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0BD5A323" w:rsidR="00620057" w:rsidRDefault="00620057" w:rsidP="003E0220">
      <w:pPr>
        <w:pStyle w:val="ListParagraph"/>
        <w:numPr>
          <w:ilvl w:val="0"/>
          <w:numId w:val="26"/>
        </w:numPr>
        <w:rPr>
          <w:noProof/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8" w:history="1">
        <w:r w:rsidRPr="00620057">
          <w:rPr>
            <w:rStyle w:val="Hyperlink"/>
          </w:rPr>
          <w:t>Judge</w:t>
        </w:r>
      </w:hyperlink>
    </w:p>
    <w:p w14:paraId="05FE52E5" w14:textId="58C91B6F" w:rsidR="003E0220" w:rsidRPr="003E0220" w:rsidRDefault="003E0220" w:rsidP="003E0220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 xml:space="preserve">Ask your questions here </w:t>
      </w:r>
      <w:hyperlink r:id="rId9" w:history="1">
        <w:r>
          <w:rPr>
            <w:rStyle w:val="Hyperlink"/>
            <w:noProof/>
          </w:rPr>
          <w:t>https://www.slido.com/</w:t>
        </w:r>
      </w:hyperlink>
      <w:r>
        <w:rPr>
          <w:noProof/>
        </w:rPr>
        <w:t xml:space="preserve"> by entering the code </w:t>
      </w:r>
      <w:r>
        <w:rPr>
          <w:rStyle w:val="CodeChar"/>
        </w:rPr>
        <w:t>#csharp</w:t>
      </w:r>
      <w:r>
        <w:rPr>
          <w:rStyle w:val="CodeChar"/>
        </w:rPr>
        <w:t>-advanced</w:t>
      </w:r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1 97</w:t>
            </w:r>
          </w:p>
          <w:p w14:paraId="3729FE3E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2</w:t>
            </w:r>
          </w:p>
          <w:p w14:paraId="610B72FA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1 20</w:t>
            </w:r>
          </w:p>
          <w:p w14:paraId="0F46D496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2</w:t>
            </w:r>
          </w:p>
          <w:p w14:paraId="2B564A52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1 26</w:t>
            </w:r>
          </w:p>
          <w:p w14:paraId="286DFEBD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1 20</w:t>
            </w:r>
          </w:p>
          <w:p w14:paraId="1ED24F0F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3</w:t>
            </w:r>
          </w:p>
          <w:p w14:paraId="052FC759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1 91</w:t>
            </w:r>
          </w:p>
          <w:p w14:paraId="14FF4D18" w14:textId="77777777" w:rsidR="00877052" w:rsidRPr="001E568A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1E568A">
              <w:rPr>
                <w:rFonts w:ascii="Consolas" w:eastAsia="Calibri" w:hAnsi="Consolas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1E568A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1E568A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9</w:t>
            </w:r>
          </w:p>
          <w:p w14:paraId="0693B871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lastRenderedPageBreak/>
              <w:t>1 47</w:t>
            </w:r>
          </w:p>
          <w:p w14:paraId="6C1787B6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1E568A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1E568A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lastRenderedPageBreak/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AA28D9" w:rsidRDefault="00877052" w:rsidP="001E568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AA28D9" w:rsidRDefault="00877052" w:rsidP="001E568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AA28D9" w:rsidRDefault="00877052" w:rsidP="00AA28D9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AA28D9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</w:rPr>
            </w:pPr>
            <w:r w:rsidRPr="00AA28D9">
              <w:rPr>
                <w:rFonts w:ascii="Calibri" w:eastAsia="Calibri" w:hAnsi="Calibri" w:cs="Arial"/>
                <w:b/>
                <w:bCs/>
                <w:noProof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lastRenderedPageBreak/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AA28D9" w:rsidRDefault="00877052" w:rsidP="00EB6667">
            <w:pPr>
              <w:jc w:val="center"/>
              <w:rPr>
                <w:b/>
                <w:noProof/>
              </w:rPr>
            </w:pPr>
            <w:r w:rsidRPr="00AA28D9">
              <w:rPr>
                <w:b/>
                <w:noProof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lastRenderedPageBreak/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AA28D9">
            <w:pPr>
              <w:spacing w:line="240" w:lineRule="auto"/>
              <w:jc w:val="center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CF497D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6CF71" w14:textId="77777777" w:rsidR="00B21442" w:rsidRDefault="00B21442" w:rsidP="008068A2">
      <w:pPr>
        <w:spacing w:after="0" w:line="240" w:lineRule="auto"/>
      </w:pPr>
      <w:r>
        <w:separator/>
      </w:r>
    </w:p>
  </w:endnote>
  <w:endnote w:type="continuationSeparator" w:id="0">
    <w:p w14:paraId="5B6A33D5" w14:textId="77777777" w:rsidR="00B21442" w:rsidRDefault="00B214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B6667" w:rsidRPr="002C539D" w:rsidRDefault="00EB666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B6667" w:rsidRPr="002C539D" w:rsidRDefault="00EB666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EB6667" w:rsidRPr="00596AA5" w:rsidRDefault="00EB666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B24B9" w14:textId="77777777" w:rsidR="00B21442" w:rsidRDefault="00B21442" w:rsidP="008068A2">
      <w:pPr>
        <w:spacing w:after="0" w:line="240" w:lineRule="auto"/>
      </w:pPr>
      <w:r>
        <w:separator/>
      </w:r>
    </w:p>
  </w:footnote>
  <w:footnote w:type="continuationSeparator" w:id="0">
    <w:p w14:paraId="17C9E8A5" w14:textId="77777777" w:rsidR="00B21442" w:rsidRDefault="00B214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17642"/>
    <w:multiLevelType w:val="hybridMultilevel"/>
    <w:tmpl w:val="5F5223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8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B2E16A8"/>
    <w:multiLevelType w:val="hybridMultilevel"/>
    <w:tmpl w:val="B176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5"/>
  </w:num>
  <w:num w:numId="3" w16cid:durableId="860120639">
    <w:abstractNumId w:val="20"/>
  </w:num>
  <w:num w:numId="4" w16cid:durableId="76291630">
    <w:abstractNumId w:val="17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8"/>
  </w:num>
  <w:num w:numId="8" w16cid:durableId="383796724">
    <w:abstractNumId w:val="19"/>
  </w:num>
  <w:num w:numId="9" w16cid:durableId="175387189">
    <w:abstractNumId w:val="23"/>
  </w:num>
  <w:num w:numId="10" w16cid:durableId="1714036590">
    <w:abstractNumId w:val="13"/>
  </w:num>
  <w:num w:numId="11" w16cid:durableId="1372219206">
    <w:abstractNumId w:val="3"/>
  </w:num>
  <w:num w:numId="12" w16cid:durableId="53743336">
    <w:abstractNumId w:val="24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2"/>
  </w:num>
  <w:num w:numId="16" w16cid:durableId="765155366">
    <w:abstractNumId w:val="14"/>
  </w:num>
  <w:num w:numId="17" w16cid:durableId="918755833">
    <w:abstractNumId w:val="7"/>
  </w:num>
  <w:num w:numId="18" w16cid:durableId="2016954837">
    <w:abstractNumId w:val="22"/>
  </w:num>
  <w:num w:numId="19" w16cid:durableId="1097597348">
    <w:abstractNumId w:val="8"/>
  </w:num>
  <w:num w:numId="20" w16cid:durableId="338433383">
    <w:abstractNumId w:val="16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5"/>
  </w:num>
  <w:num w:numId="24" w16cid:durableId="1705982646">
    <w:abstractNumId w:val="2"/>
  </w:num>
  <w:num w:numId="25" w16cid:durableId="1088312162">
    <w:abstractNumId w:val="5"/>
  </w:num>
  <w:num w:numId="26" w16cid:durableId="1679188100">
    <w:abstractNumId w:val="21"/>
  </w:num>
  <w:num w:numId="27" w16cid:durableId="16057699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gUATVtZZy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64D3C"/>
    <w:rsid w:val="0008559D"/>
    <w:rsid w:val="00086727"/>
    <w:rsid w:val="0009209B"/>
    <w:rsid w:val="000A3C01"/>
    <w:rsid w:val="000A6794"/>
    <w:rsid w:val="000A75E9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7060"/>
    <w:rsid w:val="001C1FCD"/>
    <w:rsid w:val="001D2464"/>
    <w:rsid w:val="001D50AE"/>
    <w:rsid w:val="001D5595"/>
    <w:rsid w:val="001D59DA"/>
    <w:rsid w:val="001E1161"/>
    <w:rsid w:val="001E3FEF"/>
    <w:rsid w:val="001E47CB"/>
    <w:rsid w:val="001E568A"/>
    <w:rsid w:val="001E6AEE"/>
    <w:rsid w:val="00201838"/>
    <w:rsid w:val="00202683"/>
    <w:rsid w:val="00215FCE"/>
    <w:rsid w:val="002326A7"/>
    <w:rsid w:val="00232E7D"/>
    <w:rsid w:val="002547A9"/>
    <w:rsid w:val="0026351C"/>
    <w:rsid w:val="00264287"/>
    <w:rsid w:val="0026589D"/>
    <w:rsid w:val="002664E1"/>
    <w:rsid w:val="002674C4"/>
    <w:rsid w:val="00274868"/>
    <w:rsid w:val="002819B5"/>
    <w:rsid w:val="0028427C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2A45"/>
    <w:rsid w:val="003916A3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0220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46389"/>
    <w:rsid w:val="0055005A"/>
    <w:rsid w:val="00551BB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6CC9"/>
    <w:rsid w:val="005F7E87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1AFA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24F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14CF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0514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927A8"/>
    <w:rsid w:val="009B2B45"/>
    <w:rsid w:val="009B4FB4"/>
    <w:rsid w:val="009B75EC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86FBF"/>
    <w:rsid w:val="00A92756"/>
    <w:rsid w:val="00AA28D9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0DA7"/>
    <w:rsid w:val="00B21442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925D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CF497D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  <w:rsid w:val="00FE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tacks-and-queues-exercise/144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lido.com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3269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169</cp:revision>
  <cp:lastPrinted>2023-04-24T06:29:00Z</cp:lastPrinted>
  <dcterms:created xsi:type="dcterms:W3CDTF">2019-11-12T12:29:00Z</dcterms:created>
  <dcterms:modified xsi:type="dcterms:W3CDTF">2025-04-23T06:34:00Z</dcterms:modified>
  <cp:category>programming;education;software engineering;software development</cp:category>
</cp:coreProperties>
</file>