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3D4A3A">
      <w:pPr>
        <w:pStyle w:val="Heading1"/>
        <w:rPr>
          <w:lang w:val="bg-BG"/>
        </w:rPr>
      </w:pPr>
      <w:bookmarkStart w:id="0" w:name="_GoBack"/>
      <w:bookmarkEnd w:id="0"/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Pr="003D4A3A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 w:val="24"/>
          <w:szCs w:val="24"/>
        </w:rPr>
        <w:t>.</w:t>
      </w:r>
    </w:p>
    <w:p w14:paraId="7F1D3043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41D7393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42B58CEB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78BBC19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5FF6AE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lastRenderedPageBreak/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42FB221A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565C5A9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00B1AF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516FE3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4E23D84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2BFFA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666B725" w14:textId="77777777" w:rsidTr="004C4C5B">
        <w:tc>
          <w:tcPr>
            <w:tcW w:w="2312" w:type="dxa"/>
          </w:tcPr>
          <w:p w14:paraId="37580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47D20E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073158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3A0E4E2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1D869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3D4A3A">
        <w:rPr>
          <w:b/>
          <w:color w:val="000000" w:themeColor="text1"/>
          <w:sz w:val="24"/>
          <w:szCs w:val="24"/>
        </w:rPr>
        <w:t>prints the sum</w:t>
      </w:r>
      <w:r w:rsidRPr="003D4A3A">
        <w:rPr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of all numbers from </w:t>
      </w:r>
      <w:r w:rsidRPr="003D4A3A">
        <w:rPr>
          <w:b/>
          <w:sz w:val="24"/>
          <w:szCs w:val="24"/>
        </w:rPr>
        <w:t>n</w:t>
      </w:r>
      <w:r w:rsidRPr="003D4A3A">
        <w:rPr>
          <w:sz w:val="24"/>
          <w:szCs w:val="24"/>
        </w:rPr>
        <w:t xml:space="preserve"> to </w:t>
      </w:r>
      <w:r w:rsidRPr="003D4A3A">
        <w:rPr>
          <w:rStyle w:val="Strong"/>
          <w:sz w:val="24"/>
          <w:szCs w:val="24"/>
        </w:rPr>
        <w:t>m</w:t>
      </w:r>
      <w:r w:rsidRPr="003D4A3A">
        <w:rPr>
          <w:sz w:val="24"/>
          <w:szCs w:val="24"/>
        </w:rPr>
        <w:t>.</w:t>
      </w:r>
    </w:p>
    <w:p w14:paraId="5688016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that need to be </w:t>
      </w:r>
      <w:r w:rsidRPr="003D4A3A">
        <w:rPr>
          <w:b/>
          <w:sz w:val="24"/>
          <w:szCs w:val="24"/>
        </w:rPr>
        <w:t>parsed</w:t>
      </w:r>
      <w:r w:rsidRPr="003D4A3A">
        <w:rPr>
          <w:sz w:val="24"/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0A4AA8AA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DEEB095" w14:textId="77777777" w:rsidTr="004C4C5B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28F92430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279A9246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78EE1A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6981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E12C25C" w14:textId="77777777" w:rsidTr="004C4C5B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38C4D26F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6C8E57EA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</w:rPr>
        <w:drawing>
          <wp:inline distT="0" distB="0" distL="0" distR="0" wp14:anchorId="2BCF8B18" wp14:editId="5417DE86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3770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Largest Number</w:t>
      </w:r>
    </w:p>
    <w:p w14:paraId="37D9D58E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AE28127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E818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to the console.</w:t>
      </w:r>
    </w:p>
    <w:p w14:paraId="699D655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3D224E81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56449C48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12C576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0144806B" w14:textId="77777777" w:rsidTr="004C4C5B">
        <w:tc>
          <w:tcPr>
            <w:tcW w:w="3212" w:type="dxa"/>
          </w:tcPr>
          <w:p w14:paraId="682A92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43A07A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1CD2592D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3BFF27D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6A757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19E820E" w14:textId="77777777" w:rsidTr="004C4C5B">
        <w:tc>
          <w:tcPr>
            <w:tcW w:w="3212" w:type="dxa"/>
          </w:tcPr>
          <w:p w14:paraId="4CB3E5F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2C8B28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68F04A1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5567F76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4264B36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C44231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A73827" wp14:editId="2B2227F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399B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1E2D430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8648CBE" wp14:editId="2478369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F77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0DD2C2F0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32D2B8A3" wp14:editId="59021C21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2CD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67FDB155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0FE12CD" wp14:editId="6E242321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EE70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3D4A3A">
        <w:t>Circle Area</w:t>
      </w:r>
    </w:p>
    <w:p w14:paraId="422FE90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430B56B5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50A3B31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48D8DB0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158145F9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1B661B4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7BDC10B6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37323B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1D21983C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CD9FD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1DF11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5A311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5FFB4B95" w14:textId="77777777" w:rsidTr="004C4C5B">
        <w:trPr>
          <w:trHeight w:val="195"/>
        </w:trPr>
        <w:tc>
          <w:tcPr>
            <w:tcW w:w="1106" w:type="dxa"/>
          </w:tcPr>
          <w:p w14:paraId="447A107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19D6E3A0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E739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9BB5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88637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468F8D1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C25604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10EBA6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3B66836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B648EF6" wp14:editId="5BCD7BCF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CF677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0181576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16FC2EBB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63996DC2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513AB8F" wp14:editId="0EA9745B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4A3AA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02D771B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5E16DA6" wp14:editId="043841B0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28C31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439004F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D3CC23E" wp14:editId="1EF4C56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D8C45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If there is </w:t>
      </w:r>
      <w:r w:rsidRPr="003D4A3A">
        <w:rPr>
          <w:b/>
          <w:sz w:val="24"/>
          <w:szCs w:val="24"/>
        </w:rPr>
        <w:t>no parameter</w:t>
      </w:r>
      <w:r w:rsidRPr="003D4A3A">
        <w:rPr>
          <w:sz w:val="24"/>
          <w:szCs w:val="24"/>
        </w:rPr>
        <w:t xml:space="preserve"> specified, the rectangle should </w:t>
      </w:r>
      <w:r w:rsidRPr="003D4A3A">
        <w:rPr>
          <w:b/>
          <w:sz w:val="24"/>
          <w:szCs w:val="24"/>
        </w:rPr>
        <w:t>always</w:t>
      </w:r>
      <w:r w:rsidRPr="003D4A3A">
        <w:rPr>
          <w:sz w:val="24"/>
          <w:szCs w:val="24"/>
        </w:rPr>
        <w:t xml:space="preserve"> be of </w:t>
      </w:r>
      <w:r w:rsidRPr="003D4A3A">
        <w:rPr>
          <w:b/>
          <w:sz w:val="24"/>
          <w:szCs w:val="24"/>
        </w:rPr>
        <w:t>size 5</w:t>
      </w:r>
      <w:r w:rsidRPr="003D4A3A">
        <w:rPr>
          <w:sz w:val="24"/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51A8989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261B294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Day of Week</w:t>
      </w:r>
    </w:p>
    <w:p w14:paraId="7B0C7BAF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1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28F1ED6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642E240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returned as a result.</w:t>
      </w:r>
    </w:p>
    <w:p w14:paraId="5928C13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09666ED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0B8915F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1BE33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9E9A4C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3644029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FE50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5465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AD8911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4404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001FBD6E" w14:textId="77777777" w:rsidTr="004C4C5B">
        <w:tc>
          <w:tcPr>
            <w:tcW w:w="1701" w:type="dxa"/>
          </w:tcPr>
          <w:p w14:paraId="39B8138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65D172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F2C8B7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5AEE376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7FD063F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9752F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6055D68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813869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CB2E59F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of the inverse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787FE7C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*Words Uppercase</w:t>
      </w:r>
    </w:p>
    <w:p w14:paraId="473AAB2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30C48AF3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7F13645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25FC61A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3D4A3A" w:rsidRPr="003D4A3A" w14:paraId="275F1F87" w14:textId="77777777" w:rsidTr="004C4C5B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5E3BF333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CEDE51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0D79621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04B5E16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50960C3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63289157" w14:textId="77777777" w:rsidTr="004C4C5B">
        <w:trPr>
          <w:trHeight w:val="643"/>
        </w:trPr>
        <w:tc>
          <w:tcPr>
            <w:tcW w:w="2357" w:type="dxa"/>
          </w:tcPr>
          <w:p w14:paraId="0749427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20872F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7D401A9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1F48E9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4B2060D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2F49B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152C64E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65CAE1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4C9083DF" w14:textId="77777777" w:rsidR="003D4A3A" w:rsidRPr="003D4A3A" w:rsidRDefault="003D4A3A" w:rsidP="003D4A3A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3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C16B1" w14:textId="77777777" w:rsidR="00520E84" w:rsidRDefault="00520E84" w:rsidP="008068A2">
      <w:pPr>
        <w:spacing w:after="0" w:line="240" w:lineRule="auto"/>
      </w:pPr>
      <w:r>
        <w:separator/>
      </w:r>
    </w:p>
  </w:endnote>
  <w:endnote w:type="continuationSeparator" w:id="0">
    <w:p w14:paraId="7219FC7E" w14:textId="77777777" w:rsidR="00520E84" w:rsidRDefault="00520E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0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0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0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0A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AE9C7" w14:textId="77777777" w:rsidR="00520E84" w:rsidRDefault="00520E84" w:rsidP="008068A2">
      <w:pPr>
        <w:spacing w:after="0" w:line="240" w:lineRule="auto"/>
      </w:pPr>
      <w:r>
        <w:separator/>
      </w:r>
    </w:p>
  </w:footnote>
  <w:footnote w:type="continuationSeparator" w:id="0">
    <w:p w14:paraId="16920E61" w14:textId="77777777" w:rsidR="00520E84" w:rsidRDefault="00520E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image" Target="media/image29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50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0.png"/><Relationship Id="rId8" Type="http://schemas.openxmlformats.org/officeDocument/2006/relationships/image" Target="media/image2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EFB86-F50F-4E01-9727-74590CC8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Syntax, Functions and Statements</vt:lpstr>
    </vt:vector>
  </TitlesOfParts>
  <Company>SoftUni – https://softuni.org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2019-11-12T12:29:00Z</dcterms:created>
  <dcterms:modified xsi:type="dcterms:W3CDTF">2020-04-23T09:08:00Z</dcterms:modified>
  <cp:category>computer programming;programming;software development;software engineering</cp:category>
</cp:coreProperties>
</file>