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Подробный разбор стажа</w:t>
      </w:r>
    </w:p>
    <w:p>
      <w:r>
        <w:t>Дело (служебный ref): ПС-ACCEPTANCE · Версия 2</w:t>
      </w:r>
    </w:p>
    <w:p>
      <w:r>
        <w:t>Информационно-аналитический документ. Не является решением СФР. Клиент согласует текст; подача обращений — отдельный этап.</w:t>
      </w:r>
    </w:p>
    <w:p>
      <w:pPr>
        <w:pStyle w:val="Heading2"/>
      </w:pPr>
      <w:r>
        <w:t>Разбор сверки стажа по делу ПС-ACCEPTANCE</w:t>
      </w:r>
    </w:p>
    <w:p/>
    <w:p>
      <w:r>
        <w:t>**Дата подготовки:** 04.06.2025</w:t>
      </w:r>
    </w:p>
    <w:p/>
    <w:p>
      <w:pPr>
        <w:pStyle w:val="Heading2"/>
      </w:pPr>
      <w:r>
        <w:t>1. Какие документы изучены</w:t>
      </w:r>
    </w:p>
    <w:p/>
    <w:p>
      <w:r>
        <w:t>В рамках сверки были предоставлены и изучены два документа:</w:t>
      </w:r>
    </w:p>
    <w:p/>
    <w:p>
      <w:pPr>
        <w:pStyle w:val="ListBullet"/>
      </w:pPr>
      <w:r>
        <w:t>**Выписка из индивидуального лицевого счёта (ИЛС)** — файл `extract-sample.pdf`;</w:t>
      </w:r>
    </w:p>
    <w:p>
      <w:pPr>
        <w:pStyle w:val="ListBullet"/>
      </w:pPr>
      <w:r>
        <w:t>**Трудовая книжка** — файл `labor-sample.pdf`.</w:t>
      </w:r>
    </w:p>
    <w:p/>
    <w:p>
      <w:r>
        <w:t>Дополнительно использованы результаты краткой сверки, в которой зафиксирован один пункт расхождения по периоду 2004–2005 годов.</w:t>
      </w:r>
    </w:p>
    <w:p/>
    <w:p>
      <w:pPr>
        <w:pStyle w:val="Heading2"/>
      </w:pPr>
      <w:r>
        <w:t>2. Краткий итог</w:t>
      </w:r>
    </w:p>
    <w:p/>
    <w:p>
      <w:r>
        <w:t>По итогам сопоставления документов выявлено **одно расхождение**: период **03.2004–08.2005** отражён в трудовой книжке, но **отсутствует в выписке ИЛС**. Иных расхождений в рамках данной сверки не зафиксировано. Это означает, что сведения о работе за указанный промежуток есть в бумажном документе, но не подтверждены данными индивидуального лицевого счёта.</w:t>
      </w:r>
    </w:p>
    <w:p/>
    <w:p>
      <w:pPr>
        <w:pStyle w:val="Heading2"/>
      </w:pPr>
      <w:r>
        <w:t>3. Список расхождений</w:t>
      </w:r>
    </w:p>
    <w:p/>
    <w:p>
      <w:pPr>
        <w:pStyle w:val="Heading3"/>
      </w:pPr>
      <w:r>
        <w:t>Расхождение № 1. Период 03.2004–08.2005</w:t>
      </w:r>
    </w:p>
    <w:p/>
    <w:p>
      <w:pPr>
        <w:pStyle w:val="ListBullet"/>
      </w:pPr>
      <w:r>
        <w:t>**Период:** март 2004 — август 2005.</w:t>
      </w:r>
    </w:p>
    <w:p>
      <w:pPr>
        <w:pStyle w:val="ListBullet"/>
      </w:pPr>
      <w:r>
        <w:t>**Источник А (трудовая книжка):** период отражён, то есть запись о работе за эти месяцы в трудовой присутствует.</w:t>
      </w:r>
    </w:p>
    <w:p>
      <w:pPr>
        <w:pStyle w:val="ListBullet"/>
      </w:pPr>
      <w:r>
        <w:t>**Источник Б (выписка ИЛС):** период отсутствует, сведений о нём в выписке нет.</w:t>
      </w:r>
    </w:p>
    <w:p>
      <w:pPr>
        <w:pStyle w:val="ListBullet"/>
      </w:pPr>
      <w:r>
        <w:t>**Что сделать:** подготовить подтверждающие документы по этому периоду и инициировать сверку/уточнение сведений на индивидуальном лицевом счёте. В качестве подтверждения могут потребоваться документы, относящиеся к работе в этот промежуток (например, трудовая книжка, при необходимости — уточняющие справки от работодателя или архивные справки, если организация уже не действует). Точный перечень зависит от того, каким образом и кем вносились сведения.</w:t>
      </w:r>
    </w:p>
    <w:p/>
    <w:p>
      <w:pPr>
        <w:pStyle w:val="Heading2"/>
      </w:pPr>
      <w:r>
        <w:t>4. Чего не хватает</w:t>
      </w:r>
    </w:p>
    <w:p/>
    <w:p>
      <w:r>
        <w:t>Для более полного разбора по данному расхождению во входных данных **не хватает**:</w:t>
      </w:r>
    </w:p>
    <w:p/>
    <w:p>
      <w:pPr>
        <w:pStyle w:val="ListBullet"/>
      </w:pPr>
      <w:r>
        <w:t>реквизитов работодателя (организации), к которому относится период 03.2004–08.2005, — во фрагментах документов они не приведены;</w:t>
      </w:r>
    </w:p>
    <w:p>
      <w:pPr>
        <w:pStyle w:val="ListBullet"/>
      </w:pPr>
      <w:r>
        <w:t>сведений о характере записи в трудовой (приём/увольнение, основания, номера приказов) — в предоставленных фрагментах текста документов этих данных нет;</w:t>
      </w:r>
    </w:p>
    <w:p>
      <w:pPr>
        <w:pStyle w:val="ListBullet"/>
      </w:pPr>
      <w:r>
        <w:t>информации о том, обращался ли клиент ранее за уточнением сведений по этому периоду;</w:t>
      </w:r>
    </w:p>
    <w:p>
      <w:pPr>
        <w:pStyle w:val="ListBullet"/>
      </w:pPr>
      <w:r>
        <w:t>при наличии — уточняющих справок от работодателя или архивных документов за указанный период.</w:t>
      </w:r>
    </w:p>
    <w:p/>
    <w:p>
      <w:r>
        <w:t>Без этих данных невозможно точно определить причину отсутствия периода в ИЛС (например, сведения не были переданы работодателем, переданы с ошибкой или не сохранились).</w:t>
      </w:r>
    </w:p>
    <w:p/>
    <w:p>
      <w:pPr>
        <w:pStyle w:val="Heading2"/>
      </w:pPr>
      <w:r>
        <w:t>5. Рекомендуемые шаги клиента</w:t>
      </w:r>
    </w:p>
    <w:p/>
    <w:p>
      <w:pPr>
        <w:pStyle w:val="ListNumber"/>
      </w:pPr>
      <w:r>
        <w:t>**Проверить трудовую книжку** по периоду 03.2004–08.2005: убедиться, что запись читаема, содержит наименование организации, даты приёма и увольнения, должность и основания (номера приказов).</w:t>
      </w:r>
    </w:p>
    <w:p>
      <w:pPr>
        <w:pStyle w:val="ListNumber"/>
      </w:pPr>
      <w:r>
        <w:t>**Уточнить у работодателя** (или его правопреемника/архива, если организация ликвидирована), передавались ли сведения персонифицированного учёта за этот период.</w:t>
      </w:r>
    </w:p>
    <w:p>
      <w:pPr>
        <w:pStyle w:val="ListNumber"/>
      </w:pPr>
      <w:r>
        <w:t>**Подготовить подтверждающие документы** за спорный период: копию трудовой книжки, а при необходимости — уточняющую справку от работодателя или архивную справку.</w:t>
      </w:r>
    </w:p>
    <w:p>
      <w:pPr>
        <w:pStyle w:val="ListNumber"/>
      </w:pPr>
      <w:r>
        <w:t>**Обратиться за уточнением сведений ИЛС** — через СФР или Госуслуги, приложив подготовленные документы.</w:t>
      </w:r>
    </w:p>
    <w:p>
      <w:pPr>
        <w:pStyle w:val="ListNumber"/>
      </w:pPr>
      <w:r>
        <w:t>**Сохранить копии** всех поданных документов и зафиксировать дату обращения — это пригодится при дальнейшей переписке.</w:t>
      </w:r>
    </w:p>
    <w:p/>
    <w:p>
      <w:pPr>
        <w:pStyle w:val="Heading2"/>
      </w:pPr>
      <w:r>
        <w:t>6. Оговорка</w:t>
      </w:r>
    </w:p>
    <w:p/>
    <w:p>
      <w:r>
        <w:t>Настоящий разбор носит **информационно-аналитический характер**: он основан только на предоставленных документах и результатах сверки и не является решением о стаже или выплатах. Решение по существу принимает **СФР** после проверки документов.</w:t>
      </w:r>
    </w:p>
    <w:p/>
    <w:p>
      <w:r>
        <w:t>---</w:t>
      </w:r>
    </w:p>
    <w:p/>
    <w:p>
      <w:r>
        <w:t>Мы готовим документы и план — подаёте через СФР или Госуслуги вы сами. Решение принимает СФР.</w:t>
      </w:r>
    </w:p>
    <w:p/>
    <w:p>
      <w:pPr>
        <w:pStyle w:val="Heading2"/>
      </w:pPr>
      <w:r>
        <w:t>Отметка сотрудника</w:t>
      </w:r>
    </w:p>
    <w:p>
      <w:r>
        <w:t>Проверено: периоды и источники сверены с файлами дела.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