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Контекст проекта — Пензенская область</w:t>
      </w:r>
    </w:p>
    <w:p>
      <w:r>
        <w:t>Негосударственный сектор в Пензенская область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социального развития Пензенской 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