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интервью_с_сергеем_викторовичем_о_1bcd8e"/>
      <w:r>
        <w:rPr>
          <w:rFonts w:eastAsia="source serif 4" w:cs="source serif 4" w:ascii="source serif 4" w:hAnsi="source serif 4"/>
          <w:b/>
          <w:color w:val="000000"/>
          <w:sz w:val="39"/>
        </w:rPr>
        <w:t xml:space="preserve">Интервью с Сергеем Викторовичем о системе социального обслуживания на Ямале</w:t>
      </w:r>
      <w:bookmarkEnd w:id="0"/>
    </w:p>
    <w:p>
      <w:pPr>
        <w:spacing w:line="360" w:after="210" w:lineRule="auto"/>
      </w:pPr>
      <w:r>
        <w:rPr>
          <w:rFonts w:eastAsia="source serif 4" w:cs="source serif 4" w:ascii="source serif 4" w:hAnsi="source serif 4"/>
          <w:i/>
          <w:color w:val="000000"/>
        </w:rPr>
        <w:t xml:space="preserve">Тематически структурированная версия отредактированной расшифровки. Текст разбит на смысловые разделы с заголовками для удобного анализа. Реплики интервьюера выделены тире. Все факты, цифры и формулировки говорящего сохранены.</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оглавление"/>
      <w:r>
        <w:rPr>
          <w:rFonts w:eastAsia="source serif 4" w:cs="source serif 4" w:ascii="source serif 4" w:hAnsi="source serif 4"/>
          <w:b/>
          <w:color w:val="000000"/>
          <w:sz w:val="24"/>
        </w:rPr>
        <w:t xml:space="preserve">Оглавление</w:t>
      </w:r>
      <w:bookmarkEnd w:id="1"/>
    </w:p>
    <w:p>
      <w:pPr>
        <w:numPr>
          <w:ilvl w:val="0"/>
          <w:numId w:val="1"/>
        </w:numPr>
        <w:spacing w:line="360" w:before="105" w:after="105" w:lineRule="auto"/>
      </w:pPr>
      <w:r>
        <w:rPr>
          <w:rFonts w:eastAsia="source serif 4" w:cs="source serif 4" w:ascii="source serif 4" w:hAnsi="source serif 4"/>
          <w:b/>
          <w:color w:val="000000"/>
          <w:sz w:val="21"/>
        </w:rPr>
      </w:r>
      <w:hyperlink w:anchor="bm_1_как_всё_начиналось_первопрох_2d78d8">
        <w:r>
          <w:rPr>
            <w:rFonts w:eastAsia="source serif 4" w:cs="source serif 4" w:ascii="source serif 4" w:hAnsi="source serif 4"/>
            <w:b/>
            <w:color w:val="#000"/>
            <w:sz w:val="21"/>
            <w:u w:val="single"/>
          </w:rPr>
          <w:t xml:space="preserve">Как всё начиналось: первопроходцы соцуслуг на Ямале (2016)</w:t>
        </w:r>
      </w:hyperlink>
      <w:r>
        <w:rPr>
          <w:rFonts w:eastAsia="source serif 4" w:cs="source serif 4" w:ascii="source serif 4" w:hAnsi="source serif 4"/>
          <w:color w:val="000000"/>
          <w:sz w:val="21"/>
        </w:rPr>
        <w:t xml:space="preserve"> — Старт проекта «Дорога добра», отсутствие нормативки и тарифов, сопротивление власти. Почему негосударственных поставщиков было больше, чем ГБУ.</w:t>
      </w:r>
    </w:p>
    <w:p>
      <w:pPr>
        <w:numPr>
          <w:ilvl w:val="0"/>
          <w:numId w:val="1"/>
        </w:numPr>
        <w:spacing w:line="360" w:before="105" w:after="105" w:lineRule="auto"/>
      </w:pPr>
      <w:r>
        <w:rPr>
          <w:rFonts w:eastAsia="source serif 4" w:cs="source serif 4" w:ascii="source serif 4" w:hAnsi="source serif 4"/>
          <w:b/>
          <w:color w:val="000000"/>
          <w:sz w:val="21"/>
        </w:rPr>
      </w:r>
      <w:hyperlink w:anchor="bm_2_статистика_и_приписки_четыре_8b7197">
        <w:r>
          <w:rPr>
            <w:rFonts w:eastAsia="source serif 4" w:cs="source serif 4" w:ascii="source serif 4" w:hAnsi="source serif 4"/>
            <w:b/>
            <w:color w:val="#000"/>
            <w:sz w:val="21"/>
            <w:u w:val="single"/>
          </w:rPr>
          <w:t xml:space="preserve">Статистика и приписки: четыре разные цифры</w:t>
        </w:r>
      </w:hyperlink>
      <w:r>
        <w:rPr>
          <w:rFonts w:eastAsia="source serif 4" w:cs="source serif 4" w:ascii="source serif 4" w:hAnsi="source serif 4"/>
          <w:color w:val="000000"/>
          <w:sz w:val="21"/>
        </w:rPr>
        <w:t xml:space="preserve"> — Расхождение данных Минтруда, региона, президента и реальности. Охват 25 % нуждающихся при финансировании в 39 раз меньше ГБУ; 392 млн против реальных цифр.</w:t>
      </w:r>
    </w:p>
    <w:p>
      <w:pPr>
        <w:numPr>
          <w:ilvl w:val="0"/>
          <w:numId w:val="1"/>
        </w:numPr>
        <w:spacing w:line="360" w:before="105" w:after="105" w:lineRule="auto"/>
      </w:pPr>
      <w:r>
        <w:rPr>
          <w:rFonts w:eastAsia="source serif 4" w:cs="source serif 4" w:ascii="source serif 4" w:hAnsi="source serif 4"/>
          <w:b/>
          <w:color w:val="000000"/>
          <w:sz w:val="21"/>
        </w:rPr>
      </w:r>
      <w:hyperlink w:anchor="bm_3_как_считается_тариф_подушево_5746f4">
        <w:r>
          <w:rPr>
            <w:rFonts w:eastAsia="source serif 4" w:cs="source serif 4" w:ascii="source serif 4" w:hAnsi="source serif 4"/>
            <w:b/>
            <w:color w:val="#000"/>
            <w:sz w:val="21"/>
            <w:u w:val="single"/>
          </w:rPr>
          <w:t xml:space="preserve">Как считается тариф: подушевой расчёт против методики Минтруда</w:t>
        </w:r>
      </w:hyperlink>
      <w:r>
        <w:rPr>
          <w:rFonts w:eastAsia="source serif 4" w:cs="source serif 4" w:ascii="source serif 4" w:hAnsi="source serif 4"/>
          <w:color w:val="000000"/>
          <w:sz w:val="21"/>
        </w:rPr>
        <w:t xml:space="preserve"> — Тариф «сверху вниз» у ГБУ против методики «снизу вверх». Фиктивные услуги: на одну поездку соцтакси выходило 2 минуты.</w:t>
      </w:r>
    </w:p>
    <w:p>
      <w:pPr>
        <w:numPr>
          <w:ilvl w:val="0"/>
          <w:numId w:val="1"/>
        </w:numPr>
        <w:spacing w:line="360" w:before="105" w:after="105" w:lineRule="auto"/>
      </w:pPr>
      <w:r>
        <w:rPr>
          <w:rFonts w:eastAsia="source serif 4" w:cs="source serif 4" w:ascii="source serif 4" w:hAnsi="source serif 4"/>
          <w:b/>
          <w:color w:val="000000"/>
          <w:sz w:val="21"/>
        </w:rPr>
      </w:r>
      <w:hyperlink w:anchor="bm_4_невыполненные_обещания_власт_15c6e7">
        <w:r>
          <w:rPr>
            <w:rFonts w:eastAsia="source serif 4" w:cs="source serif 4" w:ascii="source serif 4" w:hAnsi="source serif 4"/>
            <w:b/>
            <w:color w:val="#000"/>
            <w:sz w:val="21"/>
            <w:u w:val="single"/>
          </w:rPr>
          <w:t xml:space="preserve">Невыполненные обещания власти и пилотные проекты</w:t>
        </w:r>
      </w:hyperlink>
      <w:r>
        <w:rPr>
          <w:rFonts w:eastAsia="source serif 4" w:cs="source serif 4" w:ascii="source serif 4" w:hAnsi="source serif 4"/>
          <w:color w:val="000000"/>
          <w:sz w:val="21"/>
        </w:rPr>
        <w:t xml:space="preserve"> — Власти отказываются делать выводы по пилотным проектам. Заявление юриста о «необдуманных тратах», формальные отписки из приёмной президента.</w:t>
      </w:r>
    </w:p>
    <w:p>
      <w:pPr>
        <w:numPr>
          <w:ilvl w:val="0"/>
          <w:numId w:val="1"/>
        </w:numPr>
        <w:spacing w:line="360" w:before="105" w:after="105" w:lineRule="auto"/>
      </w:pPr>
      <w:r>
        <w:rPr>
          <w:rFonts w:eastAsia="source serif 4" w:cs="source serif 4" w:ascii="source serif 4" w:hAnsi="source serif 4"/>
          <w:b/>
          <w:color w:val="000000"/>
          <w:sz w:val="21"/>
        </w:rPr>
      </w:r>
      <w:hyperlink w:anchor="bm_5_судебный_процесс_как_рухнула_2f377b">
        <w:r>
          <w:rPr>
            <w:rFonts w:eastAsia="source serif 4" w:cs="source serif 4" w:ascii="source serif 4" w:hAnsi="source serif 4"/>
            <w:b/>
            <w:color w:val="#000"/>
            <w:sz w:val="21"/>
            <w:u w:val="single"/>
          </w:rPr>
          <w:t xml:space="preserve">Судебный процесс: как «рухнула» региональная судебная система</w:t>
        </w:r>
      </w:hyperlink>
      <w:r>
        <w:rPr>
          <w:rFonts w:eastAsia="source serif 4" w:cs="source serif 4" w:ascii="source serif 4" w:hAnsi="source serif 4"/>
          <w:color w:val="000000"/>
          <w:sz w:val="21"/>
        </w:rPr>
        <w:t xml:space="preserve"> — Случайно незакрытый микрофон на ВКС, давление ответчика на суд, отсутствие состязательности и регламентов.</w:t>
      </w:r>
    </w:p>
    <w:p>
      <w:pPr>
        <w:numPr>
          <w:ilvl w:val="0"/>
          <w:numId w:val="1"/>
        </w:numPr>
        <w:spacing w:line="360" w:before="105" w:after="105" w:lineRule="auto"/>
      </w:pPr>
      <w:r>
        <w:rPr>
          <w:rFonts w:eastAsia="source serif 4" w:cs="source serif 4" w:ascii="source serif 4" w:hAnsi="source serif 4"/>
          <w:b/>
          <w:color w:val="000000"/>
          <w:sz w:val="21"/>
        </w:rPr>
      </w:r>
      <w:hyperlink w:anchor="bm_6_признание_проекта_премии_гра_e42aec">
        <w:r>
          <w:rPr>
            <w:rFonts w:eastAsia="source serif 4" w:cs="source serif 4" w:ascii="source serif 4" w:hAnsi="source serif 4"/>
            <w:b/>
            <w:color w:val="#000"/>
            <w:sz w:val="21"/>
            <w:u w:val="single"/>
          </w:rPr>
          <w:t xml:space="preserve">Признание проекта: премии, гранты, экспертиза</w:t>
        </w:r>
      </w:hyperlink>
      <w:r>
        <w:rPr>
          <w:rFonts w:eastAsia="source serif 4" w:cs="source serif 4" w:ascii="source serif 4" w:hAnsi="source serif 4"/>
          <w:color w:val="000000"/>
          <w:sz w:val="21"/>
        </w:rPr>
        <w:t xml:space="preserve"> — Национальная премия «Гражданская инициатива», три президентских гранта, снижение тарифа в три раза, анализ с помощью ИИ за 40 тыс. вместо 500 тыс.</w:t>
      </w:r>
    </w:p>
    <w:p>
      <w:pPr>
        <w:numPr>
          <w:ilvl w:val="0"/>
          <w:numId w:val="1"/>
        </w:numPr>
        <w:spacing w:line="360" w:before="105" w:after="105" w:lineRule="auto"/>
      </w:pPr>
      <w:r>
        <w:rPr>
          <w:rFonts w:eastAsia="source serif 4" w:cs="source serif 4" w:ascii="source serif 4" w:hAnsi="source serif 4"/>
          <w:b/>
          <w:color w:val="000000"/>
          <w:sz w:val="21"/>
        </w:rPr>
      </w:r>
      <w:hyperlink w:anchor="bm_7_перелом_2019_года_рост_секто_ad5bfb">
        <w:r>
          <w:rPr>
            <w:rFonts w:eastAsia="source serif 4" w:cs="source serif 4" w:ascii="source serif 4" w:hAnsi="source serif 4"/>
            <w:b/>
            <w:color w:val="#000"/>
            <w:sz w:val="21"/>
            <w:u w:val="single"/>
          </w:rPr>
          <w:t xml:space="preserve">Перелом 2019 года: рост сектора и преодолённые барьеры</w:t>
        </w:r>
      </w:hyperlink>
      <w:r>
        <w:rPr>
          <w:rFonts w:eastAsia="source serif 4" w:cs="source serif 4" w:ascii="source serif 4" w:hAnsi="source serif 4"/>
          <w:color w:val="000000"/>
          <w:sz w:val="21"/>
        </w:rPr>
        <w:t xml:space="preserve"> — После признания проекта поставщики стали расти; упрощение отчётности (с 900–1100 страниц), внедрение электронных сервисов.</w:t>
      </w:r>
    </w:p>
    <w:p>
      <w:pPr>
        <w:numPr>
          <w:ilvl w:val="0"/>
          <w:numId w:val="1"/>
        </w:numPr>
        <w:spacing w:line="360" w:before="105" w:after="105" w:lineRule="auto"/>
      </w:pPr>
      <w:r>
        <w:rPr>
          <w:rFonts w:eastAsia="source serif 4" w:cs="source serif 4" w:ascii="source serif 4" w:hAnsi="source serif 4"/>
          <w:b/>
          <w:color w:val="000000"/>
          <w:sz w:val="21"/>
        </w:rPr>
      </w:r>
      <w:hyperlink w:anchor="bm_8_ковид_и_активное_долголетие_aa9b88">
        <w:r>
          <w:rPr>
            <w:rFonts w:eastAsia="source serif 4" w:cs="source serif 4" w:ascii="source serif 4" w:hAnsi="source serif 4"/>
            <w:b/>
            <w:color w:val="#000"/>
            <w:sz w:val="21"/>
            <w:u w:val="single"/>
          </w:rPr>
          <w:t xml:space="preserve">Ковид и активное долголетие: услуги, которые спасают жизни</w:t>
        </w:r>
      </w:hyperlink>
      <w:r>
        <w:rPr>
          <w:rFonts w:eastAsia="source serif 4" w:cs="source serif 4" w:ascii="source serif 4" w:hAnsi="source serif 4"/>
          <w:color w:val="000000"/>
          <w:sz w:val="21"/>
        </w:rPr>
        <w:t xml:space="preserve"> — Пользователи услуг пережили ковид с минимальными потерями; минус 35 человек среди не пользовавшихся. Итоги: 683 инвалида, 100 тыс. перевозок.</w:t>
      </w:r>
    </w:p>
    <w:p>
      <w:pPr>
        <w:numPr>
          <w:ilvl w:val="0"/>
          <w:numId w:val="1"/>
        </w:numPr>
        <w:spacing w:line="360" w:before="105" w:after="105" w:lineRule="auto"/>
      </w:pPr>
      <w:r>
        <w:rPr>
          <w:rFonts w:eastAsia="source serif 4" w:cs="source serif 4" w:ascii="source serif 4" w:hAnsi="source serif 4"/>
          <w:b/>
          <w:color w:val="000000"/>
          <w:sz w:val="21"/>
        </w:rPr>
      </w:r>
      <w:hyperlink w:anchor="bm_9_тиражирование_опыта_на_други_62da3c">
        <w:r>
          <w:rPr>
            <w:rFonts w:eastAsia="source serif 4" w:cs="source serif 4" w:ascii="source serif 4" w:hAnsi="source serif 4"/>
            <w:b/>
            <w:color w:val="#000"/>
            <w:sz w:val="21"/>
            <w:u w:val="single"/>
          </w:rPr>
          <w:t xml:space="preserve">Тиражирование опыта на другие регионы</w:t>
        </w:r>
      </w:hyperlink>
      <w:r>
        <w:rPr>
          <w:rFonts w:eastAsia="source serif 4" w:cs="source serif 4" w:ascii="source serif 4" w:hAnsi="source serif 4"/>
          <w:color w:val="000000"/>
          <w:sz w:val="21"/>
        </w:rPr>
        <w:t xml:space="preserve"> — Передача методик в Краснодарский край, Крым, Нижний Новгород, Башкирию. Четыре машины, круглосуточная работа по всему региону.</w:t>
      </w:r>
    </w:p>
    <w:p>
      <w:pPr>
        <w:numPr>
          <w:ilvl w:val="0"/>
          <w:numId w:val="1"/>
        </w:numPr>
        <w:spacing w:line="360" w:before="105" w:after="105" w:lineRule="auto"/>
      </w:pPr>
      <w:r>
        <w:rPr>
          <w:rFonts w:eastAsia="source serif 4" w:cs="source serif 4" w:ascii="source serif 4" w:hAnsi="source serif 4"/>
          <w:b/>
          <w:color w:val="000000"/>
          <w:sz w:val="21"/>
        </w:rPr>
      </w:r>
      <w:hyperlink w:anchor="bm_10_работа_с_детьми_с_овз_резул_cb0d40">
        <w:r>
          <w:rPr>
            <w:rFonts w:eastAsia="source serif 4" w:cs="source serif 4" w:ascii="source serif 4" w:hAnsi="source serif 4"/>
            <w:b/>
            <w:color w:val="#000"/>
            <w:sz w:val="21"/>
            <w:u w:val="single"/>
          </w:rPr>
          <w:t xml:space="preserve">Работа с детьми с ОВЗ: результаты и закрытие проектов</w:t>
        </w:r>
      </w:hyperlink>
      <w:r>
        <w:rPr>
          <w:rFonts w:eastAsia="source serif 4" w:cs="source serif 4" w:ascii="source serif 4" w:hAnsi="source serif 4"/>
          <w:color w:val="000000"/>
          <w:sz w:val="21"/>
        </w:rPr>
        <w:t xml:space="preserve"> — Хорошие результаты до 2023 года (дети возвращались в обычные группы), затем массовое закрытие; оборудование продано или вывезено.</w:t>
      </w:r>
    </w:p>
    <w:p>
      <w:pPr>
        <w:numPr>
          <w:ilvl w:val="0"/>
          <w:numId w:val="1"/>
        </w:numPr>
        <w:spacing w:line="360" w:before="105" w:after="105" w:lineRule="auto"/>
      </w:pPr>
      <w:r>
        <w:rPr>
          <w:rFonts w:eastAsia="source serif 4" w:cs="source serif 4" w:ascii="source serif 4" w:hAnsi="source serif 4"/>
          <w:b/>
          <w:color w:val="000000"/>
          <w:sz w:val="21"/>
        </w:rPr>
      </w:r>
      <w:hyperlink w:anchor="bm_11_что_изменилось_после_2021_г_472f9b">
        <w:r>
          <w:rPr>
            <w:rFonts w:eastAsia="source serif 4" w:cs="source serif 4" w:ascii="source serif 4" w:hAnsi="source serif 4"/>
            <w:b/>
            <w:color w:val="#000"/>
            <w:sz w:val="21"/>
            <w:u w:val="single"/>
          </w:rPr>
          <w:t xml:space="preserve">Что изменилось после 2021 года и при чём здесь СВО</w:t>
        </w:r>
      </w:hyperlink>
      <w:r>
        <w:rPr>
          <w:rFonts w:eastAsia="source serif 4" w:cs="source serif 4" w:ascii="source serif 4" w:hAnsi="source serif 4"/>
          <w:color w:val="000000"/>
          <w:sz w:val="21"/>
        </w:rPr>
        <w:t xml:space="preserve"> — Курс Медведева на переход к 2030 году. Спад начался с 2023 года и не связан с СВО; деньги в регионе есть.</w:t>
      </w:r>
    </w:p>
    <w:p>
      <w:pPr>
        <w:numPr>
          <w:ilvl w:val="0"/>
          <w:numId w:val="1"/>
        </w:numPr>
        <w:spacing w:line="360" w:before="105" w:after="105" w:lineRule="auto"/>
      </w:pPr>
      <w:r>
        <w:rPr>
          <w:rFonts w:eastAsia="source serif 4" w:cs="source serif 4" w:ascii="source serif 4" w:hAnsi="source serif 4"/>
          <w:b/>
          <w:color w:val="000000"/>
          <w:sz w:val="21"/>
        </w:rPr>
      </w:r>
      <w:hyperlink w:anchor="bm_12_обман_новых_поставщиков_и_и_604808">
        <w:r>
          <w:rPr>
            <w:rFonts w:eastAsia="source serif 4" w:cs="source serif 4" w:ascii="source serif 4" w:hAnsi="source serif 4"/>
            <w:b/>
            <w:color w:val="#000"/>
            <w:sz w:val="21"/>
            <w:u w:val="single"/>
          </w:rPr>
          <w:t xml:space="preserve">Обман новых поставщиков и игнорирование участников СВО</w:t>
        </w:r>
      </w:hyperlink>
      <w:r>
        <w:rPr>
          <w:rFonts w:eastAsia="source serif 4" w:cs="source serif 4" w:ascii="source serif 4" w:hAnsi="source serif 4"/>
          <w:color w:val="000000"/>
          <w:sz w:val="21"/>
        </w:rPr>
        <w:t xml:space="preserve"> — Ложные обещания новым НКО. Реабилитационный центр (22 процедуры); 12 реабилитированных участников СВО, шестеро вернулись на фронт — но регион не направляет.</w:t>
      </w:r>
    </w:p>
    <w:p>
      <w:pPr>
        <w:numPr>
          <w:ilvl w:val="0"/>
          <w:numId w:val="1"/>
        </w:numPr>
        <w:spacing w:line="360" w:before="105" w:after="105" w:lineRule="auto"/>
      </w:pPr>
      <w:r>
        <w:rPr>
          <w:rFonts w:eastAsia="source serif 4" w:cs="source serif 4" w:ascii="source serif 4" w:hAnsi="source serif 4"/>
          <w:b/>
          <w:color w:val="000000"/>
          <w:sz w:val="21"/>
        </w:rPr>
      </w:r>
      <w:hyperlink w:anchor="bm_13_развал_системы_услуги_на_бу_93e51e">
        <w:r>
          <w:rPr>
            <w:rFonts w:eastAsia="source serif 4" w:cs="source serif 4" w:ascii="source serif 4" w:hAnsi="source serif 4"/>
            <w:b/>
            <w:color w:val="#000"/>
            <w:sz w:val="21"/>
            <w:u w:val="single"/>
          </w:rPr>
          <w:t xml:space="preserve">Развал системы: услуги «на бумаге» против реальности</w:t>
        </w:r>
      </w:hyperlink>
      <w:r>
        <w:rPr>
          <w:rFonts w:eastAsia="source serif 4" w:cs="source serif 4" w:ascii="source serif 4" w:hAnsi="source serif 4"/>
          <w:color w:val="000000"/>
          <w:sz w:val="21"/>
        </w:rPr>
        <w:t xml:space="preserve"> — 500 получателей перешли в ГБУ, но услуг не получают. Поставщики служили показателем лояльности к власти; система рушится.</w:t>
      </w:r>
    </w:p>
    <w:p>
      <w:pPr>
        <w:numPr>
          <w:ilvl w:val="0"/>
          <w:numId w:val="1"/>
        </w:numPr>
        <w:spacing w:line="360" w:before="105" w:after="105" w:lineRule="auto"/>
      </w:pPr>
      <w:r>
        <w:rPr>
          <w:rFonts w:eastAsia="source serif 4" w:cs="source serif 4" w:ascii="source serif 4" w:hAnsi="source serif 4"/>
          <w:b/>
          <w:color w:val="000000"/>
          <w:sz w:val="21"/>
        </w:rPr>
      </w:r>
      <w:hyperlink w:anchor="bm_14_серый_кардинал_и_клевета_на_1f7662">
        <w:r>
          <w:rPr>
            <w:rFonts w:eastAsia="source serif 4" w:cs="source serif 4" w:ascii="source serif 4" w:hAnsi="source serif 4"/>
            <w:b/>
            <w:color w:val="#000"/>
            <w:sz w:val="21"/>
            <w:u w:val="single"/>
          </w:rPr>
          <w:t xml:space="preserve">«Серый кардинал» и клевета на поставщиков</w:t>
        </w:r>
      </w:hyperlink>
      <w:r>
        <w:rPr>
          <w:rFonts w:eastAsia="source serif 4" w:cs="source serif 4" w:ascii="source serif 4" w:hAnsi="source serif 4"/>
          <w:color w:val="000000"/>
          <w:sz w:val="21"/>
        </w:rPr>
        <w:t xml:space="preserve"> — Версия об умышленном вредительстве в системе. Голословные обвинения трёх поставщиков без доказательств.</w:t>
      </w:r>
    </w:p>
    <w:p>
      <w:pPr>
        <w:numPr>
          <w:ilvl w:val="0"/>
          <w:numId w:val="1"/>
        </w:numPr>
        <w:spacing w:line="360" w:before="105" w:after="105" w:lineRule="auto"/>
      </w:pPr>
      <w:r>
        <w:rPr>
          <w:rFonts w:eastAsia="source serif 4" w:cs="source serif 4" w:ascii="source serif 4" w:hAnsi="source serif 4"/>
          <w:b/>
          <w:color w:val="000000"/>
          <w:sz w:val="21"/>
        </w:rPr>
      </w:r>
      <w:hyperlink w:anchor="bm_15_история_о_фиктивных_нко_в_с_157acc">
        <w:r>
          <w:rPr>
            <w:rFonts w:eastAsia="source serif 4" w:cs="source serif 4" w:ascii="source serif 4" w:hAnsi="source serif 4"/>
            <w:b/>
            <w:color w:val="#000"/>
            <w:sz w:val="21"/>
            <w:u w:val="single"/>
          </w:rPr>
          <w:t xml:space="preserve">История о фиктивных НКО в Салехарде</w:t>
        </w:r>
      </w:hyperlink>
      <w:r>
        <w:rPr>
          <w:rFonts w:eastAsia="source serif 4" w:cs="source serif 4" w:ascii="source serif 4" w:hAnsi="source serif 4"/>
          <w:color w:val="000000"/>
          <w:sz w:val="21"/>
        </w:rPr>
        <w:t xml:space="preserve"> — Восемь фиктивных организаций, созданных работницей госслужбы; приговор два года при реальном сроке нарушений в несколько лет.</w:t>
      </w:r>
    </w:p>
    <w:p>
      <w:pPr>
        <w:numPr>
          <w:ilvl w:val="0"/>
          <w:numId w:val="1"/>
        </w:numPr>
        <w:spacing w:line="360" w:before="105" w:after="105" w:lineRule="auto"/>
      </w:pPr>
      <w:r>
        <w:rPr>
          <w:rFonts w:eastAsia="source serif 4" w:cs="source serif 4" w:ascii="source serif 4" w:hAnsi="source serif 4"/>
          <w:b/>
          <w:color w:val="000000"/>
          <w:sz w:val="21"/>
        </w:rPr>
      </w:r>
      <w:hyperlink w:anchor="bm_16_готовые_инструменты_соцзака_a3a6a2">
        <w:r>
          <w:rPr>
            <w:rFonts w:eastAsia="source serif 4" w:cs="source serif 4" w:ascii="source serif 4" w:hAnsi="source serif 4"/>
            <w:b/>
            <w:color w:val="#000"/>
            <w:sz w:val="21"/>
            <w:u w:val="single"/>
          </w:rPr>
          <w:t xml:space="preserve">Готовые инструменты: соцзаказ и платформа социального проектирования</w:t>
        </w:r>
      </w:hyperlink>
      <w:r>
        <w:rPr>
          <w:rFonts w:eastAsia="source serif 4" w:cs="source serif 4" w:ascii="source serif 4" w:hAnsi="source serif 4"/>
          <w:color w:val="000000"/>
          <w:sz w:val="21"/>
        </w:rPr>
        <w:t xml:space="preserve"> — Платформа Фонда президентских грантов как готовая основа. Госзаказ внедряется формально, «для фикции», без тарифов и методик.</w:t>
      </w:r>
    </w:p>
    <w:p>
      <w:pPr>
        <w:numPr>
          <w:ilvl w:val="0"/>
          <w:numId w:val="1"/>
        </w:numPr>
        <w:spacing w:line="360" w:before="105" w:after="105" w:lineRule="auto"/>
      </w:pPr>
      <w:r>
        <w:rPr>
          <w:rFonts w:eastAsia="source serif 4" w:cs="source serif 4" w:ascii="source serif 4" w:hAnsi="source serif 4"/>
          <w:b/>
          <w:color w:val="000000"/>
          <w:sz w:val="21"/>
        </w:rPr>
      </w:r>
      <w:hyperlink w:anchor="bm_17_принцип_трёх_факторов_и_усп_b936af">
        <w:r>
          <w:rPr>
            <w:rFonts w:eastAsia="source serif 4" w:cs="source serif 4" w:ascii="source serif 4" w:hAnsi="source serif 4"/>
            <w:b/>
            <w:color w:val="#000"/>
            <w:sz w:val="21"/>
            <w:u w:val="single"/>
          </w:rPr>
          <w:t xml:space="preserve">Принцип «трёх факторов» и успешные примеры (Доступная среда, ТСР)</w:t>
        </w:r>
      </w:hyperlink>
      <w:r>
        <w:rPr>
          <w:rFonts w:eastAsia="source serif 4" w:cs="source serif 4" w:ascii="source serif 4" w:hAnsi="source serif 4"/>
          <w:color w:val="000000"/>
          <w:sz w:val="21"/>
        </w:rPr>
        <w:t xml:space="preserve"> — «Закон + воля сверху, потребность снизу, реализация регионом». Успех «Доступной среды» и техсредств реабилитации. Картину видно только через опрос получателей.</w:t>
      </w:r>
    </w:p>
    <w:p>
      <w:pPr>
        <w:numPr>
          <w:ilvl w:val="0"/>
          <w:numId w:val="1"/>
        </w:numPr>
        <w:spacing w:line="360" w:before="105" w:after="105" w:lineRule="auto"/>
      </w:pPr>
      <w:r>
        <w:rPr>
          <w:rFonts w:eastAsia="source serif 4" w:cs="source serif 4" w:ascii="source serif 4" w:hAnsi="source serif 4"/>
          <w:b/>
          <w:color w:val="000000"/>
          <w:sz w:val="21"/>
        </w:rPr>
      </w:r>
      <w:hyperlink w:anchor="bm_18_госзаказ_на_практике_удобно_c0624b">
        <w:r>
          <w:rPr>
            <w:rFonts w:eastAsia="source serif 4" w:cs="source serif 4" w:ascii="source serif 4" w:hAnsi="source serif 4"/>
            <w:b/>
            <w:color w:val="#000"/>
            <w:sz w:val="21"/>
            <w:u w:val="single"/>
          </w:rPr>
          <w:t xml:space="preserve">Госзаказ на практике: удобно для НКО, проблемно для ИП и ООО</w:t>
        </w:r>
      </w:hyperlink>
      <w:r>
        <w:rPr>
          <w:rFonts w:eastAsia="source serif 4" w:cs="source serif 4" w:ascii="source serif 4" w:hAnsi="source serif 4"/>
          <w:color w:val="000000"/>
          <w:sz w:val="21"/>
        </w:rPr>
        <w:t xml:space="preserve"> — НКО легко входят (опыт грантов), а ИП и ООО нужна прозрачная и понятная отчётность с ясными сроками и суммами.</w:t>
      </w:r>
    </w:p>
    <w:p>
      <w:pPr>
        <w:numPr>
          <w:ilvl w:val="0"/>
          <w:numId w:val="1"/>
        </w:numPr>
        <w:spacing w:line="360" w:before="105" w:after="105" w:lineRule="auto"/>
      </w:pPr>
      <w:r>
        <w:rPr>
          <w:rFonts w:eastAsia="source serif 4" w:cs="source serif 4" w:ascii="source serif 4" w:hAnsi="source serif 4"/>
          <w:b/>
          <w:color w:val="000000"/>
          <w:sz w:val="21"/>
        </w:rPr>
      </w:r>
      <w:hyperlink w:anchor="bm_19_эффект_софинансирования_1_р_996b3d">
        <w:r>
          <w:rPr>
            <w:rFonts w:eastAsia="source serif 4" w:cs="source serif 4" w:ascii="source serif 4" w:hAnsi="source serif 4"/>
            <w:b/>
            <w:color w:val="#000"/>
            <w:sz w:val="21"/>
            <w:u w:val="single"/>
          </w:rPr>
          <w:t xml:space="preserve">Эффект софинансирования: 1 рубль региона = 2 рубля со стороны</w:t>
        </w:r>
      </w:hyperlink>
      <w:r>
        <w:rPr>
          <w:rFonts w:eastAsia="source serif 4" w:cs="source serif 4" w:ascii="source serif 4" w:hAnsi="source serif 4"/>
          <w:color w:val="000000"/>
          <w:sz w:val="21"/>
        </w:rPr>
        <w:t xml:space="preserve"> — Требование региона исключать привлечённые средства из отчёта искажает картину. На каждый вложенный рубль поставщик привлекает ещё два.</w:t>
      </w:r>
    </w:p>
    <w:p>
      <w:pPr>
        <w:numPr>
          <w:ilvl w:val="0"/>
          <w:numId w:val="1"/>
        </w:numPr>
        <w:spacing w:line="360" w:before="105" w:after="105" w:lineRule="auto"/>
      </w:pPr>
      <w:r>
        <w:rPr>
          <w:rFonts w:eastAsia="source serif 4" w:cs="source serif 4" w:ascii="source serif 4" w:hAnsi="source serif 4"/>
          <w:b/>
          <w:color w:val="000000"/>
          <w:sz w:val="21"/>
        </w:rPr>
      </w:r>
      <w:hyperlink w:anchor="bm_20_правовая_неопределённость_и_f05140">
        <w:r>
          <w:rPr>
            <w:rFonts w:eastAsia="source serif 4" w:cs="source serif 4" w:ascii="source serif 4" w:hAnsi="source serif 4"/>
            <w:b/>
            <w:color w:val="#000"/>
            <w:sz w:val="21"/>
            <w:u w:val="single"/>
          </w:rPr>
          <w:t xml:space="preserve">Правовая неопределённость и понятие «компенсации»</w:t>
        </w:r>
      </w:hyperlink>
      <w:r>
        <w:rPr>
          <w:rFonts w:eastAsia="source serif 4" w:cs="source serif 4" w:ascii="source serif 4" w:hAnsi="source serif 4"/>
          <w:color w:val="000000"/>
          <w:sz w:val="21"/>
        </w:rPr>
        <w:t xml:space="preserve"> — «Компенсация» по федеральному закону = полное возмещение, но регионы трактуют как частичное. Тариф 2300 → 884, изменения задним числом.</w:t>
      </w:r>
    </w:p>
    <w:p>
      <w:pPr>
        <w:numPr>
          <w:ilvl w:val="0"/>
          <w:numId w:val="1"/>
        </w:numPr>
        <w:spacing w:line="360" w:before="105" w:after="105" w:lineRule="auto"/>
      </w:pPr>
      <w:r>
        <w:rPr>
          <w:rFonts w:eastAsia="source serif 4" w:cs="source serif 4" w:ascii="source serif 4" w:hAnsi="source serif 4"/>
          <w:b/>
          <w:color w:val="000000"/>
          <w:sz w:val="21"/>
        </w:rPr>
      </w:r>
      <w:hyperlink w:anchor="bm_21_три_варианта_реформы_системы">
        <w:r>
          <w:rPr>
            <w:rFonts w:eastAsia="source serif 4" w:cs="source serif 4" w:ascii="source serif 4" w:hAnsi="source serif 4"/>
            <w:b/>
            <w:color w:val="#000"/>
            <w:sz w:val="21"/>
            <w:u w:val="single"/>
          </w:rPr>
          <w:t xml:space="preserve">Три варианта реформы системы</w:t>
        </w:r>
      </w:hyperlink>
      <w:r>
        <w:rPr>
          <w:rFonts w:eastAsia="source serif 4" w:cs="source serif 4" w:ascii="source serif 4" w:hAnsi="source serif 4"/>
          <w:color w:val="000000"/>
          <w:sz w:val="21"/>
        </w:rPr>
        <w:t xml:space="preserve"> — Вариативность вместо единого подхода: (1) соцзаказ, (2) компенсация затрат, (3) срочное обслуживание. Плюс окно независимого специалиста в МФЦ и независимая комиссия по тарифам.</w:t>
      </w:r>
    </w:p>
    <w:p>
      <w:pPr>
        <w:numPr>
          <w:ilvl w:val="0"/>
          <w:numId w:val="1"/>
        </w:numPr>
        <w:spacing w:line="360" w:before="105" w:after="105" w:lineRule="auto"/>
      </w:pPr>
      <w:r>
        <w:rPr>
          <w:rFonts w:eastAsia="source serif 4" w:cs="source serif 4" w:ascii="source serif 4" w:hAnsi="source serif 4"/>
          <w:b/>
          <w:color w:val="000000"/>
          <w:sz w:val="21"/>
        </w:rPr>
      </w:r>
      <w:hyperlink w:anchor="bm_22_заключение">
        <w:r>
          <w:rPr>
            <w:rFonts w:eastAsia="source serif 4" w:cs="source serif 4" w:ascii="source serif 4" w:hAnsi="source serif 4"/>
            <w:b/>
            <w:color w:val="#000"/>
            <w:sz w:val="21"/>
            <w:u w:val="single"/>
          </w:rPr>
          <w:t xml:space="preserve">Заключение</w:t>
        </w:r>
      </w:hyperlink>
      <w:r>
        <w:rPr>
          <w:rFonts w:eastAsia="source serif 4" w:cs="source serif 4" w:ascii="source serif 4" w:hAnsi="source serif 4"/>
          <w:color w:val="000000"/>
          <w:sz w:val="21"/>
        </w:rPr>
        <w:t xml:space="preserve"> — Видение основано на личном опыте и наблюдениях на форумах. Ссылка на организацию «Наше будущее» как источник дополнительных данных.</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как_всё_начиналось_первопрох_7ddbc7"/>
      <w:r>
        <w:rPr>
          <w:rFonts w:eastAsia="source serif 4" w:cs="source serif 4" w:ascii="source serif 4" w:hAnsi="source serif 4"/>
          <w:b/>
          <w:color w:val="000000"/>
          <w:sz w:val="24"/>
        </w:rPr>
        <w:t xml:space="preserve">1. Как всё начиналось: первопроходцы соцуслуг на Ямале (2016)</w:t>
      </w:r>
      <w:bookmarkEnd w:id="2"/>
    </w:p>
    <w:p>
      <w:pPr>
        <w:spacing w:line="360" w:after="210" w:lineRule="auto"/>
      </w:pPr>
      <w:r>
        <w:rPr>
          <w:rFonts w:eastAsia="source serif 4" w:cs="source serif 4" w:ascii="source serif 4" w:hAnsi="source serif 4"/>
          <w:color w:val="000000"/>
        </w:rPr>
        <w:t xml:space="preserve">— Сергей Викторович, вы говорили, что у вас есть понимание — назовём это реформированием, коррекцией или, можно сказать по-другому, совершенствованием всей системы социального обслуживания. Поскольку вы человек, который давно работает в этой системе и хорошо знает её изнутри, — скажите ваше предложение. К сожалению, наша анкета не могла, конечно, всё вместить.</w:t>
      </w:r>
    </w:p>
    <w:p>
      <w:pPr>
        <w:spacing w:line="360" w:after="210" w:lineRule="auto"/>
      </w:pPr>
      <w:r>
        <w:rPr>
          <w:rFonts w:eastAsia="source serif 4" w:cs="source serif 4" w:ascii="source serif 4" w:hAnsi="source serif 4"/>
          <w:color w:val="000000"/>
        </w:rPr>
        <w:t xml:space="preserve">— Да, действительно, за десять лет накоплено очень много материала — технологических, технических, эмоциональных, структурных, организационных, управленческих решений можно предлагать множество.</w:t>
      </w:r>
    </w:p>
    <w:p>
      <w:pPr>
        <w:spacing w:line="360" w:after="210" w:lineRule="auto"/>
      </w:pPr>
      <w:r>
        <w:rPr>
          <w:rFonts w:eastAsia="source serif 4" w:cs="source serif 4" w:ascii="source serif 4" w:hAnsi="source serif 4"/>
          <w:color w:val="000000"/>
        </w:rPr>
        <w:t xml:space="preserve">Но вкратце: когда мы в 2016 году на Ямале стали первыми поставщиками соцуслуг, не было ни нормативки, ни тарифов, ни методичек. Наш проект социального такси «Дорога добра», как таран, как ледокол «Ямал», который работает без перерывов и выходных, — вот так он взламывал бюрократический холод и неприятие органами власти всего, что связано с негосударственными поставщиками социальных услуг.</w:t>
      </w:r>
    </w:p>
    <w:p>
      <w:pPr>
        <w:spacing w:line="360" w:after="210" w:lineRule="auto"/>
      </w:pPr>
      <w:r>
        <w:rPr>
          <w:rFonts w:eastAsia="source serif 4" w:cs="source serif 4" w:ascii="source serif 4" w:hAnsi="source serif 4"/>
          <w:color w:val="000000"/>
        </w:rPr>
        <w:t xml:space="preserve">На этом пути мы обнаружили очень много вранья, очковтирательства, откровенной дискриминации, нескрываемой ненависти и всяческих препятствий. Но когда был заинтересован президент, когда был заинтересован губернатор и нам давали инструменты для реализации, те, кто сопротивлялся, ничего не могли этому противопоставить. Делали какие-то мелкие организационные пакости — но «собака лает, а караван идёт». Так же было и с социальными услугами ещё года четыре-пять назад: всё продолжалось с трудом, но с динамикой развития. А потом — это не времена СССР, началось, наверное, с 2020–2021 года — поддержка губернатора стала слабеть.</w:t>
      </w:r>
    </w:p>
    <w:p>
      <w:pPr>
        <w:spacing w:line="360" w:after="210" w:lineRule="auto"/>
      </w:pPr>
      <w:r>
        <w:rPr>
          <w:rFonts w:eastAsia="source serif 4" w:cs="source serif 4" w:ascii="source serif 4" w:hAnsi="source serif 4"/>
          <w:color w:val="000000"/>
        </w:rPr>
        <w:t xml:space="preserve">— Почему негосударственных поставщиков было больше, чем ГБУ?</w:t>
      </w:r>
    </w:p>
    <w:p>
      <w:pPr>
        <w:spacing w:line="360" w:after="210" w:lineRule="auto"/>
      </w:pPr>
      <w:r>
        <w:rPr>
          <w:rFonts w:eastAsia="source serif 4" w:cs="source serif 4" w:ascii="source serif 4" w:hAnsi="source serif 4"/>
          <w:color w:val="000000"/>
        </w:rPr>
        <w:t xml:space="preserve">— Потому что они брали узкое направление. Например, только работа с аутистами. Или, как мы, — только социальное такси. Или, как Марина Сачёва, — только надомное обслуживание. И ГБУ давали нам информацию, и губернатор говорил, что мы занимаем около 2 % рынка, что нам выделяют 2 % социального бюджета — и якобы этого достаточно. Когда мы стали развиваться, оказалось, что это неправда.</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2_статистика_и_приписки_четыре_621b94"/>
      <w:r>
        <w:rPr>
          <w:rFonts w:eastAsia="source serif 4" w:cs="source serif 4" w:ascii="source serif 4" w:hAnsi="source serif 4"/>
          <w:b/>
          <w:color w:val="000000"/>
          <w:sz w:val="24"/>
        </w:rPr>
        <w:t xml:space="preserve">2. Статистика и приписки: четыре разные цифры</w:t>
      </w:r>
      <w:bookmarkEnd w:id="3"/>
    </w:p>
    <w:p>
      <w:pPr>
        <w:spacing w:line="360" w:after="210" w:lineRule="auto"/>
      </w:pPr>
      <w:r>
        <w:rPr>
          <w:rFonts w:eastAsia="source serif 4" w:cs="source serif 4" w:ascii="source serif 4" w:hAnsi="source serif 4"/>
          <w:color w:val="000000"/>
        </w:rPr>
        <w:t xml:space="preserve">Мы запросили статистику в Министерстве труда, и оно выдало нам фантастические цифры — те, которыми перед ним отчитывается регион. Например, что из 3 миллиардов, выделенных на социальные услуги, негосударственные поставщики получили 392 миллиона. Это примерно 10 % — пусть так.</w:t>
      </w:r>
    </w:p>
    <w:p>
      <w:pPr>
        <w:spacing w:line="360" w:after="210" w:lineRule="auto"/>
      </w:pPr>
      <w:r>
        <w:rPr>
          <w:rFonts w:eastAsia="source serif 4" w:cs="source serif 4" w:ascii="source serif 4" w:hAnsi="source serif 4"/>
          <w:color w:val="000000"/>
        </w:rPr>
        <w:t xml:space="preserve">Но оказалось, что по состоянию на 2024 год они обслуживали 25 % всех нуждающихся инвалидов. При этом финансирование получали в 39 раз меньше, чем ГБУ.</w:t>
      </w:r>
    </w:p>
    <w:p>
      <w:pPr>
        <w:spacing w:line="360" w:after="210" w:lineRule="auto"/>
      </w:pPr>
      <w:r>
        <w:rPr>
          <w:rFonts w:eastAsia="source serif 4" w:cs="source serif 4" w:ascii="source serif 4" w:hAnsi="source serif 4"/>
          <w:color w:val="000000"/>
        </w:rPr>
        <w:t xml:space="preserve">Когда эта статистика стала публичной, мы в течение полутора лет направляли запросы в разные ведомства, чтобы удостовериться в правильности данных, сделать верные выводы и предложить губернатору решение — то самое решение, которое принципиально может быть принято только им.</w:t>
      </w:r>
    </w:p>
    <w:p>
      <w:pPr>
        <w:spacing w:line="360" w:after="210" w:lineRule="auto"/>
      </w:pPr>
      <w:r>
        <w:rPr>
          <w:rFonts w:eastAsia="source serif 4" w:cs="source serif 4" w:ascii="source serif 4" w:hAnsi="source serif 4"/>
          <w:color w:val="000000"/>
        </w:rPr>
        <w:t xml:space="preserve">Когда в 2016 году губернатор нас курировал, давал направление, поддерживал социальное предпринимательство, мотивировал и популяризировал негосударственный сектор, — развитие шло, набирались обороты, люди были довольны. Они приезжали в любой регион России и спрашивали: «А как у вас социального такси нет? У нас даже работающих инвалидов возят по Крайнему Северу, потому что больше колясочников добраться никак не могут. У нас социальное такси даже в семь утра может отвезти человека на анализы».</w:t>
      </w:r>
    </w:p>
    <w:p>
      <w:pPr>
        <w:spacing w:line="360" w:after="210" w:lineRule="auto"/>
      </w:pPr>
      <w:r>
        <w:rPr>
          <w:rFonts w:eastAsia="source serif 4" w:cs="source serif 4" w:ascii="source serif 4" w:hAnsi="source serif 4"/>
          <w:color w:val="000000"/>
        </w:rPr>
        <w:t xml:space="preserve">И оказалось, что цифры никак не сходятся. То, что нам говорят органы власти, то, что они говорят президенту, то, что происходит в действительности, и то, что видит министерство, — это четыре разные цифры, четыре разных бюджета и, соответственно, разные выводы.</w:t>
      </w:r>
    </w:p>
    <w:p>
      <w:pPr>
        <w:spacing w:line="360" w:after="210" w:lineRule="auto"/>
      </w:pPr>
      <w:r>
        <w:rPr>
          <w:rFonts w:eastAsia="source serif 4" w:cs="source serif 4" w:ascii="source serif 4" w:hAnsi="source serif 4"/>
          <w:color w:val="000000"/>
        </w:rPr>
        <w:t xml:space="preserve">На фоне наших проектов, аналитики и собранных сведений выяснилось, что есть указ президента о передаче 10 % социального бюджета некоммерческим организациям именно на оказание социальных услуг. И там в основном должна охватываться группа НКО, имеющих статус социально ориентированной некоммерческой организации. А наши, как и в других регионах, в эту категорию включают всех поставщиков социальных услуг подряд. Это незаконно и неправильно — и по отчётной статистике получается вот такая картина. Это называется очковтирательством: когда к одной категории примешивают другие, не имеющие к ней никакого отношения. Это первое.</w:t>
      </w:r>
    </w:p>
    <w:p>
      <w:pPr>
        <w:spacing w:line="360" w:after="210" w:lineRule="auto"/>
      </w:pPr>
      <w:r>
        <w:rPr>
          <w:rFonts w:eastAsia="source serif 4" w:cs="source serif 4" w:ascii="source serif 4" w:hAnsi="source serif 4"/>
          <w:color w:val="000000"/>
        </w:rPr>
        <w:t xml:space="preserve">Второе. Когда мы стали анализировать, почему так происходит, оказалось, что на социальное такси в регионе в 2024 году, по сведениям Министерства труда и президента, выделялось 160 миллионов на негосударственных поставщиков. Когда мы этих поставщиков опросили, оказалось — максимум 40 миллионов. Именно поэтому мы обращались в суд: чтобы нам предоставили «первичку» — какой поставщик, в каком объёме, за какие услуги и какое финансирование получил. Суд нам в предоставлении этой информации отказал, хотя она должна быть публично опубликована на сайте. Ну ладно.</w:t>
      </w:r>
    </w:p>
    <w:p>
      <w:pPr>
        <w:spacing w:line="360" w:after="210" w:lineRule="auto"/>
      </w:pPr>
      <w:r>
        <w:rPr>
          <w:rFonts w:eastAsia="source serif 4" w:cs="source serif 4" w:ascii="source serif 4" w:hAnsi="source serif 4"/>
          <w:color w:val="000000"/>
        </w:rPr>
        <w:t xml:space="preserve">Никто не отвечает — ни Счётная палата, ни прокуратура этими сведениями не владеют. Может, у них и есть желание их получить, но они не могут.</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3_как_считается_тариф_подушево_ba32b1"/>
      <w:r>
        <w:rPr>
          <w:rFonts w:eastAsia="source serif 4" w:cs="source serif 4" w:ascii="source serif 4" w:hAnsi="source serif 4"/>
          <w:b/>
          <w:color w:val="000000"/>
          <w:sz w:val="24"/>
        </w:rPr>
        <w:t xml:space="preserve">3. Как считается тариф: подушевой расчёт против методики Минтруда</w:t>
      </w:r>
      <w:bookmarkEnd w:id="4"/>
    </w:p>
    <w:p>
      <w:pPr>
        <w:spacing w:line="360" w:after="210" w:lineRule="auto"/>
      </w:pPr>
      <w:r>
        <w:rPr>
          <w:rFonts w:eastAsia="source serif 4" w:cs="source serif 4" w:ascii="source serif 4" w:hAnsi="source serif 4"/>
          <w:color w:val="000000"/>
        </w:rPr>
        <w:t xml:space="preserve">И вот это враньё на каждом уровне приводит к тому, что мы выяснили: ГБУ рассчитывают тариф наоборот. Им спускают, например, 3 миллиарда. У нас, допустим, 10 тысяч инвалидов. Они делят эти 3 миллиарда на 10 тысяч и затем распределяют по процентам в зависимости от услуг. То есть финансирование идёт сверху, а потом делится на инвалидов. Это они называют подушевым тарифом.</w:t>
      </w:r>
    </w:p>
    <w:p>
      <w:pPr>
        <w:spacing w:line="360" w:after="210" w:lineRule="auto"/>
      </w:pPr>
      <w:r>
        <w:rPr>
          <w:rFonts w:eastAsia="source serif 4" w:cs="source serif 4" w:ascii="source serif 4" w:hAnsi="source serif 4"/>
          <w:color w:val="000000"/>
        </w:rPr>
        <w:t xml:space="preserve">А по методике Минтруда и региональным методикам должно быть наоборот: мы (или соцзащита) выявляем количество нуждающихся. Государственные или негосударственные поставщики говорят, что для обслуживания такого-то количества инвалидов и оказания им такого-то объёма услуг требуется вот такая сумма. Она складывается из прямых, косвенных и административных расходов. И это идёт наверх, вписывается в бюджет.</w:t>
      </w:r>
    </w:p>
    <w:p>
      <w:pPr>
        <w:spacing w:line="360" w:after="210" w:lineRule="auto"/>
      </w:pPr>
      <w:r>
        <w:rPr>
          <w:rFonts w:eastAsia="source serif 4" w:cs="source serif 4" w:ascii="source serif 4" w:hAnsi="source serif 4"/>
          <w:color w:val="000000"/>
        </w:rPr>
        <w:t xml:space="preserve">Но этого не происходит. Выяснилось, что когда они получают бюджетное финансирование, в конце года отчитываются так, будто оказали всем 100 % инвалидов все 100 % услуг. Поэтому у них тариф складывается из фиктивных услуг, приписанных на бумаге. Вот числятся тысячи человек на соцтакси, якобы все совершили по 48 поездок в год, — но мы знаем, что это нереально.</w:t>
      </w:r>
    </w:p>
    <w:p>
      <w:pPr>
        <w:spacing w:line="360" w:after="210" w:lineRule="auto"/>
      </w:pPr>
      <w:r>
        <w:rPr>
          <w:rFonts w:eastAsia="source serif 4" w:cs="source serif 4" w:ascii="source serif 4" w:hAnsi="source serif 4"/>
          <w:color w:val="000000"/>
        </w:rPr>
        <w:t xml:space="preserve">Когда мы на суде пересчитали обратным ходом, получилось, что на одну услугу социального такси в 2024 году у них приходилось 2 минуты, а в 2025-м они что-то поменяли — стало 10,5 минут на одну услугу.</w:t>
      </w:r>
    </w:p>
    <w:p>
      <w:pPr>
        <w:spacing w:line="360" w:after="210" w:lineRule="auto"/>
      </w:pPr>
      <w:r>
        <w:rPr>
          <w:rFonts w:eastAsia="source serif 4" w:cs="source serif 4" w:ascii="source serif 4" w:hAnsi="source serif 4"/>
          <w:color w:val="000000"/>
        </w:rPr>
        <w:t xml:space="preserve">Поэтому, пока есть приписки на бумаге, пока губернатору врут, а он делает вид, что так и надо, что всё хорошо, пока президент не проконтролирует эту цепочку или какой-то орган не возьмёт на себя смелость («тайный покупатель») проанализировать этот опыт, сделать выводы и дать рекомендации, — ничего хорошего в этой сфере не будет.</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4_невыполненные_обещания_власт_cdaf9a"/>
      <w:r>
        <w:rPr>
          <w:rFonts w:eastAsia="source serif 4" w:cs="source serif 4" w:ascii="source serif 4" w:hAnsi="source serif 4"/>
          <w:b/>
          <w:color w:val="000000"/>
          <w:sz w:val="24"/>
        </w:rPr>
        <w:t xml:space="preserve">4. Невыполненные обещания власти и пилотные проекты</w:t>
      </w:r>
      <w:bookmarkEnd w:id="5"/>
    </w:p>
    <w:p>
      <w:pPr>
        <w:spacing w:line="360" w:after="210" w:lineRule="auto"/>
      </w:pPr>
      <w:r>
        <w:rPr>
          <w:rFonts w:eastAsia="source serif 4" w:cs="source serif 4" w:ascii="source serif 4" w:hAnsi="source serif 4"/>
          <w:color w:val="000000"/>
        </w:rPr>
        <w:t xml:space="preserve">Ведь ещё перед началом СВО, когда президентом был Медведев, он сказал, что эта система остановится: пилотные проекты в регионах запущены, они покажут, где и как, мы сделаем выводы, и так далее. Власти сейчас отказываются делать выводы по этим пилотным регионам и проектам соцуслуг. Почему? Потому что они нелицеприятны. Очень.</w:t>
      </w:r>
    </w:p>
    <w:p>
      <w:pPr>
        <w:spacing w:line="360" w:after="210" w:lineRule="auto"/>
      </w:pPr>
      <w:r>
        <w:rPr>
          <w:rFonts w:eastAsia="source serif 4" w:cs="source serif 4" w:ascii="source serif 4" w:hAnsi="source serif 4"/>
          <w:color w:val="000000"/>
        </w:rPr>
        <w:t xml:space="preserve">На первом заседании суда юрист правительства ЯНАО заявил, что десять лет — это были «необдуманные траты». Его потом быстро отправили в отпуск, переписку с ним прекратили и удалили, а на следующее заседание поставили другого юриста. Но суть от этого не меняется.</w:t>
      </w:r>
    </w:p>
    <w:p>
      <w:pPr>
        <w:spacing w:line="360" w:after="210" w:lineRule="auto"/>
      </w:pPr>
      <w:r>
        <w:rPr>
          <w:rFonts w:eastAsia="source serif 4" w:cs="source serif 4" w:ascii="source serif 4" w:hAnsi="source serif 4"/>
          <w:color w:val="000000"/>
        </w:rPr>
        <w:t xml:space="preserve">Мы не просили кого-то наказывать, внедрить наш тариф или наказать губернатора, призвать к конфликту. Нет — все эти годы мы просили нормального, конструктивного диалога. Когда восемь юристов из разных департаментов пришли на суд, я поблагодарил судью — что хотя бы ей удалось собрать в одном месте всех людей, кто имеет понимание, влияние и отношение к этим тарифам, к этой сфере. Честно поблагодарил.</w:t>
      </w:r>
    </w:p>
    <w:p>
      <w:pPr>
        <w:spacing w:line="360" w:after="210" w:lineRule="auto"/>
      </w:pPr>
      <w:r>
        <w:rPr>
          <w:rFonts w:eastAsia="source serif 4" w:cs="source serif 4" w:ascii="source serif 4" w:hAnsi="source serif 4"/>
          <w:color w:val="000000"/>
        </w:rPr>
        <w:t xml:space="preserve">До этого мы уже несколько раз ездили в приёмную президента, отправляли письма везде — в Минтруд, губернатору. В приёмной президента нам пообещали разобраться, а через девять месяцев прислали ответ, перепечатанный департаментом, — где просто обозначили, какие законы действуют и как, не вникая в содержание нашей просьбы. То есть перепечатали то, что им сказал департамент.</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5_судебный_процесс_как_рухнула_695e0d"/>
      <w:r>
        <w:rPr>
          <w:rFonts w:eastAsia="source serif 4" w:cs="source serif 4" w:ascii="source serif 4" w:hAnsi="source serif 4"/>
          <w:b/>
          <w:color w:val="000000"/>
          <w:sz w:val="24"/>
        </w:rPr>
        <w:t xml:space="preserve">5. Судебный процесс: как «рухнула» региональная судебная система</w:t>
      </w:r>
      <w:bookmarkEnd w:id="6"/>
    </w:p>
    <w:p>
      <w:pPr>
        <w:spacing w:line="360" w:after="210" w:lineRule="auto"/>
      </w:pPr>
      <w:r>
        <w:rPr>
          <w:rFonts w:eastAsia="source serif 4" w:cs="source serif 4" w:ascii="source serif 4" w:hAnsi="source serif 4"/>
          <w:color w:val="000000"/>
        </w:rPr>
        <w:t xml:space="preserve">И на суде… Знаете, у судей тоже есть ответственность, есть кодекс. И даже уголовное наказание за некоторые вещи — одна из них называется умышленным сокрытием. У нас была ВКС (видео-конференц-связь). Судья отвернула камеру, а микрофон выключить забыла. Может, специально не выключила, чтобы мы слышали, о чём речь, — вряд ли бы она сама себя так подставляла. У нас сидела секретарь городского суда, контролировала наше поведение на перерыве, и она не выключила динамики. И мы слышали, как судья с ответчиком договариваются о том, как нас «уничтожить». Поэтому, когда заседание возобновилось и камеру повернули обратно, я им об этом сказал.</w:t>
      </w:r>
    </w:p>
    <w:p>
      <w:pPr>
        <w:spacing w:line="360" w:after="210" w:lineRule="auto"/>
      </w:pPr>
      <w:r>
        <w:rPr>
          <w:rFonts w:eastAsia="source serif 4" w:cs="source serif 4" w:ascii="source serif 4" w:hAnsi="source serif 4"/>
          <w:color w:val="000000"/>
        </w:rPr>
        <w:t xml:space="preserve">Говорю: сам президент нам ответил, что в работу судебных органов он не вмешивается, обращайтесь в суд. Ну а чего вмешиваться, честное слово? Потому что если президент не вмешивается, то туда вмешивается вообще кто попало, как попало, не стесняясь.</w:t>
      </w:r>
    </w:p>
    <w:p>
      <w:pPr>
        <w:spacing w:line="360" w:after="210" w:lineRule="auto"/>
      </w:pPr>
      <w:r>
        <w:rPr>
          <w:rFonts w:eastAsia="source serif 4" w:cs="source serif 4" w:ascii="source serif 4" w:hAnsi="source serif 4"/>
          <w:color w:val="000000"/>
        </w:rPr>
        <w:t xml:space="preserve">На этом суде, можно сказать показательном, мы увидели, как рухнула судебная система — по крайней мере региональная. Нет ни регламентов, ни их соблюдения, ни чести, ни главенства закона, ни состязательности сторон, ни исследования доказательств — ничего этого нет. Мы наблюдали, как юрист правительства о судью ноги вытирал. Он взял на себя роль миссии, стал нам указывать — хотя мы истцы, а он ответчик. Стал указывать, что мы обязаны сделать и предоставить. Судья, конечно, сделал ему замечание.</w:t>
      </w:r>
    </w:p>
    <w:p>
      <w:pPr>
        <w:spacing w:line="360" w:after="210" w:lineRule="auto"/>
      </w:pPr>
      <w:r>
        <w:rPr>
          <w:rFonts w:eastAsia="source serif 4" w:cs="source serif 4" w:ascii="source serif 4" w:hAnsi="source serif 4"/>
          <w:color w:val="000000"/>
        </w:rPr>
        <w:t xml:space="preserve">За второе заседание, которое длилось пять часов, у нас была дискуссия со всеми юристами. Судью никто не назвал «Ваша честь». Никто. Она сама задавала вопросы, вывела их на противоречие, выяснила, почему так происходит, выявила их двойное финансирование — что они работают и по соцзаказу, и по тарифу. А этого нельзя: должна быть только одна система. Но на втором заседании она сделала вид, будто этого нет.</w:t>
      </w:r>
    </w:p>
    <w:p>
      <w:pPr>
        <w:spacing w:line="360" w:after="210" w:lineRule="auto"/>
      </w:pPr>
      <w:r>
        <w:rPr>
          <w:rFonts w:eastAsia="source serif 4" w:cs="source serif 4" w:ascii="source serif 4" w:hAnsi="source serif 4"/>
          <w:color w:val="000000"/>
        </w:rPr>
        <w:t xml:space="preserve">Ответчики сказали: «Мы скинули им всё для ознакомления». Судья стал докапываться, почему мы не получили эти документы. Оказалось, они отправили какой-то документ специально не на ту почту, а судье подсунули уведомление, что «первичка» отправлена, — но почта там указана не наша. Судья тоже до этого докопался, но ничего сделать не смог. На втором заседании она была более настроена в пользу ответчика — а в перерыве их консультировали.</w:t>
      </w:r>
    </w:p>
    <w:p>
      <w:pPr>
        <w:spacing w:line="360" w:after="210" w:lineRule="auto"/>
      </w:pPr>
      <w:r>
        <w:rPr>
          <w:rFonts w:eastAsia="source serif 4" w:cs="source serif 4" w:ascii="source serif 4" w:hAnsi="source serif 4"/>
          <w:color w:val="000000"/>
        </w:rPr>
        <w:t xml:space="preserve">Есть все основания, чтобы отстранить судью и даже подавать в кассацию, в судебную коллегию, чтобы её лишили мантии. Но мы не будем в это ввязываться, потому что для себя уже всё определили: в этой сфере работать не будем и не сможем.</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6_признание_проекта_премии_гра_16c95f"/>
      <w:r>
        <w:rPr>
          <w:rFonts w:eastAsia="source serif 4" w:cs="source serif 4" w:ascii="source serif 4" w:hAnsi="source serif 4"/>
          <w:b/>
          <w:color w:val="000000"/>
          <w:sz w:val="24"/>
        </w:rPr>
        <w:t xml:space="preserve">6. Признание проекта: премии, гранты, экспертиза</w:t>
      </w:r>
      <w:bookmarkEnd w:id="7"/>
    </w:p>
    <w:p>
      <w:pPr>
        <w:spacing w:line="360" w:after="210" w:lineRule="auto"/>
      </w:pPr>
      <w:r>
        <w:rPr>
          <w:rFonts w:eastAsia="source serif 4" w:cs="source serif 4" w:ascii="source serif 4" w:hAnsi="source serif 4"/>
          <w:color w:val="000000"/>
        </w:rPr>
        <w:t xml:space="preserve">Когда мы в 2016 году начинали эту деятельность, мы участвовали в форумах. По этому проекту у нас есть Национальная премия «Гражданская инициатива» — там и Кудрин звучал, а он же из Высшей школы экономики. Они нас полгода инспектировали, проверяли наши тарифы, расчёты, методики — сколько поездок, какие затраты и так далее. Только после этого приняли.</w:t>
      </w:r>
    </w:p>
    <w:p>
      <w:pPr>
        <w:spacing w:line="360" w:after="210" w:lineRule="auto"/>
      </w:pPr>
      <w:r>
        <w:rPr>
          <w:rFonts w:eastAsia="source serif 4" w:cs="source serif 4" w:ascii="source serif 4" w:hAnsi="source serif 4"/>
          <w:color w:val="000000"/>
        </w:rPr>
        <w:t xml:space="preserve">У нас три гранта Фонда президентских грантов, два из них — на развитие службы соцтакси. Именно благодаря первому гранту мы смогли разложить затраты, расходы, перспективу — построить финансово-экономическую модель. И на этом основании пилотный проект, как нам сказали, проработал десять лет. А потом регион сказал «хватит» и снизил тариф в три раза.</w:t>
      </w:r>
    </w:p>
    <w:p>
      <w:pPr>
        <w:spacing w:line="360" w:after="210" w:lineRule="auto"/>
      </w:pPr>
      <w:r>
        <w:rPr>
          <w:rFonts w:eastAsia="source serif 4" w:cs="source serif 4" w:ascii="source serif 4" w:hAnsi="source serif 4"/>
          <w:color w:val="000000"/>
        </w:rPr>
        <w:t xml:space="preserve">— Без всяких оснований?</w:t>
      </w:r>
    </w:p>
    <w:p>
      <w:pPr>
        <w:spacing w:line="360" w:after="210" w:lineRule="auto"/>
      </w:pPr>
      <w:r>
        <w:rPr>
          <w:rFonts w:eastAsia="source serif 4" w:cs="source serif 4" w:ascii="source serif 4" w:hAnsi="source serif 4"/>
          <w:color w:val="000000"/>
        </w:rPr>
        <w:t xml:space="preserve">— Да, вообще без всяких оснований. 31 декабря 2024 года они опубликовали это решение, а соглашение с нами заключили только в конце января — задним числом. Ну, это всё мелочи.</w:t>
      </w:r>
    </w:p>
    <w:p>
      <w:pPr>
        <w:spacing w:line="360" w:after="210" w:lineRule="auto"/>
      </w:pPr>
      <w:r>
        <w:rPr>
          <w:rFonts w:eastAsia="source serif 4" w:cs="source serif 4" w:ascii="source serif 4" w:hAnsi="source serif 4"/>
          <w:color w:val="000000"/>
        </w:rPr>
        <w:t xml:space="preserve">Мы просили встречи с губернатором, чтобы он нам сказал прямо: «Ребята, ваш опыт оказался неудачным, вы мошенники, воры, бюджет распилили, людей обманули — валите отсюда, мы без вас справимся». Или сказал бы: «Опыт нормальный, пилотный проект пошёл, у вас работников в 39 раз меньше, а услуги оказываете 25 % нуждающихся — мне это нравится, давайте сделаем так, чтобы все 100 % нуждающихся были этой системой охвачены». Но нет ни того, ни другого — ни одного чёткого ответа.</w:t>
      </w:r>
    </w:p>
    <w:p>
      <w:pPr>
        <w:spacing w:line="360" w:after="210" w:lineRule="auto"/>
      </w:pPr>
      <w:r>
        <w:rPr>
          <w:rFonts w:eastAsia="source serif 4" w:cs="source serif 4" w:ascii="source serif 4" w:hAnsi="source serif 4"/>
          <w:color w:val="000000"/>
        </w:rPr>
        <w:t xml:space="preserve">Поэтому, когда заинтересованности власти нет… Юридическая фирма запросила за анализ 500 тысяч и месяц работы. Мы сделали это проще — за 40 тысяч, но с помощью искусственного интеллекта. Настроили помощник, загрузили данные, провели глубокую аналитику, добавили личное участие как эксперта — фильтр, корректировку и так далее. Это заняло у нас около четырёх недель. Объём работы большой, и без этого я бы, конечно, не справился.</w:t>
      </w:r>
    </w:p>
    <w:p>
      <w:pPr>
        <w:spacing w:line="360" w:after="210" w:lineRule="auto"/>
      </w:pPr>
      <w:r>
        <w:rPr>
          <w:rFonts w:eastAsia="source serif 4" w:cs="source serif 4" w:ascii="source serif 4" w:hAnsi="source serif 4"/>
          <w:color w:val="000000"/>
        </w:rPr>
        <w:t xml:space="preserve">Когда начиналось судебное заседание, я спросил: почему у вас нет представителя с высшим юридическим образованием? Против нас было восемь юристов с высшим образованием из всех департаментов. Я объяснил: при таких суммах, независимо от исхода, будет и второе, и третье заседание — нечего издеваться, будем биться сами. И мы положили их на лопатки. Это с Божьей помощью — Господь помогал нам и в начале, и во время работы службы: в нужное время посылал нужных людей и нужную информацию. Даже наши ненавистники и враги сами того не желая служили тому, чтобы проект продвигался.</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7_перелом_2019_года_рост_секто_5f5b76"/>
      <w:r>
        <w:rPr>
          <w:rFonts w:eastAsia="source serif 4" w:cs="source serif 4" w:ascii="source serif 4" w:hAnsi="source serif 4"/>
          <w:b/>
          <w:color w:val="000000"/>
          <w:sz w:val="24"/>
        </w:rPr>
        <w:t xml:space="preserve">7. Перелом 2019 года: рост сектора и преодолённые барьеры</w:t>
      </w:r>
      <w:bookmarkEnd w:id="8"/>
    </w:p>
    <w:p>
      <w:pPr>
        <w:spacing w:line="360" w:after="210" w:lineRule="auto"/>
      </w:pPr>
      <w:r>
        <w:rPr>
          <w:rFonts w:eastAsia="source serif 4" w:cs="source serif 4" w:ascii="source serif 4" w:hAnsi="source serif 4"/>
          <w:color w:val="000000"/>
        </w:rPr>
        <w:t xml:space="preserve">Большой социальный сдвиг произошёл в 2019 году, когда наш проект на Национальной премии «Гражданская инициатива» был признан лучшим в России. Мы приехали в Салехард — сразу заседание региональной Общественной палаты, собрание, интервью, — и после этого поставщики соцуслуг стали расти как грибы. Потому что поменялась нормативка, сократилась отчётность, стали внедряться электронные сервисы автоматизации — и люди получили инструменты помогать ближним. Поначалу они начинали с того, что видели нуждающихся соседей, друзей, родных. Желание помогать было, а инструментов не было.</w:t>
      </w:r>
    </w:p>
    <w:p>
      <w:pPr>
        <w:spacing w:line="360" w:after="210" w:lineRule="auto"/>
      </w:pPr>
      <w:r>
        <w:rPr>
          <w:rFonts w:eastAsia="source serif 4" w:cs="source serif 4" w:ascii="source serif 4" w:hAnsi="source serif 4"/>
          <w:color w:val="000000"/>
        </w:rPr>
        <w:t xml:space="preserve">Региональная нормативка по сдаче отчётности и вступлению в реестр была очень сложной. Мы ежемесячно сдавали 900–1100 страниц отчёта — один и тот же каждый месяц. Кроме того, не было электронного документооборота: приходилось возить документы за 800 километров до Салехарда — нарочным, самолётом или через стюардесс. Тоже так себе. Были и короткие сроки сдачи отчётности, и много сил уходило. Но всё это было преодолимо, когда у власти было желание — не нам помогать, не кормить негосударственных поставщиков, а сделать так, чтобы люди на Крайнем Севере имели все возможности для активного долголетия.</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8_ковид_и_активное_долголетие_5a8e3d"/>
      <w:r>
        <w:rPr>
          <w:rFonts w:eastAsia="source serif 4" w:cs="source serif 4" w:ascii="source serif 4" w:hAnsi="source serif 4"/>
          <w:b/>
          <w:color w:val="000000"/>
          <w:sz w:val="24"/>
        </w:rPr>
        <w:t xml:space="preserve">8. Ковид и активное долголетие: услуги, которые спасают жизни</w:t>
      </w:r>
      <w:bookmarkEnd w:id="9"/>
    </w:p>
    <w:p>
      <w:pPr>
        <w:spacing w:line="360" w:after="210" w:lineRule="auto"/>
      </w:pPr>
      <w:r>
        <w:rPr>
          <w:rFonts w:eastAsia="source serif 4" w:cs="source serif 4" w:ascii="source serif 4" w:hAnsi="source serif 4"/>
          <w:color w:val="000000"/>
        </w:rPr>
        <w:t xml:space="preserve">И ковид показал, что это очень важно. Например, те, кто был у нас на надомном, полустационарном обслуживании или на такси и активно этим пользовался, — пережили ковид с минимальными потерями. А из тех, кого мы обслуживали, но кто этим не пользовался, только за одну осень потеряли 35 человек.</w:t>
      </w:r>
    </w:p>
    <w:p>
      <w:pPr>
        <w:spacing w:line="360" w:after="210" w:lineRule="auto"/>
      </w:pPr>
      <w:r>
        <w:rPr>
          <w:rFonts w:eastAsia="source serif 4" w:cs="source serif 4" w:ascii="source serif 4" w:hAnsi="source serif 4"/>
          <w:color w:val="000000"/>
        </w:rPr>
        <w:t xml:space="preserve">То есть эти социальные услуги не на словах, а реально продлевают активное долголетие. Люди не сидят в очередях в поликлинике — они либо приходят к нам на оздоровительные услуги, либо своевременно, с помощью социального такси, попадают на обследование, на анализы, в спортзал, в учреждения культуры. У них тонус, они не думают об обрядах. Это прямо наглядно видно.</w:t>
      </w:r>
    </w:p>
    <w:p>
      <w:pPr>
        <w:spacing w:line="360" w:after="210" w:lineRule="auto"/>
      </w:pPr>
      <w:r>
        <w:rPr>
          <w:rFonts w:eastAsia="source serif 4" w:cs="source serif 4" w:ascii="source serif 4" w:hAnsi="source serif 4"/>
          <w:color w:val="000000"/>
        </w:rPr>
        <w:t xml:space="preserve">А когда в 2025 году мы вынуждены были сократить рабочее время — прекратили ночные поездки на вокзал, перестали возить в санатории и на лечение, в аэропорт по выходным, утром и вечером на анализы и обследования…</w:t>
      </w:r>
    </w:p>
    <w:p>
      <w:pPr>
        <w:spacing w:line="360" w:after="210" w:lineRule="auto"/>
      </w:pPr>
      <w:r>
        <w:rPr>
          <w:rFonts w:eastAsia="source serif 4" w:cs="source serif 4" w:ascii="source serif 4" w:hAnsi="source serif 4"/>
          <w:color w:val="000000"/>
        </w:rPr>
        <w:t xml:space="preserve">— Гипотезу же можно проверить, раз вы в науке работаете и знаете, как это правильно делать.</w:t>
      </w:r>
    </w:p>
    <w:p>
      <w:pPr>
        <w:spacing w:line="360" w:after="210" w:lineRule="auto"/>
      </w:pPr>
      <w:r>
        <w:rPr>
          <w:rFonts w:eastAsia="source serif 4" w:cs="source serif 4" w:ascii="source serif 4" w:hAnsi="source serif 4"/>
          <w:color w:val="000000"/>
        </w:rPr>
        <w:t xml:space="preserve">— Я вам говорю факты и статистику. С 2016 года по сегодняшний день мы обслужили 683 инвалида — это наши постоянные пользователи, плюс около 120 человек, которые приходили и уходили временно (кто с инвалидностью, кто без). И оказали более 100 тысяч перевозок.</w:t>
      </w:r>
    </w:p>
    <w:p>
      <w:pPr>
        <w:spacing w:line="360" w:after="210" w:lineRule="auto"/>
      </w:pPr>
      <w:r>
        <w:rPr>
          <w:rFonts w:eastAsia="source serif 4" w:cs="source serif 4" w:ascii="source serif 4" w:hAnsi="source serif 4"/>
          <w:color w:val="000000"/>
        </w:rPr>
        <w:t xml:space="preserve">— Это хорошая база, чтобы сделать выводы и сравнить статистику.</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9_тиражирование_опыта_на_други_ee38e0"/>
      <w:r>
        <w:rPr>
          <w:rFonts w:eastAsia="source serif 4" w:cs="source serif 4" w:ascii="source serif 4" w:hAnsi="source serif 4"/>
          <w:b/>
          <w:color w:val="000000"/>
          <w:sz w:val="24"/>
        </w:rPr>
        <w:t xml:space="preserve">9. Тиражирование опыта на другие регионы</w:t>
      </w:r>
      <w:bookmarkEnd w:id="10"/>
    </w:p>
    <w:p>
      <w:pPr>
        <w:spacing w:line="360" w:after="210" w:lineRule="auto"/>
      </w:pPr>
      <w:r>
        <w:rPr>
          <w:rFonts w:eastAsia="source serif 4" w:cs="source serif 4" w:ascii="source serif 4" w:hAnsi="source serif 4"/>
          <w:color w:val="000000"/>
        </w:rPr>
        <w:t xml:space="preserve">— Да. Когда мы стали транслировать опыт на другие регионы, к нам присоединились ребята из Краснодарского края, потом Крым, Нижний Новгород, Башкирия. Тюмень пыталась, но не получилось, и Челябинская область. По социальному такси они взяли наш опыт — мы передавали им всю нормативку, расчёты, тарифы, порядки, регламенты, технические инструкции, всё своевременно. Службы у них работали. Но до стабильной, долгосрочной работы и качества услуг они, по-моему, так и не поднялись: какое-то время — гранты, потом перерывы, и всё. Либо ездят только по платным заявкам, а массово тиражировать одну-две машины не получается.</w:t>
      </w:r>
    </w:p>
    <w:p>
      <w:pPr>
        <w:spacing w:line="360" w:after="210" w:lineRule="auto"/>
      </w:pPr>
      <w:r>
        <w:rPr>
          <w:rFonts w:eastAsia="source serif 4" w:cs="source serif 4" w:ascii="source serif 4" w:hAnsi="source serif 4"/>
          <w:color w:val="000000"/>
        </w:rPr>
        <w:t xml:space="preserve">У нас в службе было четыре автомобиля, и до 2024 года они работали без перерывов и выходных, круглосуточно.</w:t>
      </w:r>
    </w:p>
    <w:p>
      <w:pPr>
        <w:spacing w:line="360" w:after="210" w:lineRule="auto"/>
      </w:pPr>
      <w:r>
        <w:rPr>
          <w:rFonts w:eastAsia="source serif 4" w:cs="source serif 4" w:ascii="source serif 4" w:hAnsi="source serif 4"/>
          <w:color w:val="000000"/>
        </w:rPr>
        <w:t xml:space="preserve">— Только в Новом Уренгое?</w:t>
      </w:r>
    </w:p>
    <w:p>
      <w:pPr>
        <w:spacing w:line="360" w:after="210" w:lineRule="auto"/>
      </w:pPr>
      <w:r>
        <w:rPr>
          <w:rFonts w:eastAsia="source serif 4" w:cs="source serif 4" w:ascii="source serif 4" w:hAnsi="source serif 4"/>
          <w:color w:val="000000"/>
        </w:rPr>
        <w:t xml:space="preserve">— Нет, по всему региону. Машины базируются у нас, но мы помогали становиться на ноги службам в Ноябрьске, в Надыме, в Салехарде. Поэтому они на нас равнялись. А когда службы соцтакси стали развиваться, стала понятна нормативка, расчёты, отчётность, — начали подключаться ИП и ООО, но уже в сфере надомного обслуживания и полустационара, а также в работе с детьми, с ОВЗ.</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10_работа_с_детьми_с_овз_резул_b8f0cd"/>
      <w:r>
        <w:rPr>
          <w:rFonts w:eastAsia="source serif 4" w:cs="source serif 4" w:ascii="source serif 4" w:hAnsi="source serif 4"/>
          <w:b/>
          <w:color w:val="000000"/>
          <w:sz w:val="24"/>
        </w:rPr>
        <w:t xml:space="preserve">10. Работа с детьми с ОВЗ: результаты и закрытие проектов</w:t>
      </w:r>
      <w:bookmarkEnd w:id="11"/>
    </w:p>
    <w:p>
      <w:pPr>
        <w:spacing w:line="360" w:after="210" w:lineRule="auto"/>
      </w:pPr>
      <w:r>
        <w:rPr>
          <w:rFonts w:eastAsia="source serif 4" w:cs="source serif 4" w:ascii="source serif 4" w:hAnsi="source serif 4"/>
          <w:color w:val="000000"/>
        </w:rPr>
        <w:t xml:space="preserve">И они одно время, до 2023 года, имели очень хорошие результаты. Например, у детей с задержкой психического развития — за полгода-девять месяцев их доводили до того, что они потом ходили в обычный садик, в обычную группу. Были регулярные поддерживающие курсы. На первые занятия, чтобы выйти на результат, уходило 3–4 месяца; курс — полгода, потом через месяц чередуется. У разных поставщиков разные услуги. Но были результаты.</w:t>
      </w:r>
    </w:p>
    <w:p>
      <w:pPr>
        <w:spacing w:line="360" w:after="210" w:lineRule="auto"/>
      </w:pPr>
      <w:r>
        <w:rPr>
          <w:rFonts w:eastAsia="source serif 4" w:cs="source serif 4" w:ascii="source serif 4" w:hAnsi="source serif 4"/>
          <w:color w:val="000000"/>
        </w:rPr>
        <w:t xml:space="preserve">А сейчас они все позакрывались. И всё, что давал губернатор, — гранты на закупку оборудования, гранты Фонда президентских грантов на оборудование — либо продано в другие регионы, либо предприниматели вместе с оборудованием переехали в другие регионы. И эта статистика для Ямала очень печальная.</w:t>
      </w:r>
    </w:p>
    <w:p>
      <w:pPr>
        <w:spacing w:line="360" w:after="210" w:lineRule="auto"/>
      </w:pPr>
      <w:r>
        <w:rPr>
          <w:rFonts w:eastAsia="source serif 4" w:cs="source serif 4" w:ascii="source serif 4" w:hAnsi="source serif 4"/>
          <w:color w:val="000000"/>
        </w:rPr>
        <w:t xml:space="preserve">Хотя странно: я ещё понимаю, будь это дотационный регион. Но Ямал-то самодостаточный регион, и дело не в отсутствии финансов.</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11_что_изменилось_после_2021_г_215659"/>
      <w:r>
        <w:rPr>
          <w:rFonts w:eastAsia="source serif 4" w:cs="source serif 4" w:ascii="source serif 4" w:hAnsi="source serif 4"/>
          <w:b/>
          <w:color w:val="000000"/>
          <w:sz w:val="24"/>
        </w:rPr>
        <w:t xml:space="preserve">11. Что изменилось после 2021 года и при чём здесь СВО</w:t>
      </w:r>
      <w:bookmarkEnd w:id="12"/>
    </w:p>
    <w:p>
      <w:pPr>
        <w:spacing w:line="360" w:after="210" w:lineRule="auto"/>
      </w:pPr>
      <w:r>
        <w:rPr>
          <w:rFonts w:eastAsia="source serif 4" w:cs="source serif 4" w:ascii="source serif 4" w:hAnsi="source serif 4"/>
          <w:color w:val="000000"/>
        </w:rPr>
        <w:t xml:space="preserve">Когда президентом был Медведев, эти законы только становились на ноги. Он сказал: пилотные проекты есть, можно посмотреть, как они работают; задача — сделать так, чтобы к 2030 году все поставщики соцуслуг перешли либо на соцзаказ, либо на тарификацию как негосударственные, — потому что посмотрели эффективность, работу, прозрачность.</w:t>
      </w:r>
    </w:p>
    <w:p>
      <w:pPr>
        <w:spacing w:line="360" w:after="210" w:lineRule="auto"/>
      </w:pPr>
      <w:r>
        <w:rPr>
          <w:rFonts w:eastAsia="source serif 4" w:cs="source serif 4" w:ascii="source serif 4" w:hAnsi="source serif 4"/>
          <w:color w:val="000000"/>
        </w:rPr>
        <w:t xml:space="preserve">Но перед СВО что-то изменилось. В 2021 году что-то изменилось. До 2023 года ситуация не менялась ни в лучшую, ни в худшую сторону, а с 2023-го всё пошло вниз. И это не связано с СВО. Если бы губернатор сказал: «Ребята, идёт СВО, деньги нужны фронту — оставьте только жизненно важные услуги, а остальные средства мы направим на помощь фронту», — но деньги-то там есть. Мы не за деньги бьёмся. Покажите людям, нужны мы или нет. Если не нужны — отмените закон, нормативку, или хотя бы не привлекайте туда людей, не обманывайте их.</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12_обман_новых_поставщиков_и_и_462682"/>
      <w:r>
        <w:rPr>
          <w:rFonts w:eastAsia="source serif 4" w:cs="source serif 4" w:ascii="source serif 4" w:hAnsi="source serif 4"/>
          <w:b/>
          <w:color w:val="000000"/>
          <w:sz w:val="24"/>
        </w:rPr>
        <w:t xml:space="preserve">12. Обман новых поставщиков и игнорирование участников СВО</w:t>
      </w:r>
      <w:bookmarkEnd w:id="13"/>
    </w:p>
    <w:p>
      <w:pPr>
        <w:spacing w:line="360" w:after="210" w:lineRule="auto"/>
      </w:pPr>
      <w:r>
        <w:rPr>
          <w:rFonts w:eastAsia="source serif 4" w:cs="source serif 4" w:ascii="source serif 4" w:hAnsi="source serif 4"/>
          <w:color w:val="000000"/>
        </w:rPr>
        <w:t xml:space="preserve">Ведь когда сейчас привлекают новых поставщиков социальных услуг, им говорят неправду. Просто врут. Буквально перед поездкой к вам у нас опубликовали, что регион стал мотивировать участников СВО открывать свои НКО — патриотические, оздоровительные и тому подобное. Им обещают системную поддержку и объём работы. Ребята, наверное, верят. Но когда они консультируются с нами или узнают, как всё на самом деле происходит, у них волосы дыбом — они готовы взяться за автомат.</w:t>
      </w:r>
    </w:p>
    <w:p>
      <w:pPr>
        <w:spacing w:line="360" w:after="210" w:lineRule="auto"/>
      </w:pPr>
      <w:r>
        <w:rPr>
          <w:rFonts w:eastAsia="source serif 4" w:cs="source serif 4" w:ascii="source serif 4" w:hAnsi="source serif 4"/>
          <w:color w:val="000000"/>
        </w:rPr>
        <w:t xml:space="preserve">У нас, кроме социального такси, есть ещё оздоровительный реабилитационный центр. Там очень уникальные услуги, лучше, чем в любом санатории, — 22 разные процедуры: сухая углекислая ванна, гидромассаж, прессотерапия и многое другое, реабилитационные кровати — всего много. По идее, регион должен направлять к нам на оздоровление участников СВО — в законе это написано. Но за три года мы ни разу не добились ни от Фонда защитников Отечества, ни от губернатора объяснения, почему к нам не направляют участников СВО и почему нам не дают с ними встретиться. Один специалист сказал: у них только психологическая помощь.</w:t>
      </w:r>
    </w:p>
    <w:p>
      <w:pPr>
        <w:spacing w:line="360" w:after="210" w:lineRule="auto"/>
      </w:pPr>
      <w:r>
        <w:rPr>
          <w:rFonts w:eastAsia="source serif 4" w:cs="source serif 4" w:ascii="source serif 4" w:hAnsi="source serif 4"/>
          <w:color w:val="000000"/>
        </w:rPr>
        <w:t xml:space="preserve">К нам приходят люди, которые узнали от кого-то или сами увидели, что мы помогаем участникам СВО. Но это капля в море. За год у нас реабилитировались 12 человек, шестеро из них после тяжелейших ранений вернулись на фронт. Это ли не результат? А психологическая помощь, конечно, нужна, никто её не отменяет. Но зачем игнорировать остальное? Тогда уберите эту строчку из закона, чтобы она не вызывала недоумение.</w:t>
      </w:r>
    </w:p>
    <w:p>
      <w:pPr>
        <w:spacing w:line="360" w:after="210" w:lineRule="auto"/>
      </w:pPr>
      <w:r>
        <w:rPr>
          <w:rFonts w:eastAsia="source serif 4" w:cs="source serif 4" w:ascii="source serif 4" w:hAnsi="source serif 4"/>
          <w:color w:val="000000"/>
        </w:rPr>
        <w:t xml:space="preserve">Есть, кстати, у какого-то автора формулировка ещё из Средневековья: в России можно спастись от чего угодно — страна большая. От шторма, пожара, ветра — где-то в гору уйти, где-то в землю закопаться, где-то в реку спрятаться от огня. От чего угодно можно спастись. Но если за тебя взялся чиновничий аппарат — спасения тебе не будет. Это было актуально в Средние века. Сейчас не менее актуально.</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13_развал_системы_услуги_на_бу_45c323"/>
      <w:r>
        <w:rPr>
          <w:rFonts w:eastAsia="source serif 4" w:cs="source serif 4" w:ascii="source serif 4" w:hAnsi="source serif 4"/>
          <w:b/>
          <w:color w:val="000000"/>
          <w:sz w:val="24"/>
        </w:rPr>
        <w:t xml:space="preserve">13. Развал системы: услуги «на бумаге» против реальности</w:t>
      </w:r>
      <w:bookmarkEnd w:id="14"/>
    </w:p>
    <w:p>
      <w:pPr>
        <w:spacing w:line="360" w:after="210" w:lineRule="auto"/>
      </w:pPr>
      <w:r>
        <w:rPr>
          <w:rFonts w:eastAsia="source serif 4" w:cs="source serif 4" w:ascii="source serif 4" w:hAnsi="source serif 4"/>
          <w:color w:val="000000"/>
        </w:rPr>
        <w:t xml:space="preserve">Вот сейчас на надомном обслуживании осталось, например, около 500 получателей. Они перешли в государственное учреждение, но услуги там получить не могут. А по бумагам ГБУ будет отчитываться, что все всё «отъездили». И вот то, что у них отмечено на бумаге, реально люди получить не могут. Вот же проблема.</w:t>
      </w:r>
    </w:p>
    <w:p>
      <w:pPr>
        <w:spacing w:line="360" w:after="210" w:lineRule="auto"/>
      </w:pPr>
      <w:r>
        <w:rPr>
          <w:rFonts w:eastAsia="source serif 4" w:cs="source serif 4" w:ascii="source serif 4" w:hAnsi="source serif 4"/>
          <w:color w:val="000000"/>
        </w:rPr>
        <w:t xml:space="preserve">И когда опыт негосударственных поставщиков показал: «Вы на бумаге это оказывали — мы туда не вмешиваемся, но посмотрите реальную картину: это можно делать быстрее, качественнее, дешевле, более массово», — органам госвласти это не понравилось. Картинка неприглядная. Хотя мы никого не гоним. Нас же сами привлекли, чтобы эту систему опробовать, — чтобы на нашей шкуре выяснить, нужно ли это людям. Видят результат, видят выводы, но…</w:t>
      </w:r>
    </w:p>
    <w:p>
      <w:pPr>
        <w:spacing w:line="360" w:after="210" w:lineRule="auto"/>
      </w:pPr>
      <w:r>
        <w:rPr>
          <w:rFonts w:eastAsia="source serif 4" w:cs="source serif 4" w:ascii="source serif 4" w:hAnsi="source serif 4"/>
          <w:color w:val="000000"/>
        </w:rPr>
        <w:t xml:space="preserve">Ещё на всём этом пути развития негосударственных поставщиков соцуслуг мы служили показателем лояльности населения к власти. Что будет сейчас — я не знаю. Если наш пилотный проект был как маяк, то теперь все гвозди в крышку гроба социальных услуг на Ямале забиты. Эта система начинает рушиться. А речь-то идёт о 25 % нуждающихся в регионе, которых они обслуживали.</w:t>
      </w:r>
    </w:p>
    <w:p>
      <w:pPr>
        <w:spacing w:line="360" w:after="210" w:lineRule="auto"/>
      </w:pPr>
      <w:r>
        <w:rPr>
          <w:rFonts w:eastAsia="source serif 4" w:cs="source serif 4" w:ascii="source serif 4" w:hAnsi="source serif 4"/>
          <w:color w:val="000000"/>
        </w:rPr>
        <w:t xml:space="preserve">— То есть четверть?</w:t>
      </w:r>
    </w:p>
    <w:p>
      <w:pPr>
        <w:spacing w:line="360" w:after="210" w:lineRule="auto"/>
      </w:pPr>
      <w:r>
        <w:rPr>
          <w:rFonts w:eastAsia="source serif 4" w:cs="source serif 4" w:ascii="source serif 4" w:hAnsi="source serif 4"/>
          <w:color w:val="000000"/>
        </w:rPr>
        <w:t xml:space="preserve">— Четверть. Я был в шоке, когда министерство предоставило нам эти данные, — потому что департамент озвучивал нам совсем другие цифры и другую статистику. Это, конечно, враньё.</w:t>
      </w:r>
    </w:p>
    <w:p>
      <w:pPr>
        <w:spacing w:line="360" w:after="210" w:lineRule="auto"/>
      </w:pPr>
      <w:r>
        <w:rPr>
          <w:rFonts w:eastAsia="source serif 4" w:cs="source serif 4" w:ascii="source serif 4" w:hAnsi="source serif 4"/>
          <w:color w:val="000000"/>
        </w:rPr>
        <w:t xml:space="preserve">— А сколько всего НКО обслуживало эти 25 %? Сорок, вы говорите?</w:t>
      </w:r>
    </w:p>
    <w:p>
      <w:pPr>
        <w:spacing w:line="360" w:after="210" w:lineRule="auto"/>
      </w:pPr>
      <w:r>
        <w:rPr>
          <w:rFonts w:eastAsia="source serif 4" w:cs="source serif 4" w:ascii="source serif 4" w:hAnsi="source serif 4"/>
          <w:color w:val="000000"/>
        </w:rPr>
        <w:t xml:space="preserve">— Сорок было на пике развития, но тогда статистика была другая. А статистика, которую прислал Минтруд, — это данные 2024 года, и на то время было, по-моему, около 25 поставщиков соцуслуг. Туда входили и НКО, и ИП, и ООО — все по-разному.</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14_серый_кардинал_и_клевета_на_380d3a"/>
      <w:r>
        <w:rPr>
          <w:rFonts w:eastAsia="source serif 4" w:cs="source serif 4" w:ascii="source serif 4" w:hAnsi="source serif 4"/>
          <w:b/>
          <w:color w:val="000000"/>
          <w:sz w:val="24"/>
        </w:rPr>
        <w:t xml:space="preserve">14. «Серый кардинал» и клевета на поставщиков</w:t>
      </w:r>
      <w:bookmarkEnd w:id="15"/>
    </w:p>
    <w:p>
      <w:pPr>
        <w:spacing w:line="360" w:after="210" w:lineRule="auto"/>
      </w:pPr>
      <w:r>
        <w:rPr>
          <w:rFonts w:eastAsia="source serif 4" w:cs="source serif 4" w:ascii="source serif 4" w:hAnsi="source serif 4"/>
          <w:color w:val="000000"/>
        </w:rPr>
        <w:t xml:space="preserve">Что будет дальше, я не знаю. Похоже, где-то сидит «вредитель», который делает так, чтобы это раздражало граждан, подставляло губернатора, взращивало ненависть к органам власти. Прямо взращивает. Где-то есть такой «серый кардинал». Поэтому впечатление обо всём этом очень мрачное — как будто меня в яму с головой макнули.</w:t>
      </w:r>
    </w:p>
    <w:p>
      <w:pPr>
        <w:spacing w:line="360" w:after="210" w:lineRule="auto"/>
      </w:pPr>
      <w:r>
        <w:rPr>
          <w:rFonts w:eastAsia="source serif 4" w:cs="source serif 4" w:ascii="source serif 4" w:hAnsi="source serif 4"/>
          <w:color w:val="000000"/>
        </w:rPr>
        <w:t xml:space="preserve">Причём органы власти ещё и выставляют поставщиков соцуслуг недобросовестными. На суде прозвучало, что три поставщика закрылись не по экономическим причинам, а потому что нарушали регламент, были «преступниками», и кого-то ещё привлекали к административной ответственности. Судья спросила: где доказательства, где уголовные дела? Ответчик предоставить их не смог. То есть это было голословное обвинение, клевета.</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bm_15_история_о_фиктивных_нко_в_с_625e08"/>
      <w:r>
        <w:rPr>
          <w:rFonts w:eastAsia="source serif 4" w:cs="source serif 4" w:ascii="source serif 4" w:hAnsi="source serif 4"/>
          <w:b/>
          <w:color w:val="000000"/>
          <w:sz w:val="24"/>
        </w:rPr>
        <w:t xml:space="preserve">15. История о фиктивных НКО в Салехарде</w:t>
      </w:r>
      <w:bookmarkEnd w:id="16"/>
    </w:p>
    <w:p>
      <w:pPr>
        <w:spacing w:line="360" w:after="210" w:lineRule="auto"/>
      </w:pPr>
      <w:r>
        <w:rPr>
          <w:rFonts w:eastAsia="source serif 4" w:cs="source serif 4" w:ascii="source serif 4" w:hAnsi="source serif 4"/>
          <w:color w:val="000000"/>
        </w:rPr>
        <w:t xml:space="preserve">А про «уголовное дело» вообще интересно. Мы начали копать в интернете — помнил, что где-то по Ямалу проходил какой-то слух. Оказалось, что работница государственной службы создала в Салехарде восемь фиктивных организаций.</w:t>
      </w:r>
    </w:p>
    <w:p>
      <w:pPr>
        <w:spacing w:line="360" w:after="210" w:lineRule="auto"/>
      </w:pPr>
      <w:r>
        <w:rPr>
          <w:rFonts w:eastAsia="source serif 4" w:cs="source serif 4" w:ascii="source serif 4" w:hAnsi="source serif 4"/>
          <w:color w:val="000000"/>
        </w:rPr>
        <w:t xml:space="preserve">— НКО?</w:t>
      </w:r>
    </w:p>
    <w:p>
      <w:pPr>
        <w:spacing w:line="360" w:after="210" w:lineRule="auto"/>
      </w:pPr>
      <w:r>
        <w:rPr>
          <w:rFonts w:eastAsia="source serif 4" w:cs="source serif 4" w:ascii="source serif 4" w:hAnsi="source serif 4"/>
          <w:color w:val="000000"/>
        </w:rPr>
        <w:t xml:space="preserve">— Да. И фиктивно, на бумаге, обслуживала тысячи инвалидов — через какие-то ИП. Когда это стало слишком очевидным, прошёл показательный судебный процесс. ИП, через которые проходили деньги, вернули их в бюджет, а работницу госслужбы посадили на два года. Но ей инкриминировали всего месяц такой деятельности, хотя на самом деле это длилось несколько лет. Конечно, один специалист ГБУ такую систему — чтобы никто не знал и не соучаствовал — не построил бы; скорее всего, она просто взяла вину на себя.</w:t>
      </w:r>
    </w:p>
    <w:p>
      <w:pPr>
        <w:spacing w:line="360" w:after="210" w:lineRule="auto"/>
      </w:pPr>
      <w:r>
        <w:rPr>
          <w:rFonts w:eastAsia="source serif 4" w:cs="source serif 4" w:ascii="source serif 4" w:hAnsi="source serif 4"/>
          <w:color w:val="000000"/>
        </w:rPr>
        <w:t xml:space="preserve">Когда я рассказываю такую историю, некоторые говорят: «Как тебя до сих пор не убили?» Я отвечаю: а зачем меня убивать? Если меня убьют — значит, кто-то виноват, у кого есть заинтересованность. Не в этом дело. Лучше умереть в борьбе и стоя, чем жить на коленях. Нас так учили в школе. Может, это неправильно, не знаю.</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16_готовые_инструменты_соцзака_d82e72"/>
      <w:r>
        <w:rPr>
          <w:rFonts w:eastAsia="source serif 4" w:cs="source serif 4" w:ascii="source serif 4" w:hAnsi="source serif 4"/>
          <w:b/>
          <w:color w:val="000000"/>
          <w:sz w:val="24"/>
        </w:rPr>
        <w:t xml:space="preserve">16. Готовые инструменты: соцзаказ и платформа социального проектирования</w:t>
      </w:r>
      <w:bookmarkEnd w:id="17"/>
    </w:p>
    <w:p>
      <w:pPr>
        <w:spacing w:line="360" w:after="210" w:lineRule="auto"/>
      </w:pPr>
      <w:r>
        <w:rPr>
          <w:rFonts w:eastAsia="source serif 4" w:cs="source serif 4" w:ascii="source serif 4" w:hAnsi="source serif 4"/>
          <w:color w:val="000000"/>
        </w:rPr>
        <w:t xml:space="preserve">— Сергей, а теперь, если говорить про систему в целом, — как вы видите тот самый лучший образец? Помните, вы говорили о нём в 2019 году? Как сделать так, чтобы всё действительно работало?</w:t>
      </w:r>
    </w:p>
    <w:p>
      <w:pPr>
        <w:spacing w:line="360" w:after="210" w:lineRule="auto"/>
      </w:pPr>
      <w:r>
        <w:rPr>
          <w:rFonts w:eastAsia="source serif 4" w:cs="source serif 4" w:ascii="source serif 4" w:hAnsi="source serif 4"/>
          <w:color w:val="000000"/>
        </w:rPr>
        <w:t xml:space="preserve">— Для этого уже сейчас есть очень хорошие, апробированные инструменты. Изначально Фонд президентских грантов создал уникальную систему социального проектирования. Руководитель фонда — гений: он создал систему, которая сейчас лежит в основе у любого грантодателя, коммерческого и некоммерческого.</w:t>
      </w:r>
    </w:p>
    <w:p>
      <w:pPr>
        <w:spacing w:line="360" w:after="210" w:lineRule="auto"/>
      </w:pPr>
      <w:r>
        <w:rPr>
          <w:rFonts w:eastAsia="source serif 4" w:cs="source serif 4" w:ascii="source serif 4" w:hAnsi="source serif 4"/>
          <w:color w:val="000000"/>
        </w:rPr>
        <w:t xml:space="preserve">Самое главное — социальный заказ, когда контролируется каждая статья, каждый рубль под учётом, каждый показатель связан с анкетами и электронной системой фиксации. Например, получатель пришёл, отметился по карточке — и всё зафиксировано. То есть технически это сейчас сделать можно.</w:t>
      </w:r>
    </w:p>
    <w:p>
      <w:pPr>
        <w:spacing w:line="360" w:after="210" w:lineRule="auto"/>
      </w:pPr>
      <w:r>
        <w:rPr>
          <w:rFonts w:eastAsia="source serif 4" w:cs="source serif 4" w:ascii="source serif 4" w:hAnsi="source serif 4"/>
          <w:color w:val="000000"/>
        </w:rPr>
        <w:t xml:space="preserve">Но, в основном, власти это вряд ли будет интересно. Почему? Потому что они сами эти гранты дают, сами контролируют — и сами же хотят быть неподотчётными ни президенту, ни Богу.</w:t>
      </w:r>
    </w:p>
    <w:p>
      <w:pPr>
        <w:spacing w:line="360" w:after="210" w:lineRule="auto"/>
      </w:pPr>
      <w:r>
        <w:rPr>
          <w:rFonts w:eastAsia="source serif 4" w:cs="source serif 4" w:ascii="source serif 4" w:hAnsi="source serif 4"/>
          <w:color w:val="000000"/>
        </w:rPr>
        <w:t xml:space="preserve">Система госзаказа сейчас внедряется. Знаете, многие регионы указывают, что у них эта система действует. Действовать-то действует, но работает настолько плохо и непрозрачно, что только диву даёшься. Пока она сделана для фикции — по крайней мере у нас в регионе. Единственное, что там можно заполнить, — сумму, на которую подаёшь, количество услуг и количество получателей, которых планируешь обслуживать. А тариф, бюджеты, цели и задачи там не прописаны, методики заполнения и работы с платформой нет.</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17_принцип_трёх_факторов_и_усп_38242e"/>
      <w:r>
        <w:rPr>
          <w:rFonts w:eastAsia="source serif 4" w:cs="source serif 4" w:ascii="source serif 4" w:hAnsi="source serif 4"/>
          <w:b/>
          <w:color w:val="000000"/>
          <w:sz w:val="24"/>
        </w:rPr>
        <w:t xml:space="preserve">17. Принцип «трёх факторов» и успешные примеры (Доступная среда, ТСР)</w:t>
      </w:r>
      <w:bookmarkEnd w:id="18"/>
    </w:p>
    <w:p>
      <w:pPr>
        <w:spacing w:line="360" w:after="210" w:lineRule="auto"/>
      </w:pPr>
      <w:r>
        <w:rPr>
          <w:rFonts w:eastAsia="source serif 4" w:cs="source serif 4" w:ascii="source serif 4" w:hAnsi="source serif 4"/>
          <w:color w:val="000000"/>
        </w:rPr>
        <w:t xml:space="preserve">Есть же прекрасный опыт. В 2012 году в России стартовала программа «Доступная среда». Инструменты давали с большим трудом и только ГБУ, но хотя бы так. Потом это вошло в стандарт — сейчас практически всё прописано в СНиПах, в ГОСТах при строительстве, контролировать почти ничего не надо: все знают, что доступная среда должна быть сделана для всех, это уже «в кровь въелось». То же самое с переселением из ветхого и аварийного жилья: снизу есть потребность, сверху — политическая воля, а регион даёт инструмент реализовать. И жизнь россиян становится более благополучной и цивилизованной.</w:t>
      </w:r>
    </w:p>
    <w:p>
      <w:pPr>
        <w:spacing w:line="360" w:after="210" w:lineRule="auto"/>
      </w:pPr>
      <w:r>
        <w:rPr>
          <w:rFonts w:eastAsia="source serif 4" w:cs="source serif 4" w:ascii="source serif 4" w:hAnsi="source serif 4"/>
          <w:color w:val="000000"/>
        </w:rPr>
        <w:t xml:space="preserve">То же самое было с социальными услугами. Снизу — огромнейшая потребность, сверху — федеральные законы. Когда регион давал инструменты, контролировал и исполнял — жизнь налаживалась. Но в какой-то момент регионы посчитали себя выше закона, Конституции, президента — и отрубили эти инструменты. А некоторые даже не приступили к реализации. Почему они так сделали, перед кем они не подотчётны, почему никого не боятся, почему в одних регионах наступает стагнация, а в других всё так и осталось на нуле, — я не знаю. Бороться с этим мы, конечно, не сможем. Я просто как заинтересованному лицу объясняю своё видение и свою ситуацию — и понимаю, что во многих регионах ситуация аналогичная.</w:t>
      </w:r>
    </w:p>
    <w:p>
      <w:pPr>
        <w:spacing w:line="360" w:after="210" w:lineRule="auto"/>
      </w:pPr>
      <w:r>
        <w:rPr>
          <w:rFonts w:eastAsia="source serif 4" w:cs="source serif 4" w:ascii="source serif 4" w:hAnsi="source serif 4"/>
          <w:color w:val="000000"/>
        </w:rPr>
        <w:t xml:space="preserve">По анкетам, конечно, могут заполнить как угодно — дать персональные ссылки заинтересованным НКО или поставщикам услуг, заполнить теми данными, которые сочтут нужными, чтобы прикрыть финансовые махинации и недостатки. Какой-то процент этого всегда будет. Но чтобы ясно видеть картину, надо разговаривать не с поставщиками и не с регионом, а с получателями.</w:t>
      </w:r>
    </w:p>
    <w:p>
      <w:pPr>
        <w:spacing w:line="360" w:after="210" w:lineRule="auto"/>
      </w:pPr>
      <w:r>
        <w:rPr>
          <w:rFonts w:eastAsia="source serif 4" w:cs="source serif 4" w:ascii="source serif 4" w:hAnsi="source serif 4"/>
          <w:color w:val="000000"/>
        </w:rPr>
        <w:t xml:space="preserve">Например, сейчас есть федеральный реестр инвалидов. Можно сделать рассылку: «А вы знаете, что по закону у вас есть право на такие-то условия? И вы ими пользуетесь?» Да/да, нет/нет. Тут опять же тот же принцип: инициатива идёт снизу, сверху есть воля, регион реализует. Например, была положительная практика с техническими средствами реабилитации — отлично заработала. Сейчас для прозрачности она соединяется с «Госуслугами», чтобы было более контролируемо и без злоупотреблений. И всё — работает.</w:t>
      </w:r>
    </w:p>
    <w:p>
      <w:pPr>
        <w:spacing w:line="360" w:after="210" w:lineRule="auto"/>
      </w:pPr>
      <w:r>
        <w:rPr>
          <w:rFonts w:eastAsia="source serif 4" w:cs="source serif 4" w:ascii="source serif 4" w:hAnsi="source serif 4"/>
          <w:color w:val="000000"/>
        </w:rPr>
        <w:t xml:space="preserve">Есть вот эти три фактора: когда сверху есть закон и политическая воля, когда снизу есть острейшая проблема и люди этого просят (есть потребность), а регион это реализует. На каком-то этапе в сфере негосударственных поставщиков социальных услуг эти три составляющие перестали работать синхронно. Нет общей цели. У благополучателей одна цель, у поставщиков — другая, у региона — свои цели, а у министерства и президента — какие-то свои эфемерные представления обо всём этом. Нет синхронизации — нет результата. Как это соединить и наладить, я не знаю.</w:t>
      </w:r>
    </w:p>
    <w:p>
      <w:pPr>
        <w:spacing w:line="360" w:after="210" w:lineRule="auto"/>
      </w:pPr>
      <w:r>
        <w:rPr>
          <w:rFonts w:eastAsia="source serif 4" w:cs="source serif 4" w:ascii="source serif 4" w:hAnsi="source serif 4"/>
          <w:color w:val="000000"/>
        </w:rPr>
        <w:t xml:space="preserve">Можно, конечно, смотреть по честным показателям. Например, регион отчитывается, что в 2024 году потратил 392 миллиона на все виды услуг. Мы обзвонили — кто на надомном обслуживании, кто на других услугах — оказалось 120 миллионов. Спрашиваем у департамента: а где остальные? Отвечают: «Мы вам не покажем. Тут так работает».</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18_госзаказ_на_практике_удобно_f32010"/>
      <w:r>
        <w:rPr>
          <w:rFonts w:eastAsia="source serif 4" w:cs="source serif 4" w:ascii="source serif 4" w:hAnsi="source serif 4"/>
          <w:b/>
          <w:color w:val="000000"/>
          <w:sz w:val="24"/>
        </w:rPr>
        <w:t xml:space="preserve">18. Госзаказ на практике: удобно для НКО, проблемно для ИП и ООО</w:t>
      </w:r>
      <w:bookmarkEnd w:id="19"/>
    </w:p>
    <w:p>
      <w:pPr>
        <w:spacing w:line="360" w:after="210" w:lineRule="auto"/>
      </w:pPr>
      <w:r>
        <w:rPr>
          <w:rFonts w:eastAsia="source serif 4" w:cs="source serif 4" w:ascii="source serif 4" w:hAnsi="source serif 4"/>
          <w:color w:val="000000"/>
        </w:rPr>
        <w:t xml:space="preserve">— То есть если есть инициатива снизу и политическая воля сверху — инструменты есть?</w:t>
      </w:r>
    </w:p>
    <w:p>
      <w:pPr>
        <w:spacing w:line="360" w:after="210" w:lineRule="auto"/>
      </w:pPr>
      <w:r>
        <w:rPr>
          <w:rFonts w:eastAsia="source serif 4" w:cs="source serif 4" w:ascii="source serif 4" w:hAnsi="source serif 4"/>
          <w:color w:val="000000"/>
        </w:rPr>
        <w:t xml:space="preserve">— Да, есть. В принципе, на бумаге всё есть.</w:t>
      </w:r>
    </w:p>
    <w:p>
      <w:pPr>
        <w:spacing w:line="360" w:after="210" w:lineRule="auto"/>
      </w:pPr>
      <w:r>
        <w:rPr>
          <w:rFonts w:eastAsia="source serif 4" w:cs="source serif 4" w:ascii="source serif 4" w:hAnsi="source serif 4"/>
          <w:color w:val="000000"/>
        </w:rPr>
        <w:t xml:space="preserve">— А вот эта система госзаказа, которая сейчас внедряется, — она ведь действует не везде, только в пилотных регионах, и на основе того самого социального проектирования Фонда президентских грантов?</w:t>
      </w:r>
    </w:p>
    <w:p>
      <w:pPr>
        <w:spacing w:line="360" w:after="210" w:lineRule="auto"/>
      </w:pPr>
      <w:r>
        <w:rPr>
          <w:rFonts w:eastAsia="source serif 4" w:cs="source serif 4" w:ascii="source serif 4" w:hAnsi="source serif 4"/>
          <w:color w:val="000000"/>
        </w:rPr>
        <w:t xml:space="preserve">— Да, в основе та же самая платформа — даже шрифт одинаковый, цвета одинаковые, разделы и требования понятные. НКО туда включиться будет легко: они уже обкатали это на грантах, у них есть опыт. А ИП и ООО это создаст лишние проблемы, потому что они привыкли работать быстро: деньги — товар, товар — деньги. ИП и ООО можно заинтересовать только в том случае, если будет прозрачная отчётность — в каком объёме, когда и в какие сроки отправлять, — и понятно, сколько получишь финансирования.</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19_эффект_софинансирования_1_р_a74b96"/>
      <w:r>
        <w:rPr>
          <w:rFonts w:eastAsia="source serif 4" w:cs="source serif 4" w:ascii="source serif 4" w:hAnsi="source serif 4"/>
          <w:b/>
          <w:color w:val="000000"/>
          <w:sz w:val="24"/>
        </w:rPr>
        <w:t xml:space="preserve">19. Эффект софинансирования: 1 рубль региона = 2 рубля со стороны</w:t>
      </w:r>
      <w:bookmarkEnd w:id="20"/>
    </w:p>
    <w:p>
      <w:pPr>
        <w:spacing w:line="360" w:after="210" w:lineRule="auto"/>
      </w:pPr>
      <w:r>
        <w:rPr>
          <w:rFonts w:eastAsia="source serif 4" w:cs="source serif 4" w:ascii="source serif 4" w:hAnsi="source serif 4"/>
          <w:color w:val="000000"/>
        </w:rPr>
        <w:t xml:space="preserve">У нас были такие случаи: регион запрашивал отчёт по потраченной субсидии. Мы подаём отчёт. А в отчёте на оказание социальных услуг, по бухгалтерскому документу, есть и привлечённые средства, и гранты, и займы — это всё разное, но идёт на оказание социальных услуг. А регион говорит: «Нет, всё, что вы привлекли со стороны, выкиньте из отчёта. Оставьте только то, что мы вам давали». Но тогда картинка не складывается! Вы же отчёт требуете — мы его и даём. «Нет, оставляйте только субсидии». Хорошо, оставляем субсидию.</w:t>
      </w:r>
    </w:p>
    <w:p>
      <w:pPr>
        <w:spacing w:line="360" w:after="210" w:lineRule="auto"/>
      </w:pPr>
      <w:r>
        <w:rPr>
          <w:rFonts w:eastAsia="source serif 4" w:cs="source serif 4" w:ascii="source serif 4" w:hAnsi="source serif 4"/>
          <w:color w:val="000000"/>
        </w:rPr>
        <w:t xml:space="preserve">А потом на суде нам говорят: «По вашим же отчётам у вас всё копейка в копейку сходится». Я говорю: подождите, когда была заинтересованность региона, вы давали нам 10 миллионов, а мы привлекали 20 со стороны. И это не только наша организация — все остальные так же. То есть на 1 рубль, вложенный регионом, мы привлекаем со стороны ещё 2 рубля на благополучие наших жителей. И так в каждом регионе вам расскажет каждый поставщик. А им это неинтересно — они на это закрывают глаза.</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m_20_правовая_неопределённость_и_d07c86"/>
      <w:r>
        <w:rPr>
          <w:rFonts w:eastAsia="source serif 4" w:cs="source serif 4" w:ascii="source serif 4" w:hAnsi="source serif 4"/>
          <w:b/>
          <w:color w:val="000000"/>
          <w:sz w:val="24"/>
        </w:rPr>
        <w:t xml:space="preserve">20. Правовая неопределённость и понятие «компенсации»</w:t>
      </w:r>
      <w:bookmarkEnd w:id="21"/>
    </w:p>
    <w:p>
      <w:pPr>
        <w:spacing w:line="360" w:after="210" w:lineRule="auto"/>
      </w:pPr>
      <w:r>
        <w:rPr>
          <w:rFonts w:eastAsia="source serif 4" w:cs="source serif 4" w:ascii="source serif 4" w:hAnsi="source serif 4"/>
          <w:color w:val="000000"/>
        </w:rPr>
        <w:t xml:space="preserve">Мы никогда не просили утвердить наш тариф так, чтобы он включал всё. А ведь оказалось, что по федеральному закону поставщик должен получать полную компенсацию за оказание услуг. Слово «компенсация» в федеральном законе трактуется как полное возмещение. Но наши регионы считают по-другому — что компенсация или субсидия — это покрытие лишь какой-то части затрат. Мы никогда не просили сделать тариф 100 %. Мы просто просили сделать условия работы прозрачными и понятными, определить, нужны ли мы региону как структура в целом, и обеспечить долгосрочное планирование. А они 31 декабря всё меняют, а с 1 января заставляют нас всё это оказывать — попробуй только откажись. Регион взял нас в заложники, можно так сказать.</w:t>
      </w:r>
    </w:p>
    <w:p>
      <w:pPr>
        <w:spacing w:line="360" w:after="210" w:lineRule="auto"/>
      </w:pPr>
      <w:r>
        <w:rPr>
          <w:rFonts w:eastAsia="source serif 4" w:cs="source serif 4" w:ascii="source serif 4" w:hAnsi="source serif 4"/>
          <w:color w:val="000000"/>
        </w:rPr>
        <w:t xml:space="preserve">Суд об этом прекрасно знал, видел, и остальные юристы потом это подтвердили, ссылаясь на то, что это якобы был пилотный проект длиной в десять лет. Я говорю: хорошо, пилотный проект — где положение, где выводы, где результаты, где детализация? Мы просили только одного — предоставить «первичку». Почему тариф был 2300 в одном году, а 31 декабря стал 884? Либо 2300 был рассчитан неправильно, либо сейчас неправильно. Как так можно? Нельзя так. Это называется правовой неопределённостью. А по федеральным законам в социальной сфере должна быть правовая определённость и переходные периоды, когда одна система тестируется и работает с возможностью перехода на другую либо когда несколько вариантов действуют одновременно.</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21_три_варианта_реформы_системы"/>
      <w:r>
        <w:rPr>
          <w:rFonts w:eastAsia="source serif 4" w:cs="source serif 4" w:ascii="source serif 4" w:hAnsi="source serif 4"/>
          <w:b/>
          <w:color w:val="000000"/>
          <w:sz w:val="24"/>
        </w:rPr>
        <w:t xml:space="preserve">21. Три варианта реформы системы</w:t>
      </w:r>
      <w:bookmarkEnd w:id="22"/>
    </w:p>
    <w:p>
      <w:pPr>
        <w:spacing w:line="360" w:after="210" w:lineRule="auto"/>
      </w:pPr>
      <w:r>
        <w:rPr>
          <w:rFonts w:eastAsia="source serif 4" w:cs="source serif 4" w:ascii="source serif 4" w:hAnsi="source serif 4"/>
          <w:color w:val="000000"/>
        </w:rPr>
        <w:t xml:space="preserve">Поэтому единого подхода, чтобы в России сфера социальных услуг работала только по соцзаказу, быть не должно. Должна быть вариативность:</w:t>
      </w:r>
    </w:p>
    <w:p>
      <w:pPr>
        <w:numPr>
          <w:ilvl w:val="0"/>
          <w:numId w:val="2"/>
        </w:numPr>
        <w:spacing w:line="360" w:after="210" w:lineRule="auto"/>
      </w:pPr>
      <w:r>
        <w:rPr>
          <w:rFonts w:eastAsia="source serif 4" w:cs="source serif 4" w:ascii="source serif 4" w:hAnsi="source serif 4"/>
          <w:b/>
          <w:color w:val="000000"/>
          <w:sz w:val="21"/>
        </w:rPr>
        <w:t xml:space="preserve">Социальный заказ</w:t>
      </w:r>
      <w:r>
        <w:rPr>
          <w:rFonts w:eastAsia="source serif 4" w:cs="source serif 4" w:ascii="source serif 4" w:hAnsi="source serif 4"/>
          <w:color w:val="000000"/>
          <w:sz w:val="21"/>
        </w:rPr>
        <w:t xml:space="preserve"> — с помощью платформы социального проектирования. Пусть будет.</w:t>
      </w:r>
    </w:p>
    <w:p>
      <w:pPr>
        <w:numPr>
          <w:ilvl w:val="0"/>
          <w:numId w:val="2"/>
        </w:numPr>
        <w:spacing w:line="360" w:after="210" w:lineRule="auto"/>
      </w:pPr>
      <w:r>
        <w:rPr>
          <w:rFonts w:eastAsia="source serif 4" w:cs="source serif 4" w:ascii="source serif 4" w:hAnsi="source serif 4"/>
          <w:b/>
          <w:color w:val="000000"/>
          <w:sz w:val="21"/>
        </w:rPr>
        <w:t xml:space="preserve">Компенсация затрат</w:t>
      </w:r>
      <w:r>
        <w:rPr>
          <w:rFonts w:eastAsia="source serif 4" w:cs="source serif 4" w:ascii="source serif 4" w:hAnsi="source serif 4"/>
          <w:color w:val="000000"/>
          <w:sz w:val="21"/>
        </w:rPr>
        <w:t xml:space="preserve"> — когда поставщик подаёт затраты, а регион предварительно их одобряет или заключает соглашение: «Ваш тариф может включать такие-то статьи затрат — зарплата, логистика и так далее». Тогда человек понимает, на какие средства рассчитывать, может планировать (например, обслуживать 50 человек), строить долгосрочное планирование.</w:t>
      </w:r>
    </w:p>
    <w:p>
      <w:pPr>
        <w:numPr>
          <w:ilvl w:val="0"/>
          <w:numId w:val="2"/>
        </w:numPr>
        <w:spacing w:line="360" w:after="210" w:lineRule="auto"/>
      </w:pPr>
      <w:r>
        <w:rPr>
          <w:rFonts w:eastAsia="source serif 4" w:cs="source serif 4" w:ascii="source serif 4" w:hAnsi="source serif 4"/>
          <w:b/>
          <w:color w:val="000000"/>
          <w:sz w:val="21"/>
        </w:rPr>
        <w:t xml:space="preserve">Срочное (непрерывное) социальное обслуживание</w:t>
      </w:r>
      <w:r>
        <w:rPr>
          <w:rFonts w:eastAsia="source serif 4" w:cs="source serif 4" w:ascii="source serif 4" w:hAnsi="source serif 4"/>
          <w:color w:val="000000"/>
          <w:sz w:val="21"/>
        </w:rPr>
        <w:t xml:space="preserve"> — как сделано в Москве и Московской области. Например, социальное такси, полустационар, надомная служба, восстановление документов, работа с бездомными. Это выделено по федеральному закону — есть понятие непрерывного социального обслуживания: с момента выявления до момента оформления, пока человек оформляется, служба работает.</w:t>
      </w:r>
    </w:p>
    <w:p>
      <w:pPr>
        <w:spacing w:line="360" w:after="210" w:lineRule="auto"/>
      </w:pPr>
      <w:r>
        <w:rPr>
          <w:rFonts w:eastAsia="source serif 4" w:cs="source serif 4" w:ascii="source serif 4" w:hAnsi="source serif 4"/>
          <w:color w:val="000000"/>
        </w:rPr>
        <w:t xml:space="preserve">Хорошая практика — когда в МФЦ есть окно независимого специалиста. И государственные, и негосударственные поставщики представлены там просто набором услуг, а специалист консультирует человека, как получить эти услуги как можно ближе к месту проживания. Для больших городов это актуально, для маленьких — не очень.</w:t>
      </w:r>
    </w:p>
    <w:p>
      <w:pPr>
        <w:spacing w:line="360" w:after="210" w:lineRule="auto"/>
      </w:pPr>
      <w:r>
        <w:rPr>
          <w:rFonts w:eastAsia="source serif 4" w:cs="source serif 4" w:ascii="source serif 4" w:hAnsi="source serif 4"/>
          <w:color w:val="000000"/>
        </w:rPr>
        <w:t xml:space="preserve">Нужна и независимая комиссия по тарифам. Есть же департаменты по расчёту тарифов на газ, тепло, воду. У нас в регионе все министерства, департаменты и учреждения в октябре-ноябре защищают свой бюджет: говорят, сколько у них будет специалистов, по каким услугам, сколько населения будут обслуживать. Департаменты соотносят это с реальными показателями и выделяют финансирование сразу на год вперёд, а в конце года отчитываются. Всё понятно. Вот это как третий вариант. Детализировать какие-то моменты могут и сами регионы — но не в сторону ухудшения.</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22_заключение"/>
      <w:r>
        <w:rPr>
          <w:rFonts w:eastAsia="source serif 4" w:cs="source serif 4" w:ascii="source serif 4" w:hAnsi="source serif 4"/>
          <w:b/>
          <w:color w:val="000000"/>
          <w:sz w:val="24"/>
        </w:rPr>
        <w:t xml:space="preserve">22. Заключение</w:t>
      </w:r>
      <w:bookmarkEnd w:id="23"/>
    </w:p>
    <w:p>
      <w:pPr>
        <w:spacing w:line="360" w:after="210" w:lineRule="auto"/>
      </w:pPr>
      <w:r>
        <w:rPr>
          <w:rFonts w:eastAsia="source serif 4" w:cs="source serif 4" w:ascii="source serif 4" w:hAnsi="source serif 4"/>
          <w:color w:val="000000"/>
        </w:rPr>
        <w:t xml:space="preserve">Вот такое моё видение. И это не только мой опыт — со стороны виднее. То, что мы видели и слышали на форумах, вебинарах, в кулуарах этого фонда… Организация «Наше будущее» одно время тоже поддерживала эту структуру, плотно с нами работала, консультировала и помогала, а мы делились с ними своим опытом. Они тоже могут предоставить вам достоверную информацию по фактам и своей статистике.</w:t>
      </w:r>
    </w:p>
    <w:p>
      <w:pPr>
        <w:spacing w:line="360" w:after="210" w:lineRule="auto"/>
      </w:pPr>
      <w:r>
        <w:rPr>
          <w:rFonts w:eastAsia="source serif 4" w:cs="source serif 4" w:ascii="source serif 4" w:hAnsi="source serif 4"/>
          <w:color w:val="000000"/>
        </w:rPr>
        <w:t xml:space="preserve">— Вот, а у вас задача такая.</w:t>
      </w:r>
    </w:p>
    <w:p>
      <w:pPr>
        <w:spacing w:line="360" w:after="210" w:lineRule="auto"/>
      </w:pPr>
      <w:r>
        <w:rPr>
          <w:rFonts w:eastAsia="source serif 4" w:cs="source serif 4" w:ascii="source serif 4" w:hAnsi="source serif 4"/>
          <w:color w:val="000000"/>
        </w:rPr>
        <w:t xml:space="preserve">— Возвращаемся к вопросу.</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ru-RU"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ru-RU"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2026-06-13T12:52:51.875Z</dcterms:created>
  <dcterms:modified xsi:type="dcterms:W3CDTF">2026-06-13T12:52:51.875Z</dcterms:modified>
</cp:coreProperties>
</file>