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РКООИ ЦИП «Таганай»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ОГРН 1138900000524, ИНН 8905998693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629805, ЯНАО, г. Ноябрьск, ул. Рабочая, д. 109-б, кв. 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ПОЯСНИТЕЛЬНАЯ ЗАПИСКА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 финансовому пакету приложений за 2025 год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(Оборотно-сальдовые ведомости по счетам 60, 70, 76; своды доходов и расходов)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 Отчёту № 2 — Расходы на оказание услуг социального такси за 2025 год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Состав пакета приложений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пакет представляет собой комплект первичных бухгалтерских документов — оборотно-сальдовых ведомостей (далее — ОСВ) по счетам 60, 70, 76, а также сводных финансовых документов за 2025 год, использованных при подготовке Отчёта № 2 и Дополнительного блока «Полная себестоимость и обоснование тарифа 2025».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перечень — 18 Приложений, представлен в отдельном документе «Перечень приложений к Отчёту № 2».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Ключевые финансовые показатели 2025 года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2025 года финансовый результат деятельности РКООИ ЦИП «Таганай» по направлению «социальное такси» характеризуется следующими показателями: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2025 год, ₽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Доходы по соцтакси (выручка по соглашению № 22-25 + допники)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6 780 694,80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4, 12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Расходы по сч. 60 на соцтакси (с k₂₀₂₅=0,63)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6 664 486,38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1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 соцтакси (сч. 70) с k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1 528 321,92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2, 3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 ГПХ (сч. 76) на соцтакси с k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1 360 897,50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2, 3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Страховые взносы (сч. 69) на соцтакси с k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406 164,01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2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Амортизация (сч. 02) на соцтакси с k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348 048,00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 № 2 разд. 9</w:t>
            </w:r>
          </w:p>
        </w:tc>
      </w:tr>
      <w:tr>
        <w:tc>
          <w:tcPr>
            <w:tcW w:type="pct" w:w="50%"/>
            <w:shd w:fill="FFF2CC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 РАСХОДЫ НА СОЦТАКСИ</w:t>
            </w:r>
          </w:p>
        </w:tc>
        <w:tc>
          <w:tcPr>
            <w:tcW w:type="pct" w:w="25%"/>
            <w:shd w:fill="FFF2CC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10 307 917,31</w:t>
            </w:r>
          </w:p>
        </w:tc>
        <w:tc>
          <w:tcPr>
            <w:tcW w:type="pct" w:w="25%"/>
            <w:shd w:fill="FFF2CC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4</w:t>
            </w:r>
          </w:p>
        </w:tc>
      </w:tr>
      <w:tr>
        <w:tc>
          <w:tcPr>
            <w:tcW w:type="pct" w:w="50%"/>
            <w:shd w:fill="FFF2CC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ФИНАНСОВЫЙ РЕЗУЛЬТАТ</w:t>
            </w:r>
          </w:p>
        </w:tc>
        <w:tc>
          <w:tcPr>
            <w:tcW w:type="pct" w:w="25%"/>
            <w:shd w:fill="FFF2CC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−3 527 222,51 (убыток)</w:t>
            </w:r>
          </w:p>
        </w:tc>
        <w:tc>
          <w:tcPr>
            <w:tcW w:type="pct" w:w="25%"/>
            <w:shd w:fill="FFF2CC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Методика распределения расходов на соцтакси (коэффициент k₂₀₂₅)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расходов организации относится непосредственно к деятельности социального такси (прямые расходы — ГСМ, аренда автомобилей, ремонт автомобилей, медосмотры водителей, мойка, страхование). Другая часть расходов является общехозяйственной и относится одновременно к нескольким видам деятельности организации (косвенные расходы — связь, IT, аренда офисных помещений, коммунальные услуги, заработная плата административного персонала).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распределения косвенных расходов на соцтакси применён коэффициент пропорционального распределения k₂₀₂₅ = 0,63, рассчитанный исходя из доли выручки по соцтакси в общей выручке организации за 2025 год.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Применение коэффициента k₂₀₂₅ = 0,63 соответствует принципу пропорционального распределения общехозяйственных затрат, закреплённому в Положении по бухгалтерскому учёту «Расходы организации» ПБУ 10/99 (утв. Приказом Минфина РФ от 06.05.1999 № 33н).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Снижение коэффициента по сравнению с 2024 годом (k₂₀₂₄ = 0,78) обусловлено резким падением выручки от деятельности по соцтакси в 2025 году в связи со снижением подушевого норматива с 2 300 руб. до 884,40 руб., произведённым с 01.01.2025 в соответствии с приказом ДСЗН ЯНАО от 25.12.2024 № 202-ОД.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Сравнение с 2024 годом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pct" w:w="22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2024 год, ₽</w:t>
            </w:r>
          </w:p>
        </w:tc>
        <w:tc>
          <w:tcPr>
            <w:tcW w:type="pct" w:w="22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2025 год, ₽</w:t>
            </w:r>
          </w:p>
        </w:tc>
        <w:tc>
          <w:tcPr>
            <w:tcW w:type="pct" w:w="16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Подушевой норматив за 1 услугу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2 300,00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884,40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−61,5%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Доходы по соцтакси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10 382 200,00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6 780 694,80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−34,7%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Количество поездок (заявок)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7 061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7 514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+6,4%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Расходы по сч. 60 на соцтакси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7 727 561,55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6 664 486,38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−13,8%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 расходы на соцтакси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15 269 637,28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10 307 917,31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−32,5%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Финансовый результат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+х (по уточн. ред. убыток)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−3 527 222,51 (убыток)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Получателей-инвалидов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189 человек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148 человек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−41 чел.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социальный эффект снижения подушевого норматива: при росте количества поездок на 6,4% количество фактических получателей-инвалидов сократилось на 41 человека (−21,7%). От пользования услугами организации отказался каждый пятый получатель.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Юридическая оценка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Установленный с 01.01.2025 тариф 884,40 ₽ грубо нарушает статью 30 Федерального закона от 28.12.2013 № 442-ФЗ, поскольку не возмещает фактических затрат негосударственного поставщика социальных услуг.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Тариф покрывает лишь 65,8% от экономически обоснованной полной себестоимости (1 344,45 ₽), рассчитанной по данным бухгалтерского учёта с применением выверенной методики.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Резкое снижение тарифа с 2 300 ₽ (2024) до 884,40 ₽ (2025) — на 61,5% — было произведено без надлежащего экономического обоснования и в условиях ограниченных временных рамок (приказ ДСЗН ЯНАО № 202-ОД издан 25.12.2024, вступил в силу 01.01.2025, само Соглашение о предоставлении субсидии № 22-25 подписано лишь 17.01.2025 — задним числом).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Подробное правовое обоснование изложено в Дополнительном блоке «Полная себестоимость и обоснование тарифа 2025», представляемом вместе с настоящим пакетом.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Заключение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Все приложения к Отчёту № 2 представляют собой документально подтверждённые и проверяемые первичные документы (банковские выписки, ОСВ, журналы заявок, отчёты ЕКЖЯ). Расчёт расходов на соцтакси за 2025 год полностью прослеживается от первичных документов до итоговых сумм через сводные таблицы (Приложение 4) и сверку с банковскими данными (Приложение 6).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данные первичной бухгалтерской отчётности (1С) согласованы с банковскими выписками; расхождений между бухгалтерским учётом и движением денежных средств не выявлено.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правления РКООИ ЦИП «Таганай»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/ С.В. Богдановский /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М.П.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 2026 г.</w:t>
      </w:r>
    </w:p>
    <w:sectPr>
      <w:pgSz w:w="11906" w:h="16838" w:orient="portrait"/>
      <w:pgMar w:top="1080" w:right="72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финансовому пакету 2025</dc:title>
  <dc:creator>РКООИ ЦИП «Таганай»</dc:creator>
  <cp:lastModifiedBy>Un-named</cp:lastModifiedBy>
  <cp:revision>1</cp:revision>
  <dcterms:created xsi:type="dcterms:W3CDTF">2026-05-16T15:40:05.967Z</dcterms:created>
  <dcterms:modified xsi:type="dcterms:W3CDTF">2026-05-16T15:40:05.968Z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