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B57AD" w14:textId="77777777" w:rsidR="008A5BEB" w:rsidRDefault="003F7513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E9288BD" wp14:editId="169490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Move="1" noResize="1"/>
                      </wps:cNvSpPr>
                      <wps:spPr>
                        <a:xfrm>
                          <a:off x="0" y="0"/>
                          <a:ext cx="7556500" cy="106934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2" fillcolor="#FAFAFA" stroked="f"/>
            </w:pict>
          </mc:Fallback>
        </mc:AlternateContent>
      </w:r>
    </w:p>
    <w:p w14:paraId="772F4DD4" w14:textId="77777777" w:rsidR="008A5BEB" w:rsidRDefault="008A5BEB">
      <w:pPr>
        <w:spacing w:after="159" w:line="1" w:lineRule="exact"/>
      </w:pPr>
    </w:p>
    <w:p w14:paraId="6CC9B0E1" w14:textId="77777777" w:rsidR="008A5BEB" w:rsidRDefault="003F7513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5C820AA3" wp14:editId="03DEF6D8">
            <wp:extent cx="494030" cy="66421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940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31D" w14:textId="77777777" w:rsidR="008A5BEB" w:rsidRDefault="008A5BEB">
      <w:pPr>
        <w:spacing w:after="59" w:line="1" w:lineRule="exact"/>
      </w:pPr>
    </w:p>
    <w:p w14:paraId="087F7E41" w14:textId="77777777" w:rsidR="008A5BEB" w:rsidRDefault="003F7513">
      <w:pPr>
        <w:pStyle w:val="11"/>
        <w:keepNext/>
        <w:keepLines/>
        <w:pBdr>
          <w:bottom w:val="single" w:sz="4" w:space="0" w:color="auto"/>
        </w:pBdr>
      </w:pPr>
      <w:bookmarkStart w:id="0" w:name="bookmark0"/>
      <w:r>
        <w:t>ДЕПАРТАМЕНТ</w:t>
      </w:r>
      <w:r>
        <w:br/>
        <w:t>СОЦИАЛЬНОЙ ЗАЩИТЫ НАСЕЛЕНИЯ</w:t>
      </w:r>
      <w:r>
        <w:br/>
        <w:t>ЯМАЛО-НЕНЕЦКОГО АВТОНОМНОГО ОКРУГА</w:t>
      </w:r>
      <w:bookmarkEnd w:id="0"/>
    </w:p>
    <w:p w14:paraId="1E1B385D" w14:textId="77777777" w:rsidR="008A5BEB" w:rsidRDefault="003F7513">
      <w:pPr>
        <w:pStyle w:val="30"/>
        <w:spacing w:after="0" w:line="240" w:lineRule="auto"/>
        <w:ind w:left="1960"/>
      </w:pPr>
      <w:r>
        <w:t>ул. Подшибякина, д. 15, г. Салехард, Ямало-Ненецкий автономный округ, 629008</w:t>
      </w:r>
    </w:p>
    <w:p w14:paraId="154E1CD5" w14:textId="77777777" w:rsidR="008A5BEB" w:rsidRPr="00FC5F27" w:rsidRDefault="003F7513">
      <w:pPr>
        <w:pStyle w:val="30"/>
        <w:spacing w:after="140" w:line="228" w:lineRule="auto"/>
        <w:ind w:left="1860"/>
        <w:rPr>
          <w:lang w:val="en-US"/>
        </w:rPr>
      </w:pPr>
      <w:r>
        <w:t xml:space="preserve">Телефон: (34922) 99493 доб. (343). </w:t>
      </w:r>
      <w:r>
        <w:rPr>
          <w:lang w:val="en-US" w:eastAsia="en-US" w:bidi="en-US"/>
        </w:rPr>
        <w:t xml:space="preserve">E-mail: </w:t>
      </w:r>
      <w:proofErr w:type="spellStart"/>
      <w:r>
        <w:rPr>
          <w:color w:val="444545"/>
          <w:u w:val="single"/>
          <w:lang w:val="en-US" w:eastAsia="en-US" w:bidi="en-US"/>
        </w:rPr>
        <w:t>Dszn</w:t>
      </w:r>
      <w:proofErr w:type="spellEnd"/>
      <w:r>
        <w:rPr>
          <w:color w:val="444545"/>
          <w:u w:val="single"/>
          <w:lang w:val="en-US" w:eastAsia="en-US" w:bidi="en-US"/>
        </w:rPr>
        <w:t xml:space="preserve">(a&gt;yanao.ru, </w:t>
      </w:r>
      <w:r>
        <w:t>сайт</w:t>
      </w:r>
      <w:r w:rsidRPr="00FC5F27">
        <w:rPr>
          <w:lang w:val="en-US"/>
        </w:rPr>
        <w:t xml:space="preserve">: </w:t>
      </w:r>
      <w:r>
        <w:rPr>
          <w:color w:val="444545"/>
          <w:lang w:val="en-US" w:eastAsia="en-US" w:bidi="en-US"/>
        </w:rPr>
        <w:t>https.</w:t>
      </w:r>
      <w:r>
        <w:rPr>
          <w:color w:val="444545"/>
          <w:u w:val="single"/>
          <w:lang w:val="en-US" w:eastAsia="en-US" w:bidi="en-US"/>
        </w:rPr>
        <w:t>dszn.yanao.ru</w:t>
      </w:r>
    </w:p>
    <w:p w14:paraId="70B4D112" w14:textId="77777777" w:rsidR="008A5BEB" w:rsidRDefault="003F7513">
      <w:pPr>
        <w:pStyle w:val="1"/>
        <w:spacing w:after="140"/>
        <w:ind w:firstLine="940"/>
        <w:rPr>
          <w:sz w:val="24"/>
          <w:szCs w:val="24"/>
        </w:rPr>
      </w:pPr>
      <w:proofErr w:type="spellStart"/>
      <w:proofErr w:type="gramStart"/>
      <w:r>
        <w:rPr>
          <w:i/>
          <w:iCs/>
          <w:color w:val="5D5D60"/>
          <w:sz w:val="24"/>
          <w:szCs w:val="24"/>
          <w:u w:val="single"/>
          <w:lang w:val="en-US" w:eastAsia="en-US" w:bidi="en-US"/>
        </w:rPr>
        <w:t>cL</w:t>
      </w:r>
      <w:proofErr w:type="spellEnd"/>
      <w:r w:rsidRPr="00FC5F27">
        <w:rPr>
          <w:i/>
          <w:iCs/>
          <w:color w:val="5D5D60"/>
          <w:sz w:val="24"/>
          <w:szCs w:val="24"/>
          <w:u w:val="single"/>
          <w:lang w:eastAsia="en-US" w:bidi="en-US"/>
        </w:rPr>
        <w:t>?-</w:t>
      </w:r>
      <w:proofErr w:type="gramEnd"/>
      <w:r w:rsidRPr="00FC5F27">
        <w:rPr>
          <w:i/>
          <w:iCs/>
          <w:color w:val="5D5D60"/>
          <w:sz w:val="24"/>
          <w:szCs w:val="24"/>
          <w:u w:val="single"/>
          <w:lang w:eastAsia="en-US" w:bidi="en-US"/>
        </w:rPr>
        <w:t xml:space="preserve"> </w:t>
      </w:r>
      <w:r>
        <w:rPr>
          <w:i/>
          <w:iCs/>
          <w:color w:val="5D5D60"/>
          <w:sz w:val="24"/>
          <w:szCs w:val="24"/>
          <w:u w:val="single"/>
        </w:rPr>
        <w:t>С?</w:t>
      </w:r>
      <w:r>
        <w:rPr>
          <w:color w:val="5D5D60"/>
          <w:sz w:val="24"/>
          <w:szCs w:val="24"/>
        </w:rPr>
        <w:t xml:space="preserve"> </w:t>
      </w:r>
      <w:r>
        <w:rPr>
          <w:color w:val="444545"/>
          <w:sz w:val="24"/>
          <w:szCs w:val="24"/>
        </w:rPr>
        <w:t xml:space="preserve">2О£5~Г. № </w:t>
      </w:r>
      <w:r>
        <w:rPr>
          <w:color w:val="5D5D60"/>
          <w:sz w:val="24"/>
          <w:szCs w:val="24"/>
          <w:u w:val="single"/>
        </w:rPr>
        <w:t>7,9</w:t>
      </w:r>
    </w:p>
    <w:p w14:paraId="63C59A7F" w14:textId="77777777" w:rsidR="008A5BEB" w:rsidRDefault="003F7513">
      <w:pPr>
        <w:pStyle w:val="1"/>
        <w:tabs>
          <w:tab w:val="left" w:pos="3454"/>
        </w:tabs>
        <w:spacing w:after="540"/>
        <w:ind w:firstLine="300"/>
        <w:jc w:val="both"/>
        <w:rPr>
          <w:sz w:val="24"/>
          <w:szCs w:val="24"/>
        </w:rPr>
      </w:pPr>
      <w:r>
        <w:rPr>
          <w:color w:val="444545"/>
          <w:sz w:val="24"/>
          <w:szCs w:val="24"/>
        </w:rPr>
        <w:t>На №</w:t>
      </w:r>
      <w:r>
        <w:rPr>
          <w:color w:val="5D5D60"/>
          <w:sz w:val="24"/>
          <w:szCs w:val="24"/>
        </w:rPr>
        <w:tab/>
      </w:r>
      <w:r>
        <w:rPr>
          <w:color w:val="444545"/>
          <w:sz w:val="24"/>
          <w:szCs w:val="24"/>
        </w:rPr>
        <w:t>от</w:t>
      </w:r>
    </w:p>
    <w:p w14:paraId="2EC4D6D3" w14:textId="77777777" w:rsidR="008A5BEB" w:rsidRDefault="003F7513">
      <w:pPr>
        <w:pStyle w:val="1"/>
        <w:spacing w:after="300"/>
        <w:ind w:left="5660" w:firstLine="20"/>
      </w:pPr>
      <w:proofErr w:type="spellStart"/>
      <w:r>
        <w:t>Богдановскому</w:t>
      </w:r>
      <w:proofErr w:type="spellEnd"/>
      <w:r>
        <w:t xml:space="preserve"> С.В.</w:t>
      </w:r>
    </w:p>
    <w:p w14:paraId="50722A94" w14:textId="77777777" w:rsidR="008A5BEB" w:rsidRDefault="003F7513">
      <w:pPr>
        <w:pStyle w:val="1"/>
        <w:spacing w:after="880"/>
        <w:ind w:left="5660" w:firstLine="20"/>
      </w:pPr>
      <w:r>
        <w:t xml:space="preserve">ул. Рабочая, </w:t>
      </w:r>
      <w:proofErr w:type="spellStart"/>
      <w:r>
        <w:t>д.ЮЭ</w:t>
      </w:r>
      <w:proofErr w:type="spellEnd"/>
      <w:r>
        <w:t xml:space="preserve">-Б, кв.4, </w:t>
      </w:r>
      <w:proofErr w:type="spellStart"/>
      <w:r>
        <w:t>г.Ноябрьск</w:t>
      </w:r>
      <w:proofErr w:type="spellEnd"/>
      <w:r>
        <w:t xml:space="preserve">, ЯНАО, 629800 </w:t>
      </w:r>
      <w:hyperlink r:id="rId7" w:history="1">
        <w:r>
          <w:rPr>
            <w:u w:val="single"/>
            <w:lang w:val="en-US" w:eastAsia="en-US" w:bidi="en-US"/>
          </w:rPr>
          <w:t>taganai</w:t>
        </w:r>
        <w:r w:rsidRPr="00FC5F27">
          <w:rPr>
            <w:u w:val="single"/>
            <w:lang w:eastAsia="en-US" w:bidi="en-US"/>
          </w:rPr>
          <w:t>89@</w:t>
        </w:r>
        <w:r>
          <w:rPr>
            <w:u w:val="single"/>
            <w:lang w:val="en-US" w:eastAsia="en-US" w:bidi="en-US"/>
          </w:rPr>
          <w:t>yandex</w:t>
        </w:r>
        <w:r w:rsidRPr="00FC5F27">
          <w:rPr>
            <w:u w:val="single"/>
            <w:lang w:eastAsia="en-US" w:bidi="en-US"/>
          </w:rPr>
          <w:t>.</w:t>
        </w:r>
        <w:r>
          <w:rPr>
            <w:u w:val="single"/>
            <w:lang w:val="en-US" w:eastAsia="en-US" w:bidi="en-US"/>
          </w:rPr>
          <w:t>ru</w:t>
        </w:r>
      </w:hyperlink>
    </w:p>
    <w:p w14:paraId="46D84602" w14:textId="77777777" w:rsidR="008A5BEB" w:rsidRDefault="003F7513">
      <w:pPr>
        <w:pStyle w:val="1"/>
        <w:spacing w:after="880"/>
        <w:ind w:firstLine="0"/>
        <w:jc w:val="center"/>
      </w:pPr>
      <w:r>
        <w:t>Уважаемый Сергей Викторович!</w:t>
      </w:r>
    </w:p>
    <w:p w14:paraId="7202972F" w14:textId="77777777" w:rsidR="008A5BEB" w:rsidRDefault="003F7513">
      <w:pPr>
        <w:pStyle w:val="1"/>
        <w:ind w:firstLine="580"/>
        <w:jc w:val="both"/>
      </w:pPr>
      <w:r>
        <w:t xml:space="preserve">Рассмотрев Ваши обращения, поступившие в адрес </w:t>
      </w:r>
      <w:r>
        <w:t xml:space="preserve">Правительства </w:t>
      </w:r>
      <w:proofErr w:type="spellStart"/>
      <w:r>
        <w:t>Ямало</w:t>
      </w:r>
      <w:r>
        <w:softHyphen/>
        <w:t>Ненецкого</w:t>
      </w:r>
      <w:proofErr w:type="spellEnd"/>
      <w:r>
        <w:t xml:space="preserve"> автономного округа (далее - автономный округ) и направленные в департамент социальной защиты населения автономного округа, сообщаю следующее.</w:t>
      </w:r>
    </w:p>
    <w:p w14:paraId="686EEBD2" w14:textId="77777777" w:rsidR="008A5BEB" w:rsidRDefault="003F7513">
      <w:pPr>
        <w:pStyle w:val="1"/>
        <w:ind w:firstLine="580"/>
        <w:jc w:val="both"/>
      </w:pPr>
      <w:r>
        <w:rPr>
          <w:b/>
          <w:bCs/>
          <w:i/>
          <w:iCs/>
        </w:rPr>
        <w:t>По вопросу организации встречи с группой поставщиков социальных услуг социального та</w:t>
      </w:r>
      <w:r>
        <w:rPr>
          <w:b/>
          <w:bCs/>
          <w:i/>
          <w:iCs/>
        </w:rPr>
        <w:t>кси региона в формате видеоконференцсвязи, а также представителями региональной корпоративной общественной организации инвалидов «Центр информационной поддержки «Таганай» для обсуждения всех спорных моментов и достижения взаимоприемлемого решения.</w:t>
      </w:r>
    </w:p>
    <w:p w14:paraId="0259B9F9" w14:textId="77777777" w:rsidR="008A5BEB" w:rsidRDefault="003F7513">
      <w:pPr>
        <w:pStyle w:val="1"/>
        <w:ind w:firstLine="580"/>
        <w:jc w:val="both"/>
      </w:pPr>
      <w:r>
        <w:t xml:space="preserve">Департаментом 09 января текущего года в связи с принятием постановления Правительства автономного округа от 27.12.2024 № 774-П «О внесении изменений в некоторые постановления Правительства </w:t>
      </w:r>
      <w:proofErr w:type="spellStart"/>
      <w:r>
        <w:t>Ямало</w:t>
      </w:r>
      <w:r>
        <w:softHyphen/>
        <w:t>Ненецкого</w:t>
      </w:r>
      <w:proofErr w:type="spellEnd"/>
      <w:r>
        <w:t xml:space="preserve"> автономного округа» организована и проведена видеок</w:t>
      </w:r>
      <w:r>
        <w:t>онференция с поставщиками социальных услуг по вопросам вступивших изменений.</w:t>
      </w:r>
    </w:p>
    <w:p w14:paraId="47404166" w14:textId="77777777" w:rsidR="008A5BEB" w:rsidRDefault="003F7513">
      <w:pPr>
        <w:pStyle w:val="1"/>
        <w:spacing w:after="260"/>
        <w:ind w:firstLine="580"/>
        <w:jc w:val="both"/>
      </w:pPr>
      <w:r>
        <w:t>На указанной видеоконференции сотрудник департамента (Баязитов Э.К.) сообщил о том, что в январе 2025 года объем оказанной социальной услуги «Перевозка на автотранспорте «Социальн</w:t>
      </w:r>
      <w:r>
        <w:t xml:space="preserve">ое такси» в формате одной услуги будет рассчитан за 2 поездки «туда и обратно», а компенсация понесенных поставщиками расходов за оказанные социальные </w:t>
      </w:r>
      <w:proofErr w:type="spellStart"/>
      <w:r>
        <w:t>услугсгв</w:t>
      </w:r>
      <w:proofErr w:type="spellEnd"/>
      <w:r>
        <w:t xml:space="preserve"> 2025 году будет осуществляться по тарифам, утвержденным приказом департамента от 25.12.2024 № 20</w:t>
      </w:r>
      <w:r>
        <w:t>2-ОД, при этом сообщив, что тарифы на 2025 год сохранились на уровне тарифов 2024 года (о том, что тарифы на услуги по перевозке социального такси не изменятся в ходе видеоконференции не сообщалось).</w:t>
      </w:r>
      <w:r>
        <w:br w:type="page"/>
      </w:r>
    </w:p>
    <w:p w14:paraId="0719CBE3" w14:textId="77777777" w:rsidR="008A5BEB" w:rsidRDefault="003F7513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BB077F7" wp14:editId="5BF6FA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Move="1" noResize="1"/>
                      </wps:cNvSpPr>
                      <wps:spPr>
                        <a:xfrm>
                          <a:off x="0" y="0"/>
                          <a:ext cx="7556500" cy="106934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1" fillcolor="#FAFAFA" stroked="f"/>
            </w:pict>
          </mc:Fallback>
        </mc:AlternateContent>
      </w:r>
    </w:p>
    <w:p w14:paraId="03AF882E" w14:textId="77777777" w:rsidR="008A5BEB" w:rsidRDefault="003F7513">
      <w:pPr>
        <w:pStyle w:val="1"/>
        <w:spacing w:after="280"/>
        <w:ind w:firstLine="580"/>
        <w:jc w:val="both"/>
      </w:pPr>
      <w:r>
        <w:t>Одновременно сообщаем, что в марте текущего года депа</w:t>
      </w:r>
      <w:r>
        <w:t>ртаментом запланировано проведение очередной видеоконференции с поставщиками социальных услуг по возникающим вопросам в сфере социального обслуживания, в том числе компенсации понесенных расходов при оказании социальных услуг населению.</w:t>
      </w:r>
    </w:p>
    <w:p w14:paraId="0007EF7B" w14:textId="77777777" w:rsidR="008A5BEB" w:rsidRDefault="003F7513">
      <w:pPr>
        <w:pStyle w:val="1"/>
        <w:ind w:firstLine="580"/>
        <w:jc w:val="both"/>
      </w:pPr>
      <w:r>
        <w:rPr>
          <w:b/>
          <w:bCs/>
          <w:i/>
          <w:iCs/>
        </w:rPr>
        <w:t xml:space="preserve">По вопросу расчета </w:t>
      </w:r>
      <w:r>
        <w:rPr>
          <w:b/>
          <w:bCs/>
          <w:i/>
          <w:iCs/>
        </w:rPr>
        <w:t xml:space="preserve">подушевого тарифа услуг социального такси от департамента социальной защиты населения, утверждения тарифа на поездку в 1 сторону 2621,86 </w:t>
      </w:r>
      <w:proofErr w:type="spellStart"/>
      <w:r>
        <w:rPr>
          <w:b/>
          <w:bCs/>
          <w:i/>
          <w:iCs/>
        </w:rPr>
        <w:t>руб</w:t>
      </w:r>
      <w:proofErr w:type="spellEnd"/>
      <w:r>
        <w:rPr>
          <w:b/>
          <w:bCs/>
          <w:i/>
          <w:iCs/>
        </w:rPr>
        <w:t>/услуга, а также предоставления расчета подушевого тарифа услуги социальное такси.</w:t>
      </w:r>
    </w:p>
    <w:p w14:paraId="4B7AFFF3" w14:textId="77777777" w:rsidR="008A5BEB" w:rsidRDefault="003F7513">
      <w:pPr>
        <w:pStyle w:val="1"/>
        <w:ind w:firstLine="580"/>
        <w:jc w:val="both"/>
      </w:pPr>
      <w:r>
        <w:t xml:space="preserve">Департамент не наделен </w:t>
      </w:r>
      <w:r>
        <w:t>полномочиями по проверке расчетов и утверждению тарифов в отношении негосударственных поставщиков социальных услуг.</w:t>
      </w:r>
    </w:p>
    <w:p w14:paraId="48B9E4F2" w14:textId="77777777" w:rsidR="008A5BEB" w:rsidRDefault="003F7513">
      <w:pPr>
        <w:pStyle w:val="1"/>
        <w:ind w:firstLine="580"/>
        <w:jc w:val="both"/>
      </w:pPr>
      <w:r>
        <w:t>Вместе с тем отмечаем, что негосударственные поставщики услуг имеют разную материально-техническую базу, разный кадровый состав, разную терр</w:t>
      </w:r>
      <w:r>
        <w:t>иториальную принадлежность и, таким образом, несут разные по объему затраты при оказании одной и той же услуги. Соответственно, устанавливать тариф в размере 2621,86 руб./услуга на основании представленных расчетов одного поставщика в целом на весь автоном</w:t>
      </w:r>
      <w:r>
        <w:t>ный округ является нецелесообразным.</w:t>
      </w:r>
    </w:p>
    <w:p w14:paraId="1E90ECF6" w14:textId="77777777" w:rsidR="008A5BEB" w:rsidRDefault="003F7513">
      <w:pPr>
        <w:pStyle w:val="1"/>
        <w:spacing w:after="280"/>
        <w:ind w:firstLine="580"/>
        <w:jc w:val="both"/>
      </w:pPr>
      <w:r>
        <w:t>Тарифы на социальные услуги, предоставляемые гражданам на территории автономного округа, установлены на основании подушевых нормативов финансирования социальных услуг, рассчитанных в соответствии с утвержденной методико</w:t>
      </w:r>
      <w:r>
        <w:t>й (постановление Правительства автономного округа от 25.02.2016 № 152-П) исходя из прямых и косвенных расходов организаций социального обслуживания, находящихся в ведении автономного округа, а также плановой численности получателей социальных услуг. Предос</w:t>
      </w:r>
      <w:r>
        <w:t>тавление расчета подушевого тарифа услуг поставщикам социальных услуг действующим законодательством не предусмотрено.</w:t>
      </w:r>
    </w:p>
    <w:p w14:paraId="38DF5310" w14:textId="77777777" w:rsidR="008A5BEB" w:rsidRDefault="003F7513">
      <w:pPr>
        <w:pStyle w:val="1"/>
        <w:ind w:firstLine="580"/>
        <w:jc w:val="both"/>
      </w:pPr>
      <w:r>
        <w:rPr>
          <w:b/>
          <w:bCs/>
          <w:i/>
          <w:iCs/>
        </w:rPr>
        <w:t>По вопросу проведения перерасчета субсидии за январь 2025 года в соответствии с данными региональной карты Морошка.</w:t>
      </w:r>
    </w:p>
    <w:p w14:paraId="6A826167" w14:textId="77777777" w:rsidR="008A5BEB" w:rsidRDefault="003F7513">
      <w:pPr>
        <w:pStyle w:val="1"/>
        <w:ind w:firstLine="580"/>
        <w:jc w:val="both"/>
      </w:pPr>
      <w:r>
        <w:t xml:space="preserve">С 01.01.2025 вступили </w:t>
      </w:r>
      <w:r>
        <w:t>в силу изменения в Порядок предоставления субсидии из окружного бюджета поставщикам социальных услуг, которые включены в реестр поставщиков социальных услуг в автономном округе, но не участвуют в выполнении государственного задания (заказа), связанных с пр</w:t>
      </w:r>
      <w:r>
        <w:t>едоставлением социальных услуг, утвержденный постановлением Правительства автономного округа от 25.06.2021 № 557-П (далее - Порядок № 557-П).</w:t>
      </w:r>
    </w:p>
    <w:p w14:paraId="26DFAF65" w14:textId="77777777" w:rsidR="008A5BEB" w:rsidRDefault="003F7513">
      <w:pPr>
        <w:pStyle w:val="1"/>
        <w:ind w:firstLine="580"/>
        <w:jc w:val="both"/>
      </w:pPr>
      <w:r>
        <w:t>Расчет размера субсидии для выплаты компенсации производится согласно разделу II Расчета размера субсидии, предост</w:t>
      </w:r>
      <w:r>
        <w:t>авляемой поставщику социальных услуг в целях возмещения затрат, связанных с предоставлением социальных услуг, являющегося приложением к Порядку № 557-П.</w:t>
      </w:r>
    </w:p>
    <w:p w14:paraId="6E587CA5" w14:textId="77777777" w:rsidR="008A5BEB" w:rsidRDefault="003F7513">
      <w:pPr>
        <w:pStyle w:val="1"/>
        <w:spacing w:after="280"/>
        <w:ind w:firstLine="580"/>
        <w:jc w:val="both"/>
      </w:pPr>
      <w:r>
        <w:t>По информации государственного казенного учреждения автономного округа «Центр социальных технологий Яма</w:t>
      </w:r>
      <w:r>
        <w:t>ло-Ненецкого автономного округа» компенсация понесенных поставщиком расходов за январь 2025 года рассчитана в соответствии с Порядком № 557-П по тарифу на услугу «Перевозка на автотранспорте «Социальное такси», утвержденному приказом департамента от 25.12.</w:t>
      </w:r>
      <w:r>
        <w:t>2024 № 202-ОД, в объеме одной услуги равной двум поездкам (к объекту и обратно) в размере 597 854,40 рубля (676 услуг) и перечислена на счет региональной корпоративной общественной организации инвалидов «Центр информационной поддержки «Таганай».</w:t>
      </w:r>
      <w:r>
        <w:br w:type="page"/>
      </w:r>
    </w:p>
    <w:p w14:paraId="53B2C6AB" w14:textId="77777777" w:rsidR="008A5BEB" w:rsidRDefault="003F7513">
      <w:pPr>
        <w:pStyle w:val="1"/>
        <w:ind w:firstLine="560"/>
        <w:jc w:val="both"/>
      </w:pPr>
      <w:r>
        <w:lastRenderedPageBreak/>
        <w:t>Таким обр</w:t>
      </w:r>
      <w:r>
        <w:t>азом, принятые с 01.01.2025 изменения в Порядок № 557-П не позволяют компенсировать понесенные поставщиком расходы за оказанные в январе 2025 года услуги «Перевозка на автотранспорте «Социальное такси» по ранее действующему тарифу в размере 2300 рублей.</w:t>
      </w:r>
    </w:p>
    <w:p w14:paraId="0C7C6A5C" w14:textId="77777777" w:rsidR="008A5BEB" w:rsidRDefault="003F7513">
      <w:pPr>
        <w:pStyle w:val="1"/>
        <w:ind w:firstLine="560"/>
        <w:jc w:val="both"/>
      </w:pPr>
      <w:r>
        <w:t>Уч</w:t>
      </w:r>
      <w:r>
        <w:t>итывая изложенное, основания для перерасчета размера субсидии отсутствуют.</w:t>
      </w:r>
    </w:p>
    <w:p w14:paraId="1C0915E7" w14:textId="77777777" w:rsidR="008A5BEB" w:rsidRDefault="003F7513">
      <w:pPr>
        <w:pStyle w:val="1"/>
        <w:ind w:firstLine="560"/>
        <w:jc w:val="both"/>
      </w:pPr>
      <w:r>
        <w:t>Дополнительно сообщаем, что в настоящее время специалистами Центра социального обслуживания населения «Гармония» ведется работа по формированию актуальных данных и в ближайшее время</w:t>
      </w:r>
      <w:r>
        <w:t xml:space="preserve"> в системе Единой карты жителя Ямала в отношении всех получателей услуг будут отображаться корректные данные о размере тарифа на услугу «Перевозка на автотранспорте «Социальное такси» и количестве установленных поездок.</w:t>
      </w:r>
    </w:p>
    <w:p w14:paraId="239A0787" w14:textId="648EE9C9" w:rsidR="008A5BEB" w:rsidRDefault="003F7513">
      <w:pPr>
        <w:pStyle w:val="1"/>
        <w:ind w:firstLine="560"/>
        <w:jc w:val="both"/>
      </w:pPr>
      <w:r>
        <w:t>В целях улучшения качества работы Де</w:t>
      </w:r>
      <w:r>
        <w:t xml:space="preserve">партамента просим Вас заполнить анкету об удовлетворенности рассмотрения обращения граждан по ссылке </w:t>
      </w:r>
      <w:hyperlink r:id="rId8" w:history="1">
        <w:r w:rsidR="00FC5F27" w:rsidRPr="00626921">
          <w:rPr>
            <w:rStyle w:val="a4"/>
            <w:lang w:val="en-US" w:eastAsia="en-US" w:bidi="en-US"/>
          </w:rPr>
          <w:t>https</w:t>
        </w:r>
        <w:r w:rsidR="00FC5F27" w:rsidRPr="00626921">
          <w:rPr>
            <w:rStyle w:val="a4"/>
            <w:lang w:eastAsia="en-US" w:bidi="en-US"/>
          </w:rPr>
          <w:t>://</w:t>
        </w:r>
        <w:proofErr w:type="spellStart"/>
        <w:r w:rsidR="00FC5F27" w:rsidRPr="00626921">
          <w:rPr>
            <w:rStyle w:val="a4"/>
            <w:lang w:val="en-US" w:eastAsia="en-US" w:bidi="en-US"/>
          </w:rPr>
          <w:t>dszn</w:t>
        </w:r>
        <w:proofErr w:type="spellEnd"/>
        <w:r w:rsidR="00FC5F27" w:rsidRPr="00626921">
          <w:rPr>
            <w:rStyle w:val="a4"/>
            <w:lang w:eastAsia="en-US" w:bidi="en-US"/>
          </w:rPr>
          <w:t>.</w:t>
        </w:r>
        <w:proofErr w:type="spellStart"/>
        <w:r w:rsidR="00FC5F27" w:rsidRPr="00626921">
          <w:rPr>
            <w:rStyle w:val="a4"/>
            <w:lang w:val="en-US" w:eastAsia="en-US" w:bidi="en-US"/>
          </w:rPr>
          <w:t>yanao</w:t>
        </w:r>
        <w:proofErr w:type="spellEnd"/>
        <w:r w:rsidR="00FC5F27" w:rsidRPr="00626921">
          <w:rPr>
            <w:rStyle w:val="a4"/>
            <w:lang w:eastAsia="en-US" w:bidi="en-US"/>
          </w:rPr>
          <w:t>.</w:t>
        </w:r>
        <w:proofErr w:type="spellStart"/>
        <w:r w:rsidR="00FC5F27" w:rsidRPr="00626921">
          <w:rPr>
            <w:rStyle w:val="a4"/>
            <w:lang w:val="en-US" w:eastAsia="en-US" w:bidi="en-US"/>
          </w:rPr>
          <w:t>ru</w:t>
        </w:r>
        <w:proofErr w:type="spellEnd"/>
        <w:r w:rsidR="00FC5F27" w:rsidRPr="00626921">
          <w:rPr>
            <w:rStyle w:val="a4"/>
            <w:lang w:eastAsia="en-US" w:bidi="en-US"/>
          </w:rPr>
          <w:t>/</w:t>
        </w:r>
        <w:r w:rsidR="00FC5F27" w:rsidRPr="00626921">
          <w:rPr>
            <w:rStyle w:val="a4"/>
            <w:lang w:val="en-US" w:eastAsia="en-US" w:bidi="en-US"/>
          </w:rPr>
          <w:t>forms</w:t>
        </w:r>
        <w:r w:rsidR="00FC5F27" w:rsidRPr="00626921">
          <w:rPr>
            <w:rStyle w:val="a4"/>
            <w:lang w:eastAsia="en-US" w:bidi="en-US"/>
          </w:rPr>
          <w:t>/1703</w:t>
        </w:r>
        <w:r w:rsidR="00FC5F27" w:rsidRPr="00626921">
          <w:rPr>
            <w:rStyle w:val="a4"/>
            <w:lang w:val="en-US" w:eastAsia="en-US" w:bidi="en-US"/>
          </w:rPr>
          <w:t>cc</w:t>
        </w:r>
        <w:r w:rsidR="00FC5F27" w:rsidRPr="00626921">
          <w:rPr>
            <w:rStyle w:val="a4"/>
            <w:lang w:eastAsia="en-US" w:bidi="en-US"/>
          </w:rPr>
          <w:t>2</w:t>
        </w:r>
        <w:r w:rsidR="00FC5F27" w:rsidRPr="00626921">
          <w:rPr>
            <w:rStyle w:val="a4"/>
            <w:lang w:val="en-US" w:eastAsia="en-US" w:bidi="en-US"/>
          </w:rPr>
          <w:t>e</w:t>
        </w:r>
        <w:r w:rsidR="00FC5F27" w:rsidRPr="00626921">
          <w:rPr>
            <w:rStyle w:val="a4"/>
            <w:lang w:eastAsia="en-US" w:bidi="en-US"/>
          </w:rPr>
          <w:t>-</w:t>
        </w:r>
        <w:r w:rsidR="00FC5F27" w:rsidRPr="00626921">
          <w:rPr>
            <w:rStyle w:val="a4"/>
            <w:lang w:val="en-US" w:eastAsia="en-US" w:bidi="en-US"/>
          </w:rPr>
          <w:t>f</w:t>
        </w:r>
        <w:r w:rsidR="00FC5F27" w:rsidRPr="00626921">
          <w:rPr>
            <w:rStyle w:val="a4"/>
            <w:lang w:eastAsia="en-US" w:bidi="en-US"/>
          </w:rPr>
          <w:t>10</w:t>
        </w:r>
        <w:r w:rsidR="00FC5F27" w:rsidRPr="00626921">
          <w:rPr>
            <w:rStyle w:val="a4"/>
            <w:lang w:val="en-US" w:eastAsia="en-US" w:bidi="en-US"/>
          </w:rPr>
          <w:t>f</w:t>
        </w:r>
        <w:r w:rsidR="00FC5F27" w:rsidRPr="00626921">
          <w:rPr>
            <w:rStyle w:val="a4"/>
            <w:lang w:eastAsia="en-US" w:bidi="en-US"/>
          </w:rPr>
          <w:t>-4</w:t>
        </w:r>
        <w:r w:rsidR="00FC5F27" w:rsidRPr="00626921">
          <w:rPr>
            <w:rStyle w:val="a4"/>
            <w:lang w:val="en-US" w:eastAsia="en-US" w:bidi="en-US"/>
          </w:rPr>
          <w:t>f</w:t>
        </w:r>
        <w:r w:rsidR="00FC5F27" w:rsidRPr="00626921">
          <w:rPr>
            <w:rStyle w:val="a4"/>
            <w:lang w:eastAsia="en-US" w:bidi="en-US"/>
          </w:rPr>
          <w:t>64-</w:t>
        </w:r>
        <w:r w:rsidR="00FC5F27" w:rsidRPr="00626921">
          <w:rPr>
            <w:rStyle w:val="a4"/>
            <w:lang w:val="en-US" w:eastAsia="en-US" w:bidi="en-US"/>
          </w:rPr>
          <w:t>b</w:t>
        </w:r>
        <w:r w:rsidR="00FC5F27" w:rsidRPr="00626921">
          <w:rPr>
            <w:rStyle w:val="a4"/>
            <w:lang w:eastAsia="en-US" w:bidi="en-US"/>
          </w:rPr>
          <w:t>106-19</w:t>
        </w:r>
        <w:r w:rsidR="00FC5F27" w:rsidRPr="00626921">
          <w:rPr>
            <w:rStyle w:val="a4"/>
            <w:lang w:val="en-US" w:eastAsia="en-US" w:bidi="en-US"/>
          </w:rPr>
          <w:t>a</w:t>
        </w:r>
        <w:r w:rsidR="00FC5F27" w:rsidRPr="00626921">
          <w:rPr>
            <w:rStyle w:val="a4"/>
            <w:lang w:eastAsia="en-US" w:bidi="en-US"/>
          </w:rPr>
          <w:t>0</w:t>
        </w:r>
        <w:r w:rsidR="00FC5F27" w:rsidRPr="00626921">
          <w:rPr>
            <w:rStyle w:val="a4"/>
            <w:lang w:val="en-US" w:eastAsia="en-US" w:bidi="en-US"/>
          </w:rPr>
          <w:t>c</w:t>
        </w:r>
        <w:r w:rsidR="00FC5F27" w:rsidRPr="00626921">
          <w:rPr>
            <w:rStyle w:val="a4"/>
            <w:lang w:eastAsia="en-US" w:bidi="en-US"/>
          </w:rPr>
          <w:t>46</w:t>
        </w:r>
        <w:r w:rsidR="00FC5F27" w:rsidRPr="00626921">
          <w:rPr>
            <w:rStyle w:val="a4"/>
            <w:lang w:val="en-US" w:eastAsia="en-US" w:bidi="en-US"/>
          </w:rPr>
          <w:t>d</w:t>
        </w:r>
        <w:r w:rsidR="00FC5F27" w:rsidRPr="00626921">
          <w:rPr>
            <w:rStyle w:val="a4"/>
            <w:lang w:eastAsia="en-US" w:bidi="en-US"/>
          </w:rPr>
          <w:t>157</w:t>
        </w:r>
        <w:r w:rsidR="00FC5F27" w:rsidRPr="00626921">
          <w:rPr>
            <w:rStyle w:val="a4"/>
            <w:lang w:val="en-US" w:eastAsia="en-US" w:bidi="en-US"/>
          </w:rPr>
          <w:t>e</w:t>
        </w:r>
      </w:hyperlink>
    </w:p>
    <w:p w14:paraId="671F79E4" w14:textId="77777777" w:rsidR="008A5BEB" w:rsidRDefault="003F7513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CFE5E2F" wp14:editId="357001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Move="1" noResize="1"/>
                      </wps:cNvSpPr>
                      <wps:spPr>
                        <a:xfrm>
                          <a:off x="0" y="0"/>
                          <a:ext cx="7556500" cy="106934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0" fillcolor="#FAFAFA" stroked="f"/>
            </w:pict>
          </mc:Fallback>
        </mc:AlternateContent>
      </w:r>
    </w:p>
    <w:p w14:paraId="3D941458" w14:textId="77777777" w:rsidR="008A5BEB" w:rsidRDefault="003F7513">
      <w:pPr>
        <w:spacing w:line="1" w:lineRule="exact"/>
        <w:sectPr w:rsidR="008A5BEB">
          <w:pgSz w:w="11900" w:h="16840"/>
          <w:pgMar w:top="317" w:right="462" w:bottom="997" w:left="1136" w:header="0" w:footer="569" w:gutter="0"/>
          <w:pgNumType w:start="1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476250" distB="433070" distL="0" distR="0" simplePos="0" relativeHeight="251657728" behindDoc="0" locked="0" layoutInCell="1" allowOverlap="1" wp14:anchorId="24E415C1" wp14:editId="5D234708">
                <wp:simplePos x="0" y="0"/>
                <wp:positionH relativeFrom="page">
                  <wp:posOffset>721360</wp:posOffset>
                </wp:positionH>
                <wp:positionV relativeFrom="paragraph">
                  <wp:posOffset>476250</wp:posOffset>
                </wp:positionV>
                <wp:extent cx="1974850" cy="210185"/>
                <wp:effectExtent l="0" t="0" r="0" b="0"/>
                <wp:wrapTopAndBottom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210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E1AA40" w14:textId="77777777" w:rsidR="008A5BEB" w:rsidRDefault="003F7513">
                            <w:pPr>
                              <w:pStyle w:val="1"/>
                              <w:ind w:firstLine="0"/>
                            </w:pPr>
                            <w: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56.800000000000004pt;margin-top:37.5pt;width:155.5pt;height:16.550000000000001pt;z-index:-125829375;mso-wrap-distance-left:0;mso-wrap-distance-top:37.5pt;mso-wrap-distance-right:0;mso-wrap-distance-bottom:34.10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25400" distB="0" distL="0" distR="0" simplePos="0" relativeHeight="251658752" behindDoc="0" locked="0" layoutInCell="1" allowOverlap="1" wp14:anchorId="2D68E768" wp14:editId="2C825108">
            <wp:simplePos x="0" y="0"/>
            <wp:positionH relativeFrom="page">
              <wp:posOffset>3833495</wp:posOffset>
            </wp:positionH>
            <wp:positionV relativeFrom="paragraph">
              <wp:posOffset>25400</wp:posOffset>
            </wp:positionV>
            <wp:extent cx="1584960" cy="1097280"/>
            <wp:effectExtent l="0" t="0" r="0" b="0"/>
            <wp:wrapTopAndBottom/>
            <wp:docPr id="7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5849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64185" distB="445135" distL="0" distR="0" simplePos="0" relativeHeight="251659776" behindDoc="0" locked="0" layoutInCell="1" allowOverlap="1" wp14:anchorId="1E6B67FD" wp14:editId="198124B6">
                <wp:simplePos x="0" y="0"/>
                <wp:positionH relativeFrom="page">
                  <wp:posOffset>5894070</wp:posOffset>
                </wp:positionH>
                <wp:positionV relativeFrom="paragraph">
                  <wp:posOffset>464185</wp:posOffset>
                </wp:positionV>
                <wp:extent cx="1341120" cy="210185"/>
                <wp:effectExtent l="0" t="0" r="0" b="0"/>
                <wp:wrapTopAndBottom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10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ADF689" w14:textId="77777777" w:rsidR="008A5BEB" w:rsidRDefault="003F7513">
                            <w:pPr>
                              <w:pStyle w:val="1"/>
                              <w:ind w:firstLine="0"/>
                              <w:jc w:val="right"/>
                            </w:pPr>
                            <w:r>
                              <w:t>О.П. Медынская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464.10000000000002pt;margin-top:36.550000000000004pt;width:105.60000000000001pt;height:16.550000000000001pt;z-index:-125829372;mso-wrap-distance-left:0;mso-wrap-distance-top:36.550000000000004pt;mso-wrap-distance-right:0;mso-wrap-distance-bottom:35.05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О.П. Медынская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DD38C0" w14:textId="77777777" w:rsidR="008A5BEB" w:rsidRDefault="008A5BEB">
      <w:pPr>
        <w:spacing w:line="240" w:lineRule="exact"/>
        <w:rPr>
          <w:sz w:val="19"/>
          <w:szCs w:val="19"/>
        </w:rPr>
      </w:pPr>
    </w:p>
    <w:p w14:paraId="65D71436" w14:textId="77777777" w:rsidR="008A5BEB" w:rsidRDefault="008A5BEB">
      <w:pPr>
        <w:spacing w:line="240" w:lineRule="exact"/>
        <w:rPr>
          <w:sz w:val="19"/>
          <w:szCs w:val="19"/>
        </w:rPr>
      </w:pPr>
    </w:p>
    <w:p w14:paraId="072F3C34" w14:textId="77777777" w:rsidR="008A5BEB" w:rsidRDefault="008A5BEB">
      <w:pPr>
        <w:spacing w:line="240" w:lineRule="exact"/>
        <w:rPr>
          <w:sz w:val="19"/>
          <w:szCs w:val="19"/>
        </w:rPr>
      </w:pPr>
    </w:p>
    <w:p w14:paraId="3A254F89" w14:textId="77777777" w:rsidR="008A5BEB" w:rsidRDefault="008A5BEB">
      <w:pPr>
        <w:spacing w:line="240" w:lineRule="exact"/>
        <w:rPr>
          <w:sz w:val="19"/>
          <w:szCs w:val="19"/>
        </w:rPr>
      </w:pPr>
    </w:p>
    <w:p w14:paraId="446920E6" w14:textId="77777777" w:rsidR="008A5BEB" w:rsidRDefault="008A5BEB">
      <w:pPr>
        <w:spacing w:line="240" w:lineRule="exact"/>
        <w:rPr>
          <w:sz w:val="19"/>
          <w:szCs w:val="19"/>
        </w:rPr>
      </w:pPr>
    </w:p>
    <w:p w14:paraId="101FE123" w14:textId="77777777" w:rsidR="008A5BEB" w:rsidRDefault="008A5BEB">
      <w:pPr>
        <w:spacing w:line="240" w:lineRule="exact"/>
        <w:rPr>
          <w:sz w:val="19"/>
          <w:szCs w:val="19"/>
        </w:rPr>
      </w:pPr>
    </w:p>
    <w:p w14:paraId="320CBD6E" w14:textId="77777777" w:rsidR="008A5BEB" w:rsidRDefault="008A5BEB">
      <w:pPr>
        <w:spacing w:line="240" w:lineRule="exact"/>
        <w:rPr>
          <w:sz w:val="19"/>
          <w:szCs w:val="19"/>
        </w:rPr>
      </w:pPr>
    </w:p>
    <w:p w14:paraId="2DCBE3E7" w14:textId="77777777" w:rsidR="008A5BEB" w:rsidRDefault="008A5BEB">
      <w:pPr>
        <w:spacing w:line="240" w:lineRule="exact"/>
        <w:rPr>
          <w:sz w:val="19"/>
          <w:szCs w:val="19"/>
        </w:rPr>
      </w:pPr>
    </w:p>
    <w:p w14:paraId="01F2DE94" w14:textId="77777777" w:rsidR="008A5BEB" w:rsidRDefault="008A5BEB">
      <w:pPr>
        <w:spacing w:line="240" w:lineRule="exact"/>
        <w:rPr>
          <w:sz w:val="19"/>
          <w:szCs w:val="19"/>
        </w:rPr>
      </w:pPr>
    </w:p>
    <w:p w14:paraId="5D517615" w14:textId="77777777" w:rsidR="008A5BEB" w:rsidRDefault="008A5BEB">
      <w:pPr>
        <w:spacing w:line="240" w:lineRule="exact"/>
        <w:rPr>
          <w:sz w:val="19"/>
          <w:szCs w:val="19"/>
        </w:rPr>
      </w:pPr>
    </w:p>
    <w:p w14:paraId="192BE4D1" w14:textId="77777777" w:rsidR="008A5BEB" w:rsidRDefault="008A5BEB">
      <w:pPr>
        <w:spacing w:line="240" w:lineRule="exact"/>
        <w:rPr>
          <w:sz w:val="19"/>
          <w:szCs w:val="19"/>
        </w:rPr>
      </w:pPr>
    </w:p>
    <w:p w14:paraId="43F5E098" w14:textId="77777777" w:rsidR="008A5BEB" w:rsidRDefault="008A5BEB">
      <w:pPr>
        <w:spacing w:line="240" w:lineRule="exact"/>
        <w:rPr>
          <w:sz w:val="19"/>
          <w:szCs w:val="19"/>
        </w:rPr>
      </w:pPr>
    </w:p>
    <w:p w14:paraId="4AB609AD" w14:textId="77777777" w:rsidR="008A5BEB" w:rsidRDefault="008A5BEB">
      <w:pPr>
        <w:spacing w:line="240" w:lineRule="exact"/>
        <w:rPr>
          <w:sz w:val="19"/>
          <w:szCs w:val="19"/>
        </w:rPr>
      </w:pPr>
    </w:p>
    <w:p w14:paraId="449DFF40" w14:textId="77777777" w:rsidR="008A5BEB" w:rsidRDefault="008A5BEB">
      <w:pPr>
        <w:spacing w:line="240" w:lineRule="exact"/>
        <w:rPr>
          <w:sz w:val="19"/>
          <w:szCs w:val="19"/>
        </w:rPr>
      </w:pPr>
    </w:p>
    <w:p w14:paraId="7C560613" w14:textId="77777777" w:rsidR="008A5BEB" w:rsidRDefault="008A5BEB">
      <w:pPr>
        <w:spacing w:line="240" w:lineRule="exact"/>
        <w:rPr>
          <w:sz w:val="19"/>
          <w:szCs w:val="19"/>
        </w:rPr>
      </w:pPr>
    </w:p>
    <w:p w14:paraId="0B340037" w14:textId="77777777" w:rsidR="008A5BEB" w:rsidRDefault="008A5BEB">
      <w:pPr>
        <w:spacing w:line="240" w:lineRule="exact"/>
        <w:rPr>
          <w:sz w:val="19"/>
          <w:szCs w:val="19"/>
        </w:rPr>
      </w:pPr>
    </w:p>
    <w:p w14:paraId="64F8F474" w14:textId="77777777" w:rsidR="008A5BEB" w:rsidRDefault="008A5BEB">
      <w:pPr>
        <w:spacing w:line="240" w:lineRule="exact"/>
        <w:rPr>
          <w:sz w:val="19"/>
          <w:szCs w:val="19"/>
        </w:rPr>
      </w:pPr>
    </w:p>
    <w:p w14:paraId="3DC6E201" w14:textId="77777777" w:rsidR="008A5BEB" w:rsidRDefault="008A5BEB">
      <w:pPr>
        <w:spacing w:line="240" w:lineRule="exact"/>
        <w:rPr>
          <w:sz w:val="19"/>
          <w:szCs w:val="19"/>
        </w:rPr>
      </w:pPr>
    </w:p>
    <w:p w14:paraId="11D90E5E" w14:textId="77777777" w:rsidR="008A5BEB" w:rsidRDefault="008A5BEB">
      <w:pPr>
        <w:spacing w:line="240" w:lineRule="exact"/>
        <w:rPr>
          <w:sz w:val="19"/>
          <w:szCs w:val="19"/>
        </w:rPr>
      </w:pPr>
    </w:p>
    <w:p w14:paraId="4F08E2FF" w14:textId="77777777" w:rsidR="008A5BEB" w:rsidRDefault="008A5BEB">
      <w:pPr>
        <w:spacing w:line="240" w:lineRule="exact"/>
        <w:rPr>
          <w:sz w:val="19"/>
          <w:szCs w:val="19"/>
        </w:rPr>
      </w:pPr>
    </w:p>
    <w:p w14:paraId="22F928FB" w14:textId="77777777" w:rsidR="008A5BEB" w:rsidRDefault="008A5BEB">
      <w:pPr>
        <w:spacing w:line="240" w:lineRule="exact"/>
        <w:rPr>
          <w:sz w:val="19"/>
          <w:szCs w:val="19"/>
        </w:rPr>
      </w:pPr>
    </w:p>
    <w:p w14:paraId="4BA5DE94" w14:textId="77777777" w:rsidR="008A5BEB" w:rsidRDefault="008A5BEB">
      <w:pPr>
        <w:spacing w:line="240" w:lineRule="exact"/>
        <w:rPr>
          <w:sz w:val="19"/>
          <w:szCs w:val="19"/>
        </w:rPr>
      </w:pPr>
    </w:p>
    <w:p w14:paraId="3558B2DA" w14:textId="77777777" w:rsidR="008A5BEB" w:rsidRDefault="008A5BEB">
      <w:pPr>
        <w:spacing w:before="37" w:after="37" w:line="240" w:lineRule="exact"/>
        <w:rPr>
          <w:sz w:val="19"/>
          <w:szCs w:val="19"/>
        </w:rPr>
      </w:pPr>
    </w:p>
    <w:p w14:paraId="26D21BEE" w14:textId="77777777" w:rsidR="008A5BEB" w:rsidRDefault="008A5BEB">
      <w:pPr>
        <w:spacing w:line="1" w:lineRule="exact"/>
        <w:sectPr w:rsidR="008A5BEB">
          <w:type w:val="continuous"/>
          <w:pgSz w:w="11900" w:h="16840"/>
          <w:pgMar w:top="322" w:right="0" w:bottom="322" w:left="0" w:header="0" w:footer="3" w:gutter="0"/>
          <w:cols w:space="720"/>
          <w:noEndnote/>
          <w:docGrid w:linePitch="360"/>
        </w:sectPr>
      </w:pPr>
    </w:p>
    <w:p w14:paraId="65863EEB" w14:textId="77777777" w:rsidR="008A5BEB" w:rsidRDefault="003F7513">
      <w:pPr>
        <w:spacing w:line="1" w:lineRule="exact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A6A1EC1" wp14:editId="242A9447">
            <wp:simplePos x="0" y="0"/>
            <wp:positionH relativeFrom="page">
              <wp:posOffset>6388100</wp:posOffset>
            </wp:positionH>
            <wp:positionV relativeFrom="paragraph">
              <wp:posOffset>953770</wp:posOffset>
            </wp:positionV>
            <wp:extent cx="951230" cy="938530"/>
            <wp:effectExtent l="0" t="0" r="0" b="0"/>
            <wp:wrapSquare wrapText="bothSides"/>
            <wp:docPr id="11" name="Shap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9512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8A5D2" w14:textId="77777777" w:rsidR="008A5BEB" w:rsidRDefault="003F7513">
      <w:pPr>
        <w:pStyle w:val="20"/>
        <w:spacing w:line="252" w:lineRule="auto"/>
      </w:pPr>
      <w:r>
        <w:t xml:space="preserve">Баязитов Эдуард </w:t>
      </w:r>
      <w:proofErr w:type="spellStart"/>
      <w:r>
        <w:t>Камильевич</w:t>
      </w:r>
      <w:proofErr w:type="spellEnd"/>
      <w:r>
        <w:t xml:space="preserve">, начальник отдела социального обслуживания граждан, 8 (34922) 99-4-93 доп.313, </w:t>
      </w:r>
      <w:hyperlink r:id="rId11" w:history="1">
        <w:r>
          <w:rPr>
            <w:lang w:val="en-US" w:eastAsia="en-US" w:bidi="en-US"/>
          </w:rPr>
          <w:t>EKBayazitov</w:t>
        </w:r>
        <w:r w:rsidRPr="00FC5F27">
          <w:rPr>
            <w:lang w:eastAsia="en-US" w:bidi="en-US"/>
          </w:rPr>
          <w:t>@</w:t>
        </w:r>
        <w:r>
          <w:rPr>
            <w:lang w:val="en-US" w:eastAsia="en-US" w:bidi="en-US"/>
          </w:rPr>
          <w:t>yanao</w:t>
        </w:r>
        <w:r w:rsidRPr="00FC5F27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</w:p>
    <w:p w14:paraId="346E4B12" w14:textId="77777777" w:rsidR="008A5BEB" w:rsidRDefault="003F7513">
      <w:pPr>
        <w:pStyle w:val="20"/>
        <w:spacing w:line="209" w:lineRule="auto"/>
      </w:pPr>
      <w:r>
        <w:t>Гусева Мария Анатольевна, заместитель начальника финансово-экономического управления, 8</w:t>
      </w:r>
      <w:r>
        <w:t xml:space="preserve"> (34922) 99- 4-93 доп.303, </w:t>
      </w:r>
      <w:hyperlink r:id="rId12" w:history="1">
        <w:r>
          <w:rPr>
            <w:color w:val="444545"/>
            <w:u w:val="single"/>
            <w:lang w:val="en-US" w:eastAsia="en-US" w:bidi="en-US"/>
          </w:rPr>
          <w:t>MAGuseva</w:t>
        </w:r>
        <w:r w:rsidRPr="00FC5F27">
          <w:rPr>
            <w:color w:val="444545"/>
            <w:u w:val="single"/>
            <w:lang w:eastAsia="en-US" w:bidi="en-US"/>
          </w:rPr>
          <w:t>@</w:t>
        </w:r>
        <w:r>
          <w:rPr>
            <w:color w:val="444545"/>
            <w:u w:val="single"/>
            <w:lang w:val="en-US" w:eastAsia="en-US" w:bidi="en-US"/>
          </w:rPr>
          <w:t>yanao</w:t>
        </w:r>
        <w:r w:rsidRPr="00FC5F27">
          <w:rPr>
            <w:color w:val="444545"/>
            <w:u w:val="single"/>
            <w:lang w:eastAsia="en-US" w:bidi="en-US"/>
          </w:rPr>
          <w:t>.</w:t>
        </w:r>
        <w:r>
          <w:rPr>
            <w:color w:val="444545"/>
            <w:u w:val="single"/>
            <w:lang w:val="en-US" w:eastAsia="en-US" w:bidi="en-US"/>
          </w:rPr>
          <w:t>ru</w:t>
        </w:r>
      </w:hyperlink>
    </w:p>
    <w:p w14:paraId="0642CCF5" w14:textId="77777777" w:rsidR="008A5BEB" w:rsidRDefault="003F7513">
      <w:pPr>
        <w:pStyle w:val="20"/>
        <w:spacing w:line="221" w:lineRule="auto"/>
      </w:pPr>
      <w:proofErr w:type="spellStart"/>
      <w:r>
        <w:t>Таскаева</w:t>
      </w:r>
      <w:proofErr w:type="spellEnd"/>
      <w:r>
        <w:t xml:space="preserve"> Светлана Михайловна, заместитель начальника отдела бюджетного планирования и экономики государственных учреждений финансово-экономического управления, 8 (34922) 99</w:t>
      </w:r>
      <w:r>
        <w:t>-4-93 доп. 307,</w:t>
      </w:r>
    </w:p>
    <w:p w14:paraId="4BBD7732" w14:textId="77777777" w:rsidR="008A5BEB" w:rsidRDefault="003F7513">
      <w:pPr>
        <w:pStyle w:val="20"/>
        <w:spacing w:line="240" w:lineRule="auto"/>
      </w:pPr>
      <w:proofErr w:type="spellStart"/>
      <w:r>
        <w:rPr>
          <w:color w:val="5D5D60"/>
          <w:u w:val="single"/>
          <w:lang w:val="en-US" w:eastAsia="en-US" w:bidi="en-US"/>
        </w:rPr>
        <w:t>SMTaskaeva@</w:t>
      </w:r>
      <w:proofErr w:type="gramStart"/>
      <w:r>
        <w:rPr>
          <w:color w:val="5D5D60"/>
          <w:u w:val="single"/>
          <w:lang w:val="en-US" w:eastAsia="en-US" w:bidi="en-US"/>
        </w:rPr>
        <w:t>yanao,ru</w:t>
      </w:r>
      <w:proofErr w:type="spellEnd"/>
      <w:proofErr w:type="gramEnd"/>
    </w:p>
    <w:sectPr w:rsidR="008A5BEB">
      <w:type w:val="continuous"/>
      <w:pgSz w:w="11900" w:h="16840"/>
      <w:pgMar w:top="322" w:right="446" w:bottom="322" w:left="115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ED0FB" w14:textId="77777777" w:rsidR="003F7513" w:rsidRDefault="003F7513">
      <w:r>
        <w:separator/>
      </w:r>
    </w:p>
  </w:endnote>
  <w:endnote w:type="continuationSeparator" w:id="0">
    <w:p w14:paraId="73975FE7" w14:textId="77777777" w:rsidR="003F7513" w:rsidRDefault="003F7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C890D" w14:textId="77777777" w:rsidR="003F7513" w:rsidRDefault="003F7513"/>
  </w:footnote>
  <w:footnote w:type="continuationSeparator" w:id="0">
    <w:p w14:paraId="0D54948A" w14:textId="77777777" w:rsidR="003F7513" w:rsidRDefault="003F751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EB"/>
    <w:rsid w:val="003F7513"/>
    <w:rsid w:val="008A5BEB"/>
    <w:rsid w:val="00FC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DE2A0"/>
  <w15:docId w15:val="{5A13BFE6-954A-4EEB-A975-4B50A776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color w:val="232323"/>
      <w:sz w:val="26"/>
      <w:szCs w:val="2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color w:val="444545"/>
      <w:sz w:val="40"/>
      <w:szCs w:val="4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5D5D60"/>
      <w:sz w:val="18"/>
      <w:szCs w:val="18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color w:val="232323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32323"/>
      <w:sz w:val="26"/>
      <w:szCs w:val="26"/>
    </w:rPr>
  </w:style>
  <w:style w:type="paragraph" w:customStyle="1" w:styleId="11">
    <w:name w:val="Заголовок №1"/>
    <w:basedOn w:val="a"/>
    <w:link w:val="10"/>
    <w:pPr>
      <w:spacing w:after="220" w:line="228" w:lineRule="auto"/>
      <w:jc w:val="center"/>
      <w:outlineLvl w:val="0"/>
    </w:pPr>
    <w:rPr>
      <w:rFonts w:ascii="Arial" w:eastAsia="Arial" w:hAnsi="Arial" w:cs="Arial"/>
      <w:b/>
      <w:bCs/>
      <w:color w:val="444545"/>
      <w:sz w:val="40"/>
      <w:szCs w:val="40"/>
    </w:rPr>
  </w:style>
  <w:style w:type="paragraph" w:customStyle="1" w:styleId="30">
    <w:name w:val="Основной текст (3)"/>
    <w:basedOn w:val="a"/>
    <w:link w:val="3"/>
    <w:pPr>
      <w:spacing w:after="70" w:line="233" w:lineRule="auto"/>
      <w:ind w:left="1910"/>
    </w:pPr>
    <w:rPr>
      <w:rFonts w:ascii="Arial" w:eastAsia="Arial" w:hAnsi="Arial" w:cs="Arial"/>
      <w:color w:val="5D5D60"/>
      <w:sz w:val="18"/>
      <w:szCs w:val="18"/>
    </w:rPr>
  </w:style>
  <w:style w:type="paragraph" w:customStyle="1" w:styleId="20">
    <w:name w:val="Основной текст (2)"/>
    <w:basedOn w:val="a"/>
    <w:link w:val="2"/>
    <w:pPr>
      <w:spacing w:line="230" w:lineRule="auto"/>
    </w:pPr>
    <w:rPr>
      <w:rFonts w:ascii="Arial" w:eastAsia="Arial" w:hAnsi="Arial" w:cs="Arial"/>
      <w:color w:val="232323"/>
      <w:sz w:val="20"/>
      <w:szCs w:val="20"/>
    </w:rPr>
  </w:style>
  <w:style w:type="character" w:styleId="a4">
    <w:name w:val="Hyperlink"/>
    <w:basedOn w:val="a0"/>
    <w:uiPriority w:val="99"/>
    <w:unhideWhenUsed/>
    <w:rsid w:val="00FC5F2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C5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zn.yanao.ru/forms/1703cc2e-f10f-4f64-b106-19a0c46d157e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hyperlink" Target="mailto:MAGuseva@yanao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EKBayazitov@yanao.ru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2</cp:revision>
  <dcterms:created xsi:type="dcterms:W3CDTF">2025-03-06T11:18:00Z</dcterms:created>
  <dcterms:modified xsi:type="dcterms:W3CDTF">2025-03-06T11:24:00Z</dcterms:modified>
</cp:coreProperties>
</file>