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3685540</wp:posOffset>
            </wp:positionH>
            <wp:positionV relativeFrom="margin">
              <wp:posOffset>0</wp:posOffset>
            </wp:positionV>
            <wp:extent cx="518160" cy="66421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518160" cy="664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after="685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982" w:right="475" w:bottom="701" w:left="1321" w:header="554" w:footer="273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4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 ЭКОНОМИКИ</w:t>
        <w:br/>
        <w:t>ЯМАЛО-НЕНЕЦКОГО АВТОНОМНОГО ОКРУГА</w:t>
      </w:r>
      <w:bookmarkEnd w:id="0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проспект Молодёжи, 9, каб.302, г. Салехард, Ямало-Ненецкий автономный округ, 629008</w:t>
        <w:br/>
        <w:t xml:space="preserve">Телефон: (34922) 2-24-13,2-24-14. Тел./Факс: (34922) 2-45-57.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"mailto:de@yanao.ru"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de@yanao.ru</w:t>
      </w:r>
      <w:r>
        <w:fldChar w:fldCharType="end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Сайт: </w:t>
      </w:r>
      <w:r>
        <w:fldChar w:fldCharType="begin"/>
      </w:r>
      <w:r>
        <w:rPr/>
        <w:instrText> HYPERLINK "https://de.yanao.ru"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https://de.yanao.ru</w:t>
      </w:r>
      <w:r>
        <w:fldChar w:fldCharType="end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br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ОКПО: 12483759 ОГРН: 1058900023093 ИНН: 8901017406 КПП: 890101001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2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884555</wp:posOffset>
                </wp:positionH>
                <wp:positionV relativeFrom="paragraph">
                  <wp:posOffset>114300</wp:posOffset>
                </wp:positionV>
                <wp:extent cx="2630170" cy="179705"/>
                <wp:wrapSquare wrapText="right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30170" cy="1797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28 января 2025 г. № 89-09/01-07-01/365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69.650000000000006pt;margin-top:9.pt;width:207.09999999999999pt;height:14.15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28 января 2025 г. № 89-09/01-07-01/365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С.В.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62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Лопаковой Н.Ф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502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ул. Рабочая, д.ЮЭ-Б, кв.4, г.Ноябрьск, ЯНАО, 629800 </w:t>
      </w:r>
      <w:r>
        <w:fldChar w:fldCharType="begin"/>
      </w:r>
      <w:r>
        <w:rPr/>
        <w:instrText> HYPERLINK "mailto:taqanai89@yandex.ru" </w:instrText>
      </w:r>
      <w:r>
        <w:fldChar w:fldCharType="separate"/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taqanai89@yandex.ru</w:t>
      </w:r>
      <w:r>
        <w:fldChar w:fldCharType="end"/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Уважаемая Наталия Федоровна!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0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Рассмотрев Ваше коллективное обращение, поступившее в Правительство Ямало-Ненецкого автономного округа из прокуратуры Ямало-Ненецкого автономного округа в части, касающейся департамента экономики Ямало-Ненецкого автономного округа (далее - департамент, автономный округ), сообщаю следующее.</w:t>
      </w:r>
    </w:p>
    <w:p>
      <w:pPr>
        <w:pStyle w:val="Style8"/>
        <w:keepNext w:val="0"/>
        <w:keepLines w:val="0"/>
        <w:widowControl w:val="0"/>
        <w:shd w:val="clear" w:color="auto" w:fill="auto"/>
        <w:tabs>
          <w:tab w:pos="7085" w:val="left"/>
        </w:tabs>
        <w:bidi w:val="0"/>
        <w:spacing w:before="0" w:after="0"/>
        <w:ind w:left="0" w:right="0" w:firstLine="70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11 августа 2023 года в адрес департамента поступило обращение за подписью председателя РКООИ «ЦИП «Таганай» Богдановского С.В. по вопросу проверки расчета тарифа стоимости 1 услуги по срочной социальной услуге «Перевозка на автотранспорте «Социальное такси» и его экспертной оценке. Специалистами департамента был рассмотрен представленный расчет тарифа, по итогам которого были сделаны выводы о необходимости его корректировки в части исключения «непрофильных» затрат и дальнейшей корректировки расчета. Информация по итогам рассмотрения, с указанием погрешностей, содержащихся в расчете, была направлена в адрес председателя РКООИ «ЦИП «Таганай» Богдановского С.В. письмом от 04.09.2023</w:t>
        <w:tab/>
        <w:t>№89-09/01-09-01/6723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(прилагается).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00"/>
        <w:ind w:left="0" w:right="0" w:firstLine="6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Дополнительно обращаю Ваше внимание, что департамент экономики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не является уполномоченным органом по установлению в автономном округе тарифов на социальные услуги, а также не являете; контролирующим органом за их установлением.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00"/>
        <w:ind w:left="0" w:right="0" w:firstLine="70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Приложение: на 2 л. в 1 экз.</w:t>
      </w:r>
    </w:p>
    <w:tbl>
      <w:tblPr>
        <w:tblOverlap w:val="never"/>
        <w:jc w:val="center"/>
        <w:tblLayout w:type="fixed"/>
      </w:tblPr>
      <w:tblGrid>
        <w:gridCol w:w="3557"/>
        <w:gridCol w:w="3466"/>
        <w:gridCol w:w="2573"/>
      </w:tblGrid>
      <w:tr>
        <w:trPr>
          <w:trHeight w:val="1498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Директор департамента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tabs>
                <w:tab w:pos="926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14141"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ru-RU" w:eastAsia="ru-RU" w:bidi="ru-RU"/>
              </w:rPr>
              <w:t>Д</w:t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ru-RU" w:eastAsia="ru-RU" w:bidi="ru-RU"/>
              </w:rPr>
              <w:t>ДОКУМЕНТ ПОДПИСАН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280" w:line="240" w:lineRule="auto"/>
              <w:ind w:left="0" w:right="0" w:firstLine="160"/>
              <w:jc w:val="lef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14141"/>
                <w:spacing w:val="0"/>
                <w:w w:val="100"/>
                <w:position w:val="0"/>
                <w:sz w:val="16"/>
                <w:szCs w:val="16"/>
                <w:shd w:val="clear" w:color="auto" w:fill="auto"/>
                <w:vertAlign w:val="subscript"/>
                <w:lang w:val="ru-RU" w:eastAsia="ru-RU" w:bidi="ru-RU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414141"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ru-RU" w:eastAsia="ru-RU" w:bidi="ru-RU"/>
              </w:rPr>
              <w:t>Ц</w:t>
            </w:r>
            <w:r>
              <w:rPr>
                <w:rFonts w:ascii="Times New Roman" w:eastAsia="Times New Roman" w:hAnsi="Times New Roman" w:cs="Times New Roman"/>
                <w:b/>
                <w:bCs/>
                <w:color w:val="414141"/>
                <w:spacing w:val="0"/>
                <w:w w:val="100"/>
                <w:position w:val="0"/>
                <w:sz w:val="16"/>
                <w:szCs w:val="16"/>
                <w:shd w:val="clear" w:color="auto" w:fill="auto"/>
                <w:vertAlign w:val="subscript"/>
                <w:lang w:val="ru-RU" w:eastAsia="ru-RU" w:bidi="ru-R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color w:val="414141"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ru-RU"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ru-RU" w:eastAsia="ru-RU" w:bidi="ru-RU"/>
              </w:rPr>
              <w:t>ЭЛЕКТРОННОЙ ПОДПИСЬЮ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9"/>
                <w:szCs w:val="9"/>
              </w:rPr>
            </w:pPr>
            <w:r>
              <w:rPr>
                <w:b/>
                <w:bCs/>
                <w:spacing w:val="0"/>
                <w:w w:val="100"/>
                <w:position w:val="0"/>
                <w:sz w:val="9"/>
                <w:szCs w:val="9"/>
                <w:shd w:val="clear" w:color="auto" w:fill="auto"/>
                <w:lang w:val="ru-RU" w:eastAsia="ru-RU" w:bidi="ru-RU"/>
              </w:rPr>
              <w:t>Сертификат: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9"/>
                <w:szCs w:val="9"/>
              </w:rPr>
            </w:pPr>
            <w:r>
              <w:rPr>
                <w:b/>
                <w:bCs/>
                <w:spacing w:val="0"/>
                <w:w w:val="100"/>
                <w:position w:val="0"/>
                <w:sz w:val="9"/>
                <w:szCs w:val="9"/>
                <w:shd w:val="clear" w:color="auto" w:fill="auto"/>
                <w:lang w:val="ru-RU" w:eastAsia="ru-RU" w:bidi="ru-RU"/>
              </w:rPr>
              <w:t>318354088855732794871258505089621064116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9"/>
                <w:szCs w:val="9"/>
              </w:rPr>
            </w:pPr>
            <w:r>
              <w:rPr>
                <w:b/>
                <w:bCs/>
                <w:spacing w:val="0"/>
                <w:w w:val="100"/>
                <w:position w:val="0"/>
                <w:sz w:val="9"/>
                <w:szCs w:val="9"/>
                <w:shd w:val="clear" w:color="auto" w:fill="auto"/>
                <w:lang w:val="ru-RU" w:eastAsia="ru-RU" w:bidi="ru-RU"/>
              </w:rPr>
              <w:t>Владелец: Миронов Валерий Валерьевич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9"/>
                <w:szCs w:val="9"/>
              </w:rPr>
            </w:pPr>
            <w:r>
              <w:rPr>
                <w:b/>
                <w:bCs/>
                <w:spacing w:val="0"/>
                <w:w w:val="100"/>
                <w:position w:val="0"/>
                <w:sz w:val="9"/>
                <w:szCs w:val="9"/>
                <w:shd w:val="clear" w:color="auto" w:fill="auto"/>
                <w:lang w:val="ru-RU" w:eastAsia="ru-RU" w:bidi="ru-RU"/>
              </w:rPr>
              <w:t>Действителен с 18.04.2024 по 12.07.2025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tabs>
                <w:tab w:pos="3403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9"/>
                <w:szCs w:val="9"/>
              </w:rPr>
            </w:pPr>
            <w:r>
              <w:rPr>
                <w:b/>
                <w:bCs/>
                <w:spacing w:val="0"/>
                <w:w w:val="100"/>
                <w:position w:val="0"/>
                <w:sz w:val="9"/>
                <w:szCs w:val="9"/>
                <w:shd w:val="clear" w:color="auto" w:fill="auto"/>
                <w:lang w:val="ru-RU" w:eastAsia="ru-RU" w:bidi="ru-RU"/>
              </w:rPr>
              <w:t>С ..</w:t>
              <w:tab/>
              <w:t>_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В.В. Миронов</w:t>
            </w:r>
          </w:p>
        </w:tc>
      </w:tr>
    </w:tbl>
    <w:p>
      <w:pPr>
        <w:widowControl w:val="0"/>
        <w:spacing w:after="10299" w:line="1" w:lineRule="exact"/>
      </w:pP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Анянова Татьяна Витальевна, заместитель начальника управления - начальник отдела управления экономики бюджетной сферы, 8 (34922) 2-45-61, </w:t>
      </w:r>
      <w:r>
        <w:fldChar w:fldCharType="begin"/>
      </w:r>
      <w:r>
        <w:rPr/>
        <w:instrText> HYPERLINK "mailto:TVAnjanova@yanao.ru"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TVAnjanova@yanao.ru</w:t>
      </w:r>
      <w:r>
        <w:fldChar w:fldCharType="end"/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1032" w:right="489" w:bottom="695" w:left="1307" w:header="604" w:footer="267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 (4)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22"/>
      <w:szCs w:val="22"/>
      <w:u w:val="none"/>
    </w:rPr>
  </w:style>
  <w:style w:type="character" w:customStyle="1" w:styleId="CharStyle5">
    <w:name w:val="Заголовок №1_"/>
    <w:basedOn w:val="DefaultParagraphFont"/>
    <w:link w:val="Style4"/>
    <w:rPr>
      <w:rFonts w:ascii="Arial" w:eastAsia="Arial" w:hAnsi="Arial" w:cs="Arial"/>
      <w:b/>
      <w:bCs/>
      <w:i w:val="0"/>
      <w:iCs w:val="0"/>
      <w:smallCaps w:val="0"/>
      <w:strike w:val="0"/>
      <w:color w:val="414141"/>
      <w:sz w:val="40"/>
      <w:szCs w:val="40"/>
      <w:u w:val="none"/>
    </w:rPr>
  </w:style>
  <w:style w:type="character" w:customStyle="1" w:styleId="CharStyle7">
    <w:name w:val="Основной текст (2)_"/>
    <w:basedOn w:val="DefaultParagraphFont"/>
    <w:link w:val="Style6"/>
    <w:rPr>
      <w:rFonts w:ascii="Arial" w:eastAsia="Arial" w:hAnsi="Arial" w:cs="Arial"/>
      <w:b/>
      <w:bCs/>
      <w:i w:val="0"/>
      <w:iCs w:val="0"/>
      <w:smallCaps w:val="0"/>
      <w:strike w:val="0"/>
      <w:color w:val="222222"/>
      <w:sz w:val="18"/>
      <w:szCs w:val="18"/>
      <w:u w:val="none"/>
    </w:rPr>
  </w:style>
  <w:style w:type="character" w:customStyle="1" w:styleId="CharStyle9">
    <w:name w:val="Основной текст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color w:val="222222"/>
      <w:sz w:val="28"/>
      <w:szCs w:val="28"/>
      <w:u w:val="none"/>
    </w:rPr>
  </w:style>
  <w:style w:type="character" w:customStyle="1" w:styleId="CharStyle12">
    <w:name w:val="Другое_"/>
    <w:basedOn w:val="DefaultParagraphFont"/>
    <w:link w:val="Style11"/>
    <w:rPr>
      <w:rFonts w:ascii="Arial" w:eastAsia="Arial" w:hAnsi="Arial" w:cs="Arial"/>
      <w:b w:val="0"/>
      <w:bCs w:val="0"/>
      <w:i w:val="0"/>
      <w:iCs w:val="0"/>
      <w:smallCaps w:val="0"/>
      <w:strike w:val="0"/>
      <w:color w:val="222222"/>
      <w:sz w:val="28"/>
      <w:szCs w:val="28"/>
      <w:u w:val="none"/>
    </w:rPr>
  </w:style>
  <w:style w:type="character" w:customStyle="1" w:styleId="CharStyle17">
    <w:name w:val="Основной текст (3)_"/>
    <w:basedOn w:val="DefaultParagraphFont"/>
    <w:link w:val="Style16"/>
    <w:rPr>
      <w:rFonts w:ascii="Arial" w:eastAsia="Arial" w:hAnsi="Arial" w:cs="Arial"/>
      <w:b w:val="0"/>
      <w:bCs w:val="0"/>
      <w:i w:val="0"/>
      <w:iCs w:val="0"/>
      <w:smallCaps w:val="0"/>
      <w:strike w:val="0"/>
      <w:color w:val="222222"/>
      <w:sz w:val="20"/>
      <w:szCs w:val="20"/>
      <w:u w:val="none"/>
    </w:rPr>
  </w:style>
  <w:style w:type="paragraph" w:customStyle="1" w:styleId="Style2">
    <w:name w:val="Основной текст (4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22"/>
      <w:szCs w:val="22"/>
      <w:u w:val="none"/>
    </w:rPr>
  </w:style>
  <w:style w:type="paragraph" w:customStyle="1" w:styleId="Style4">
    <w:name w:val="Заголовок №1"/>
    <w:basedOn w:val="Normal"/>
    <w:link w:val="CharStyle5"/>
    <w:pPr>
      <w:widowControl w:val="0"/>
      <w:shd w:val="clear" w:color="auto" w:fill="auto"/>
      <w:spacing w:after="220"/>
      <w:jc w:val="center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color w:val="414141"/>
      <w:sz w:val="40"/>
      <w:szCs w:val="40"/>
      <w:u w:val="none"/>
    </w:rPr>
  </w:style>
  <w:style w:type="paragraph" w:customStyle="1" w:styleId="Style6">
    <w:name w:val="Основной текст (2)"/>
    <w:basedOn w:val="Normal"/>
    <w:link w:val="CharStyle7"/>
    <w:pPr>
      <w:widowControl w:val="0"/>
      <w:shd w:val="clear" w:color="auto" w:fill="auto"/>
      <w:spacing w:after="1120"/>
      <w:jc w:val="center"/>
    </w:pPr>
    <w:rPr>
      <w:rFonts w:ascii="Arial" w:eastAsia="Arial" w:hAnsi="Arial" w:cs="Arial"/>
      <w:b/>
      <w:bCs/>
      <w:i w:val="0"/>
      <w:iCs w:val="0"/>
      <w:smallCaps w:val="0"/>
      <w:strike w:val="0"/>
      <w:color w:val="222222"/>
      <w:sz w:val="18"/>
      <w:szCs w:val="18"/>
      <w:u w:val="none"/>
    </w:rPr>
  </w:style>
  <w:style w:type="paragraph" w:customStyle="1" w:styleId="Style8">
    <w:name w:val="Основной текст"/>
    <w:basedOn w:val="Normal"/>
    <w:link w:val="CharStyle9"/>
    <w:pPr>
      <w:widowControl w:val="0"/>
      <w:shd w:val="clear" w:color="auto" w:fill="auto"/>
      <w:spacing w:line="259" w:lineRule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22222"/>
      <w:sz w:val="28"/>
      <w:szCs w:val="28"/>
      <w:u w:val="none"/>
    </w:rPr>
  </w:style>
  <w:style w:type="paragraph" w:customStyle="1" w:styleId="Style11">
    <w:name w:val="Другое"/>
    <w:basedOn w:val="Normal"/>
    <w:link w:val="CharStyle12"/>
    <w:pPr>
      <w:widowControl w:val="0"/>
      <w:shd w:val="clear" w:color="auto" w:fill="auto"/>
      <w:spacing w:line="259" w:lineRule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22222"/>
      <w:sz w:val="28"/>
      <w:szCs w:val="28"/>
      <w:u w:val="none"/>
    </w:rPr>
  </w:style>
  <w:style w:type="paragraph" w:customStyle="1" w:styleId="Style16">
    <w:name w:val="Основной текст (3)"/>
    <w:basedOn w:val="Normal"/>
    <w:link w:val="CharStyle17"/>
    <w:pPr>
      <w:widowControl w:val="0"/>
      <w:shd w:val="clear" w:color="auto" w:fill="auto"/>
      <w:spacing w:after="400" w:line="252" w:lineRule="auto"/>
      <w:ind w:firstLine="14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22222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