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2D3A" w14:textId="20A46EAD" w:rsidR="001E4EB2" w:rsidRPr="0038457D" w:rsidRDefault="001E4EB2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РГ «</w:t>
      </w:r>
      <w:r w:rsidR="0038457D"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Социальное обслуживание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20681090" w14:textId="42DD9760" w:rsidR="001E4EB2" w:rsidRPr="0038457D" w:rsidRDefault="001E4EB2" w:rsidP="007D0FAB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Замечания и предложения к 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проект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815AA" w:rsidRPr="007815A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приказа Минтруда России «Об утверждении Правил организации деятельности организаций социального обслуживания, их структурных подразделений»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 в редакции письма Минтруда России от 10.03.2025 № 26-1/10/В-4149)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 оценки затрат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(далее – Проект)</w:t>
      </w:r>
    </w:p>
    <w:p w14:paraId="535015FD" w14:textId="77777777" w:rsidR="00DC4B80" w:rsidRPr="0038457D" w:rsidRDefault="00DC4B80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636F1A" w14:textId="77777777" w:rsidR="00887547" w:rsidRPr="0038457D" w:rsidRDefault="00887547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a3"/>
        <w:tblW w:w="14762" w:type="dxa"/>
        <w:tblLook w:val="04A0" w:firstRow="1" w:lastRow="0" w:firstColumn="1" w:lastColumn="0" w:noHBand="0" w:noVBand="1"/>
      </w:tblPr>
      <w:tblGrid>
        <w:gridCol w:w="689"/>
        <w:gridCol w:w="6795"/>
        <w:gridCol w:w="3465"/>
        <w:gridCol w:w="3813"/>
      </w:tblGrid>
      <w:tr w:rsidR="006A0FD9" w:rsidRPr="0038457D" w14:paraId="5A037F2F" w14:textId="77777777" w:rsidTr="001A7296">
        <w:trPr>
          <w:trHeight w:val="634"/>
        </w:trPr>
        <w:tc>
          <w:tcPr>
            <w:tcW w:w="820" w:type="dxa"/>
          </w:tcPr>
          <w:p w14:paraId="4DA9FDAE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  <w:p w14:paraId="0D75CFC2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3995" w:type="dxa"/>
          </w:tcPr>
          <w:p w14:paraId="7BB00D41" w14:textId="00BF901B" w:rsidR="00887547" w:rsidRPr="0038457D" w:rsidRDefault="00887547" w:rsidP="00D878E2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Текст </w:t>
            </w:r>
            <w:r w:rsidR="00D878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</w:t>
            </w: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роекта</w:t>
            </w:r>
          </w:p>
        </w:tc>
        <w:tc>
          <w:tcPr>
            <w:tcW w:w="4678" w:type="dxa"/>
          </w:tcPr>
          <w:p w14:paraId="2BF97744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Замечания</w:t>
            </w:r>
          </w:p>
        </w:tc>
        <w:tc>
          <w:tcPr>
            <w:tcW w:w="5269" w:type="dxa"/>
          </w:tcPr>
          <w:p w14:paraId="1C6140E6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Предложение (формулировка)</w:t>
            </w:r>
          </w:p>
        </w:tc>
      </w:tr>
      <w:tr w:rsidR="007D0FAB" w:rsidRPr="0038457D" w14:paraId="1007191E" w14:textId="77777777" w:rsidTr="001A7296">
        <w:trPr>
          <w:trHeight w:val="634"/>
        </w:trPr>
        <w:tc>
          <w:tcPr>
            <w:tcW w:w="820" w:type="dxa"/>
          </w:tcPr>
          <w:p w14:paraId="533320CA" w14:textId="682B82DB" w:rsidR="007D0FAB" w:rsidRPr="0038457D" w:rsidRDefault="00D24DAB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95" w:type="dxa"/>
          </w:tcPr>
          <w:p w14:paraId="3DB2917F" w14:textId="77777777" w:rsidR="004866CB" w:rsidRPr="004866CB" w:rsidRDefault="004866CB" w:rsidP="004866CB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866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Индивидуальная программа предоставления социальных услуг для получателя социальных услуг или его законного представителя имеет рекомендательный характер, для поставщика социальных услуг - обязательный характер.</w:t>
            </w:r>
          </w:p>
          <w:p w14:paraId="6B7DC2BE" w14:textId="415B1971" w:rsidR="007D0FAB" w:rsidRPr="0038457D" w:rsidRDefault="007D0FAB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3C4401B" w14:textId="77777777" w:rsidR="007D0FAB" w:rsidRDefault="004866CB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Согласно 189 закона, выделяется сертификат . Лимит сертификата на покрывает ИППСУ.</w:t>
            </w:r>
          </w:p>
          <w:p w14:paraId="52465C52" w14:textId="77777777" w:rsidR="004866CB" w:rsidRDefault="004866CB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Имея обязательный характер мы должны предоставить все заявленные услуги.</w:t>
            </w:r>
          </w:p>
          <w:p w14:paraId="52A4D94D" w14:textId="7B1C55DD" w:rsidR="004866CB" w:rsidRPr="0038457D" w:rsidRDefault="004866CB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Как это сделать при ограниченном лимитировании. </w:t>
            </w:r>
          </w:p>
        </w:tc>
        <w:tc>
          <w:tcPr>
            <w:tcW w:w="5269" w:type="dxa"/>
          </w:tcPr>
          <w:p w14:paraId="1DD24EE5" w14:textId="77777777" w:rsidR="007D0FAB" w:rsidRDefault="004866CB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Рассчитывать лимит  для негосударственных поставщиков с учетом выдаваемых ИППСУ</w:t>
            </w:r>
          </w:p>
          <w:p w14:paraId="19313691" w14:textId="73228930" w:rsidR="004866CB" w:rsidRPr="0038457D" w:rsidRDefault="004866CB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(объем услуг указанных в ИППСУ), а так же тарифов на оказание социальных услуг.</w:t>
            </w:r>
          </w:p>
        </w:tc>
      </w:tr>
      <w:tr w:rsidR="004866CB" w:rsidRPr="0038457D" w14:paraId="208E28EB" w14:textId="77777777" w:rsidTr="001A7296">
        <w:trPr>
          <w:trHeight w:val="634"/>
        </w:trPr>
        <w:tc>
          <w:tcPr>
            <w:tcW w:w="820" w:type="dxa"/>
          </w:tcPr>
          <w:p w14:paraId="07A0DE5E" w14:textId="08C472DA" w:rsidR="004866CB" w:rsidRPr="0038457D" w:rsidRDefault="004866CB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95" w:type="dxa"/>
          </w:tcPr>
          <w:p w14:paraId="4456D12C" w14:textId="77777777" w:rsidR="00AB2BAB" w:rsidRPr="00AB2BAB" w:rsidRDefault="00AB2BAB" w:rsidP="00AB2BAB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2B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 Социальные услуги в полустационарной форме социального обслуживания предоставляются их получателям в организации социального обслуживания в определенное время суток.</w:t>
            </w:r>
          </w:p>
          <w:p w14:paraId="51A3524F" w14:textId="77777777" w:rsidR="00AB2BAB" w:rsidRPr="00AB2BAB" w:rsidRDefault="00AB2BAB" w:rsidP="00AB2BAB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</w:pPr>
            <w:r w:rsidRPr="00AB2BAB"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  <w:t>Для удовлетворения потребности получателей социальных услуг в социальных услугах, предоставляемых в полустационарной форме социального обслуживания, в городах и иных населенных пунктах субъекта Российской Федерации должно быть обеспечено достаточное количество поставщиков социальных услуг, территориально приближенных к месту жительства получателей социальных услуг.</w:t>
            </w:r>
          </w:p>
          <w:p w14:paraId="01998BED" w14:textId="77777777" w:rsidR="00AB2BAB" w:rsidRPr="00AB2BAB" w:rsidRDefault="00AB2BAB" w:rsidP="00AB2BAB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</w:pPr>
            <w:r w:rsidRPr="00AB2BAB"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  <w:lastRenderedPageBreak/>
              <w:t>Социальные услуги, предоставляемые в полустационарной форме социального обслуживания получателям социальных услуг, получающим социальные услуги в форме социального обслуживания на дому, предоставляются в организациях социального обслуживания, территориально приближенных к месту жительства указанных получателей социальных услуг.</w:t>
            </w:r>
          </w:p>
          <w:p w14:paraId="417F6F53" w14:textId="77777777" w:rsidR="004866CB" w:rsidRPr="004866CB" w:rsidRDefault="004866CB" w:rsidP="004866CB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</w:tcPr>
          <w:p w14:paraId="6627EA26" w14:textId="1EFB1BEF" w:rsidR="00446572" w:rsidRPr="00AB2BAB" w:rsidRDefault="0094791B" w:rsidP="00446572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Оказание государственных социальных услуг в социальной сфере в соответствии с социальным сертификатом на получение </w:t>
            </w:r>
            <w:r w:rsidR="004465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государственной услуги в сфере социального обслуживания (в рамках введенных лимитов) не позволит это выполнить, т.к. лимиты у негосударственного поставщика очень ограничены и получателю придется переходить к государственному поставщику, что </w:t>
            </w:r>
            <w:r w:rsidR="00446572" w:rsidRPr="00AB2BAB"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  <w:t xml:space="preserve">территориально </w:t>
            </w:r>
            <w:r w:rsidR="00446572"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  <w:t xml:space="preserve">часто не </w:t>
            </w:r>
            <w:r w:rsidR="00446572" w:rsidRPr="00AB2BAB"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  <w:lastRenderedPageBreak/>
              <w:t>приближенн</w:t>
            </w:r>
            <w:r w:rsidR="00446572"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  <w:t>о</w:t>
            </w:r>
            <w:r w:rsidR="00446572" w:rsidRPr="00AB2BAB">
              <w:rPr>
                <w:rFonts w:ascii="Times New Roman" w:eastAsia="Times New Roman" w:hAnsi="Times New Roman" w:cs="Times New Roman"/>
                <w:color w:val="A66500"/>
                <w:sz w:val="28"/>
                <w:szCs w:val="28"/>
                <w:lang w:eastAsia="ru-RU"/>
              </w:rPr>
              <w:t xml:space="preserve"> к месту жительства получателей социальных услуг.</w:t>
            </w:r>
          </w:p>
          <w:p w14:paraId="50DE9F50" w14:textId="244E8FE5" w:rsidR="004866CB" w:rsidRDefault="004866CB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0792A9F1" w14:textId="1F1A21BC" w:rsidR="004866CB" w:rsidRDefault="00446572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Рассмотреть возможность финансирования негосударственных поставщиков</w:t>
            </w:r>
            <w:r w:rsidR="007704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на равных с государственными в</w:t>
            </w:r>
            <w:r w:rsidR="007704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704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Оказание государственных социальных услуг в социальной сфере в соответствии с социальным сертификатом на получение государственной услуги в сфере социального обслуживания</w:t>
            </w:r>
          </w:p>
        </w:tc>
      </w:tr>
      <w:tr w:rsidR="00C04227" w:rsidRPr="0038457D" w14:paraId="525FB249" w14:textId="77777777" w:rsidTr="001A7296">
        <w:trPr>
          <w:trHeight w:val="634"/>
        </w:trPr>
        <w:tc>
          <w:tcPr>
            <w:tcW w:w="820" w:type="dxa"/>
          </w:tcPr>
          <w:p w14:paraId="1D1C8F60" w14:textId="77777777" w:rsidR="00C04227" w:rsidRDefault="00C04227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6BB51231" w14:textId="3F0F59DF" w:rsidR="00C04227" w:rsidRPr="004866CB" w:rsidRDefault="00243378" w:rsidP="004866CB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3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Деятельность организаций социального обслуживания осуществляется в соответствии с Федеральным законом от 28 декабря 2013 г. 442-ФЗ «Об основах социального обслуживания граждан в Российской Федерации» (далее – Федеральный закон), Гражданским кодексом Российской Федерации и иными законодательными и нормативными правовыми актами Российской Федерации, законодательными и нормативными правовыми актами субъектов Российской Федерации.</w:t>
            </w:r>
          </w:p>
        </w:tc>
        <w:tc>
          <w:tcPr>
            <w:tcW w:w="4678" w:type="dxa"/>
          </w:tcPr>
          <w:p w14:paraId="1C87C41C" w14:textId="35E169F2" w:rsidR="00C04227" w:rsidRDefault="00F36631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Все рекомендации даны по 442 </w:t>
            </w:r>
            <w:r w:rsidR="007704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-ФЗ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а мы перешли на выполнение социального заказа в рамка 189 закона</w:t>
            </w:r>
          </w:p>
        </w:tc>
        <w:tc>
          <w:tcPr>
            <w:tcW w:w="5269" w:type="dxa"/>
          </w:tcPr>
          <w:p w14:paraId="3AF3DDE6" w14:textId="1EE8B1C7" w:rsidR="00C04227" w:rsidRDefault="00F36631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Оставить возможность негосударственным поставщикам оказывать услуги по 442</w:t>
            </w:r>
            <w:r w:rsidR="007704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-ФЗ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а получателю выбор по 442 </w:t>
            </w:r>
            <w:r w:rsidR="007704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ФЗ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или получить сертификат.</w:t>
            </w:r>
          </w:p>
          <w:p w14:paraId="522D2454" w14:textId="77777777" w:rsidR="00F36631" w:rsidRDefault="00F36631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7B25A3" w14:textId="4D28A309" w:rsidR="00F36631" w:rsidRDefault="00F36631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04227" w:rsidRPr="0038457D" w14:paraId="042102E9" w14:textId="77777777" w:rsidTr="001A7296">
        <w:trPr>
          <w:trHeight w:val="634"/>
        </w:trPr>
        <w:tc>
          <w:tcPr>
            <w:tcW w:w="820" w:type="dxa"/>
          </w:tcPr>
          <w:p w14:paraId="4BE5822B" w14:textId="77777777" w:rsidR="00C04227" w:rsidRDefault="00C04227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6E6AC06C" w14:textId="77777777" w:rsidR="00C04227" w:rsidRPr="00C04227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42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Согласно оценке Росстата, за 2024 г. среднемесячная начисленная заработная плата наемных работников в организациях, у индивидуальных предпринимателей и физических лиц (https://rosstat.gov.ru/labor_market_employment_salaries) в Российской Федерации – 57 210 рублей.</w:t>
            </w:r>
          </w:p>
          <w:p w14:paraId="1064EAA5" w14:textId="77777777" w:rsidR="00C04227" w:rsidRPr="00C04227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42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Рабочих дней в 2024 году согласно Производственному календарю </w:t>
            </w:r>
          </w:p>
          <w:p w14:paraId="0A8A75B7" w14:textId="77777777" w:rsidR="00C04227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42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 рабочий день.</w:t>
            </w:r>
          </w:p>
          <w:p w14:paraId="7938C489" w14:textId="77777777" w:rsidR="00C04227" w:rsidRPr="00C04227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5D6DCEB" w14:textId="77777777" w:rsidR="00C04227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42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57 210 рублей / 21 рабочий день = 2 724 рубля (стоимость дня в месяц).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D030E18" w14:textId="77777777" w:rsidR="00C04227" w:rsidRPr="00C04227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42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Сумма затрат на 1 негосударственную организацию социального обслуживания в год – </w:t>
            </w:r>
          </w:p>
          <w:p w14:paraId="41B5FC61" w14:textId="49405FF2" w:rsidR="00C04227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42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2 724 рубля Х 10 рабочих дней = 27 240 рублей</w:t>
            </w:r>
          </w:p>
          <w:p w14:paraId="3EBF95B8" w14:textId="5C395A13" w:rsidR="00C04227" w:rsidRPr="004866CB" w:rsidRDefault="00C04227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Это в приложении затрат показано</w:t>
            </w:r>
          </w:p>
        </w:tc>
        <w:tc>
          <w:tcPr>
            <w:tcW w:w="4678" w:type="dxa"/>
          </w:tcPr>
          <w:p w14:paraId="56DF9579" w14:textId="5BDC9007" w:rsidR="00C04227" w:rsidRDefault="00C04227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У нас по факту с учетом действующих тарифов мы не можем обеспечить такую заплату и нам не компенсирую в таком объеме.</w:t>
            </w:r>
          </w:p>
        </w:tc>
        <w:tc>
          <w:tcPr>
            <w:tcW w:w="5269" w:type="dxa"/>
          </w:tcPr>
          <w:p w14:paraId="5A7636CB" w14:textId="79F31222" w:rsidR="00C04227" w:rsidRDefault="00C04227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Опять стает вопрос о адекватности расчета </w:t>
            </w:r>
            <w:r w:rsidR="002433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тарифов</w:t>
            </w:r>
          </w:p>
        </w:tc>
      </w:tr>
      <w:tr w:rsidR="00F36631" w:rsidRPr="0038457D" w14:paraId="301849D3" w14:textId="77777777" w:rsidTr="001A7296">
        <w:trPr>
          <w:trHeight w:val="634"/>
        </w:trPr>
        <w:tc>
          <w:tcPr>
            <w:tcW w:w="820" w:type="dxa"/>
          </w:tcPr>
          <w:p w14:paraId="774F1344" w14:textId="77777777" w:rsidR="00F36631" w:rsidRDefault="00F36631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95" w:type="dxa"/>
          </w:tcPr>
          <w:p w14:paraId="2FA31A61" w14:textId="77777777" w:rsidR="00F36631" w:rsidRPr="00C04227" w:rsidRDefault="00F36631" w:rsidP="00C04227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</w:tcPr>
          <w:p w14:paraId="1F37CCB0" w14:textId="3A7E4C42" w:rsidR="00F36631" w:rsidRDefault="00F36631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рекомендациях ни где нет упоминания о подтверждении услуг через специальные приложения</w:t>
            </w:r>
          </w:p>
        </w:tc>
        <w:tc>
          <w:tcPr>
            <w:tcW w:w="5269" w:type="dxa"/>
          </w:tcPr>
          <w:p w14:paraId="3AB4406C" w14:textId="117A75B8" w:rsidR="00F36631" w:rsidRDefault="00F36631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B5B4F77" w14:textId="77777777" w:rsidR="006D251A" w:rsidRPr="0038457D" w:rsidRDefault="006D251A" w:rsidP="00153D1C">
      <w:pPr>
        <w:tabs>
          <w:tab w:val="left" w:pos="10873"/>
        </w:tabs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</w:pPr>
    </w:p>
    <w:sectPr w:rsidR="006D251A" w:rsidRPr="0038457D" w:rsidSect="001E4EB2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F7EB" w14:textId="77777777" w:rsidR="00EE2FD1" w:rsidRDefault="00EE2FD1" w:rsidP="00E97F26">
      <w:pPr>
        <w:spacing w:after="0" w:line="240" w:lineRule="auto"/>
      </w:pPr>
      <w:r>
        <w:separator/>
      </w:r>
    </w:p>
  </w:endnote>
  <w:endnote w:type="continuationSeparator" w:id="0">
    <w:p w14:paraId="0085E75D" w14:textId="77777777" w:rsidR="00EE2FD1" w:rsidRDefault="00EE2FD1" w:rsidP="00E9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4F59" w14:textId="77777777" w:rsidR="00EE2FD1" w:rsidRDefault="00EE2FD1" w:rsidP="00E97F26">
      <w:pPr>
        <w:spacing w:after="0" w:line="240" w:lineRule="auto"/>
      </w:pPr>
      <w:r>
        <w:separator/>
      </w:r>
    </w:p>
  </w:footnote>
  <w:footnote w:type="continuationSeparator" w:id="0">
    <w:p w14:paraId="4C7695F0" w14:textId="77777777" w:rsidR="00EE2FD1" w:rsidRDefault="00EE2FD1" w:rsidP="00E9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2855994"/>
      <w:docPartObj>
        <w:docPartGallery w:val="Page Numbers (Top of Page)"/>
        <w:docPartUnique/>
      </w:docPartObj>
    </w:sdtPr>
    <w:sdtContent>
      <w:p w14:paraId="0E90003C" w14:textId="77777777" w:rsidR="00E97F26" w:rsidRDefault="00E97F26">
        <w:pPr>
          <w:pStyle w:val="a4"/>
          <w:jc w:val="right"/>
        </w:pPr>
      </w:p>
      <w:p w14:paraId="4565AB34" w14:textId="77A8176D" w:rsidR="00E97F26" w:rsidRDefault="00E97F2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78E2">
          <w:rPr>
            <w:noProof/>
          </w:rPr>
          <w:t>1</w:t>
        </w:r>
        <w:r>
          <w:fldChar w:fldCharType="end"/>
        </w:r>
      </w:p>
    </w:sdtContent>
  </w:sdt>
  <w:p w14:paraId="6865C693" w14:textId="77777777" w:rsidR="00E97F26" w:rsidRDefault="00E97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DB7"/>
    <w:multiLevelType w:val="hybridMultilevel"/>
    <w:tmpl w:val="90D26C8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F2616"/>
    <w:multiLevelType w:val="hybridMultilevel"/>
    <w:tmpl w:val="995CD6CE"/>
    <w:lvl w:ilvl="0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F4E3DD4"/>
    <w:multiLevelType w:val="hybridMultilevel"/>
    <w:tmpl w:val="052A757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B499F"/>
    <w:multiLevelType w:val="hybridMultilevel"/>
    <w:tmpl w:val="2DF0ABF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1DC4FA5"/>
    <w:multiLevelType w:val="hybridMultilevel"/>
    <w:tmpl w:val="F9BE71A8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91B16"/>
    <w:multiLevelType w:val="hybridMultilevel"/>
    <w:tmpl w:val="B86EF20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4063C"/>
    <w:multiLevelType w:val="hybridMultilevel"/>
    <w:tmpl w:val="777C3244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A125C"/>
    <w:multiLevelType w:val="hybridMultilevel"/>
    <w:tmpl w:val="AF7CC436"/>
    <w:lvl w:ilvl="0" w:tplc="D57EC1CA">
      <w:start w:val="1"/>
      <w:numFmt w:val="upperRoman"/>
      <w:pStyle w:val="1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326133">
    <w:abstractNumId w:val="2"/>
  </w:num>
  <w:num w:numId="2" w16cid:durableId="1318801574">
    <w:abstractNumId w:val="5"/>
  </w:num>
  <w:num w:numId="3" w16cid:durableId="488592158">
    <w:abstractNumId w:val="6"/>
  </w:num>
  <w:num w:numId="4" w16cid:durableId="1663849579">
    <w:abstractNumId w:val="7"/>
  </w:num>
  <w:num w:numId="5" w16cid:durableId="2073114759">
    <w:abstractNumId w:val="1"/>
  </w:num>
  <w:num w:numId="6" w16cid:durableId="1078868100">
    <w:abstractNumId w:val="4"/>
  </w:num>
  <w:num w:numId="7" w16cid:durableId="1136340941">
    <w:abstractNumId w:val="0"/>
  </w:num>
  <w:num w:numId="8" w16cid:durableId="1591347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EB2"/>
    <w:rsid w:val="00003F4E"/>
    <w:rsid w:val="00133A27"/>
    <w:rsid w:val="00153D1C"/>
    <w:rsid w:val="00154201"/>
    <w:rsid w:val="0016734E"/>
    <w:rsid w:val="001A7296"/>
    <w:rsid w:val="001E4EB2"/>
    <w:rsid w:val="00243378"/>
    <w:rsid w:val="002C4885"/>
    <w:rsid w:val="002E58BB"/>
    <w:rsid w:val="00327610"/>
    <w:rsid w:val="0037420C"/>
    <w:rsid w:val="0038457D"/>
    <w:rsid w:val="00384F0E"/>
    <w:rsid w:val="003D7510"/>
    <w:rsid w:val="004017B7"/>
    <w:rsid w:val="00434828"/>
    <w:rsid w:val="00446572"/>
    <w:rsid w:val="004866CB"/>
    <w:rsid w:val="004D03EF"/>
    <w:rsid w:val="004E1600"/>
    <w:rsid w:val="005E024C"/>
    <w:rsid w:val="00632BA4"/>
    <w:rsid w:val="006964C5"/>
    <w:rsid w:val="006A0FD9"/>
    <w:rsid w:val="006D251A"/>
    <w:rsid w:val="007317B5"/>
    <w:rsid w:val="0074488F"/>
    <w:rsid w:val="00746649"/>
    <w:rsid w:val="0077043B"/>
    <w:rsid w:val="007815AA"/>
    <w:rsid w:val="007C224E"/>
    <w:rsid w:val="007D0FAB"/>
    <w:rsid w:val="00813CD7"/>
    <w:rsid w:val="00816B35"/>
    <w:rsid w:val="00887547"/>
    <w:rsid w:val="008D1A0A"/>
    <w:rsid w:val="0094791B"/>
    <w:rsid w:val="00960644"/>
    <w:rsid w:val="009A19DD"/>
    <w:rsid w:val="009A5402"/>
    <w:rsid w:val="009A61E9"/>
    <w:rsid w:val="009B4420"/>
    <w:rsid w:val="00A109DD"/>
    <w:rsid w:val="00A410F4"/>
    <w:rsid w:val="00A81F3D"/>
    <w:rsid w:val="00A84665"/>
    <w:rsid w:val="00AB2BAB"/>
    <w:rsid w:val="00B03FB5"/>
    <w:rsid w:val="00B3698D"/>
    <w:rsid w:val="00B542D3"/>
    <w:rsid w:val="00B753A2"/>
    <w:rsid w:val="00B8415E"/>
    <w:rsid w:val="00BF5940"/>
    <w:rsid w:val="00BF5B2E"/>
    <w:rsid w:val="00C04227"/>
    <w:rsid w:val="00C37A32"/>
    <w:rsid w:val="00CB55D9"/>
    <w:rsid w:val="00CC2E01"/>
    <w:rsid w:val="00D24DAB"/>
    <w:rsid w:val="00D44181"/>
    <w:rsid w:val="00D8632E"/>
    <w:rsid w:val="00D878E2"/>
    <w:rsid w:val="00DA1DDB"/>
    <w:rsid w:val="00DC4B80"/>
    <w:rsid w:val="00DF150B"/>
    <w:rsid w:val="00E5216B"/>
    <w:rsid w:val="00E662DB"/>
    <w:rsid w:val="00E84DEC"/>
    <w:rsid w:val="00E96470"/>
    <w:rsid w:val="00E97F26"/>
    <w:rsid w:val="00EE2FD1"/>
    <w:rsid w:val="00EE4FCA"/>
    <w:rsid w:val="00EF6793"/>
    <w:rsid w:val="00EF7750"/>
    <w:rsid w:val="00F31487"/>
    <w:rsid w:val="00F36631"/>
    <w:rsid w:val="00F67FC7"/>
    <w:rsid w:val="00FA1560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F8A"/>
  <w15:chartTrackingRefBased/>
  <w15:docId w15:val="{D6C5EEA5-79D4-483B-938E-E905F7C3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">
    <w:name w:val="Body Text 3"/>
    <w:basedOn w:val="a"/>
    <w:link w:val="30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0">
    <w:name w:val="Основной текст 3 Знак"/>
    <w:basedOn w:val="a0"/>
    <w:link w:val="3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"Группа компаний "Медси"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N_V</dc:creator>
  <cp:keywords/>
  <dc:description/>
  <cp:lastModifiedBy>Татьяна Облогина</cp:lastModifiedBy>
  <cp:revision>3</cp:revision>
  <dcterms:created xsi:type="dcterms:W3CDTF">2025-03-12T08:10:00Z</dcterms:created>
  <dcterms:modified xsi:type="dcterms:W3CDTF">2025-03-21T07:06:00Z</dcterms:modified>
</cp:coreProperties>
</file>