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A2D3A" w14:textId="20A46EAD" w:rsidR="001E4EB2" w:rsidRPr="0038457D" w:rsidRDefault="001E4EB2" w:rsidP="00813CD7">
      <w:pPr>
        <w:tabs>
          <w:tab w:val="left" w:pos="840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845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РГ «</w:t>
      </w:r>
      <w:r w:rsidR="0038457D" w:rsidRPr="003845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Социальное обслуживание</w:t>
      </w:r>
      <w:r w:rsidRPr="003845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»</w:t>
      </w:r>
    </w:p>
    <w:p w14:paraId="20681090" w14:textId="42DD9760" w:rsidR="001E4EB2" w:rsidRPr="0038457D" w:rsidRDefault="001E4EB2" w:rsidP="007D0FAB">
      <w:pPr>
        <w:tabs>
          <w:tab w:val="left" w:pos="840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3845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Замечания и предложения к </w:t>
      </w:r>
      <w:r w:rsidR="00EF6793" w:rsidRPr="00EF67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проект</w:t>
      </w:r>
      <w:r w:rsidR="00EF67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у</w:t>
      </w:r>
      <w:r w:rsidR="00EF6793" w:rsidRPr="00EF67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7815AA" w:rsidRPr="007815AA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приказа Минтруда России «Об утверждении Правил организации деятельности организаций социального обслуживания, их структурных подразделений»</w:t>
      </w:r>
      <w:r w:rsidR="00EF67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="004D03EF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( в редакции письма Минтруда России от 10.03.2025 № 26-1/10/В-4149) </w:t>
      </w:r>
      <w:r w:rsidR="004D03EF">
        <w:rPr>
          <w:rFonts w:ascii="Times New Roman" w:hAnsi="Times New Roman" w:cs="Times New Roman"/>
          <w:b/>
          <w:color w:val="000000" w:themeColor="text1"/>
          <w:sz w:val="24"/>
          <w:szCs w:val="24"/>
        </w:rPr>
        <w:br/>
      </w:r>
      <w:r w:rsidR="00EF67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и оценки затрат</w:t>
      </w:r>
      <w:r w:rsidR="00EF6793" w:rsidRPr="00EF6793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r w:rsidRPr="0038457D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(далее – Проект)</w:t>
      </w:r>
    </w:p>
    <w:p w14:paraId="535015FD" w14:textId="77777777" w:rsidR="00DC4B80" w:rsidRPr="0038457D" w:rsidRDefault="00DC4B80" w:rsidP="00813CD7">
      <w:pPr>
        <w:tabs>
          <w:tab w:val="left" w:pos="840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14:paraId="3C636F1A" w14:textId="77777777" w:rsidR="00887547" w:rsidRPr="0038457D" w:rsidRDefault="00887547" w:rsidP="00813CD7">
      <w:pPr>
        <w:tabs>
          <w:tab w:val="left" w:pos="8400"/>
        </w:tabs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tbl>
      <w:tblPr>
        <w:tblStyle w:val="a3"/>
        <w:tblW w:w="14762" w:type="dxa"/>
        <w:tblLook w:val="04A0" w:firstRow="1" w:lastRow="0" w:firstColumn="1" w:lastColumn="0" w:noHBand="0" w:noVBand="1"/>
      </w:tblPr>
      <w:tblGrid>
        <w:gridCol w:w="820"/>
        <w:gridCol w:w="3995"/>
        <w:gridCol w:w="4678"/>
        <w:gridCol w:w="5269"/>
      </w:tblGrid>
      <w:tr w:rsidR="006A0FD9" w:rsidRPr="0038457D" w14:paraId="5A037F2F" w14:textId="77777777" w:rsidTr="001A7296">
        <w:trPr>
          <w:trHeight w:val="634"/>
        </w:trPr>
        <w:tc>
          <w:tcPr>
            <w:tcW w:w="820" w:type="dxa"/>
          </w:tcPr>
          <w:p w14:paraId="4DA9FDAE" w14:textId="77777777" w:rsidR="00887547" w:rsidRPr="0038457D" w:rsidRDefault="00887547" w:rsidP="006E0B94">
            <w:pPr>
              <w:tabs>
                <w:tab w:val="left" w:pos="84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№</w:t>
            </w:r>
          </w:p>
          <w:p w14:paraId="0D75CFC2" w14:textId="77777777" w:rsidR="00887547" w:rsidRPr="0038457D" w:rsidRDefault="00887547" w:rsidP="006E0B94">
            <w:pPr>
              <w:tabs>
                <w:tab w:val="left" w:pos="84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п/п</w:t>
            </w:r>
          </w:p>
        </w:tc>
        <w:tc>
          <w:tcPr>
            <w:tcW w:w="3995" w:type="dxa"/>
          </w:tcPr>
          <w:p w14:paraId="7BB00D41" w14:textId="00BF901B" w:rsidR="00887547" w:rsidRPr="0038457D" w:rsidRDefault="00887547" w:rsidP="00D878E2">
            <w:pPr>
              <w:tabs>
                <w:tab w:val="left" w:pos="84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Текст </w:t>
            </w:r>
            <w:r w:rsidR="00D878E2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</w:t>
            </w:r>
            <w:r w:rsidRPr="0038457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роекта</w:t>
            </w:r>
          </w:p>
        </w:tc>
        <w:tc>
          <w:tcPr>
            <w:tcW w:w="4678" w:type="dxa"/>
          </w:tcPr>
          <w:p w14:paraId="2BF97744" w14:textId="77777777" w:rsidR="00887547" w:rsidRPr="0038457D" w:rsidRDefault="00887547" w:rsidP="006E0B94">
            <w:pPr>
              <w:tabs>
                <w:tab w:val="left" w:pos="84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Замечания</w:t>
            </w:r>
          </w:p>
        </w:tc>
        <w:tc>
          <w:tcPr>
            <w:tcW w:w="5269" w:type="dxa"/>
          </w:tcPr>
          <w:p w14:paraId="1C6140E6" w14:textId="77777777" w:rsidR="00887547" w:rsidRPr="0038457D" w:rsidRDefault="00887547" w:rsidP="006E0B94">
            <w:pPr>
              <w:tabs>
                <w:tab w:val="left" w:pos="840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Предложение (формулировка)</w:t>
            </w:r>
          </w:p>
        </w:tc>
      </w:tr>
      <w:tr w:rsidR="007D0FAB" w:rsidRPr="0038457D" w14:paraId="1007191E" w14:textId="77777777" w:rsidTr="001A7296">
        <w:trPr>
          <w:trHeight w:val="634"/>
        </w:trPr>
        <w:tc>
          <w:tcPr>
            <w:tcW w:w="820" w:type="dxa"/>
          </w:tcPr>
          <w:p w14:paraId="533320CA" w14:textId="682B82DB" w:rsidR="007D0FAB" w:rsidRPr="0038457D" w:rsidRDefault="00D24DAB" w:rsidP="007D0FAB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3995" w:type="dxa"/>
          </w:tcPr>
          <w:p w14:paraId="641B3862" w14:textId="3408ECEE" w:rsidR="00041A43" w:rsidRPr="006060A6" w:rsidRDefault="00041A43" w:rsidP="00041A43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60A6">
              <w:rPr>
                <w:rFonts w:ascii="Times New Roman" w:hAnsi="Times New Roman" w:cs="Times New Roman"/>
                <w:sz w:val="24"/>
                <w:szCs w:val="24"/>
              </w:rPr>
              <w:t xml:space="preserve">П.5 </w:t>
            </w:r>
            <w:r w:rsidRPr="006060A6">
              <w:rPr>
                <w:rFonts w:ascii="Times New Roman" w:hAnsi="Times New Roman" w:cs="Times New Roman"/>
                <w:sz w:val="24"/>
                <w:szCs w:val="24"/>
              </w:rPr>
              <w:t>Для удовлетворения потребности получателей социальных услуг в социальных услугах, предоставляемых в полустационарной форме социального обслуживания, в городах и иных населенных пунктах субъекта Российской Федерации должно быть обеспечено достаточное количество поставщиков социальных услуг, территориально приближенных к месту жительства получателей социальных услуг.</w:t>
            </w:r>
          </w:p>
          <w:p w14:paraId="6B7DC2BE" w14:textId="415B1971" w:rsidR="007D0FAB" w:rsidRPr="0038457D" w:rsidRDefault="007D0FAB" w:rsidP="00D24DAB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4678" w:type="dxa"/>
          </w:tcPr>
          <w:p w14:paraId="52A4D94D" w14:textId="6519689B" w:rsidR="007D0FAB" w:rsidRPr="0038457D" w:rsidRDefault="00041A43" w:rsidP="0038457D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С января 2025 года Департамент социальной защиты населения ЯНАО ограничивает получателей соц. услуг в выборе поставщика. Кол-во услуг по надомному обслуживанию ограничили стоимостью сертификата в 140 </w:t>
            </w:r>
            <w:proofErr w:type="spellStart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т.р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./год, что не позволяет обеспечить качественное обслуживание в необходимом объеме. Действие системы долговременного ухода полностью ограничили для негосударственных поставщиков. Получатели лишились выбора, вынуждены обращаться только в государственное учреждение, которое работает по будням и до 17:00, не всем это подходит. </w:t>
            </w:r>
          </w:p>
        </w:tc>
        <w:tc>
          <w:tcPr>
            <w:tcW w:w="5269" w:type="dxa"/>
          </w:tcPr>
          <w:p w14:paraId="19313691" w14:textId="0AC89BFF" w:rsidR="007D0FAB" w:rsidRPr="0038457D" w:rsidRDefault="005E024C" w:rsidP="005E024C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38457D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  <w:t xml:space="preserve"> </w:t>
            </w:r>
            <w:r w:rsidR="00041A4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Предоставить равные права поставщикам</w:t>
            </w:r>
            <w:r w:rsidR="00B84A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</w:t>
            </w:r>
            <w:r w:rsidR="00041A4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как государственным</w:t>
            </w:r>
            <w:r w:rsidR="00B84AD6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</w:t>
            </w:r>
            <w:r w:rsidR="00041A43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так и не государственным на федеральном уровне, без возможности внесения региональным изменений.</w:t>
            </w:r>
          </w:p>
        </w:tc>
      </w:tr>
      <w:tr w:rsidR="00041A43" w:rsidRPr="0038457D" w14:paraId="41958FCA" w14:textId="77777777" w:rsidTr="001A7296">
        <w:trPr>
          <w:trHeight w:val="634"/>
        </w:trPr>
        <w:tc>
          <w:tcPr>
            <w:tcW w:w="820" w:type="dxa"/>
          </w:tcPr>
          <w:p w14:paraId="35F4B49C" w14:textId="7595CF8B" w:rsidR="00041A43" w:rsidRPr="0038457D" w:rsidRDefault="00B84AD6" w:rsidP="007D0FAB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3995" w:type="dxa"/>
          </w:tcPr>
          <w:p w14:paraId="617AFC61" w14:textId="77777777" w:rsidR="006060A6" w:rsidRPr="006060A6" w:rsidRDefault="00B84AD6" w:rsidP="00041A43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6060A6">
              <w:rPr>
                <w:rFonts w:ascii="Times New Roman" w:hAnsi="Times New Roman" w:cs="Times New Roman"/>
                <w:sz w:val="24"/>
                <w:szCs w:val="24"/>
              </w:rPr>
              <w:t xml:space="preserve">П.13. </w:t>
            </w:r>
            <w:r w:rsidR="006060A6" w:rsidRPr="006060A6">
              <w:rPr>
                <w:rFonts w:ascii="Times New Roman" w:hAnsi="Times New Roman" w:cs="Times New Roman"/>
                <w:sz w:val="24"/>
                <w:szCs w:val="24"/>
              </w:rPr>
              <w:t>Социальные услуги предоставляются организациями социального обслуживания в соответствии с порядком предоставления социальных услуг и в объемах, не менее установленных стандартом социальной услуги.</w:t>
            </w:r>
          </w:p>
          <w:p w14:paraId="07C199F2" w14:textId="73DF8840" w:rsidR="00041A43" w:rsidRPr="00041A43" w:rsidRDefault="00B84AD6" w:rsidP="00041A43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60A6">
              <w:rPr>
                <w:rFonts w:ascii="Times New Roman" w:hAnsi="Times New Roman" w:cs="Times New Roman"/>
                <w:sz w:val="24"/>
                <w:szCs w:val="24"/>
              </w:rPr>
              <w:t xml:space="preserve">Социальные услуги в форме социального обслуживания на дому, в том числе с применением </w:t>
            </w:r>
            <w:proofErr w:type="spellStart"/>
            <w:r w:rsidRPr="006060A6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стационарозамещающих</w:t>
            </w:r>
            <w:proofErr w:type="spellEnd"/>
            <w:r w:rsidRPr="006060A6">
              <w:rPr>
                <w:rFonts w:ascii="Times New Roman" w:hAnsi="Times New Roman" w:cs="Times New Roman"/>
                <w:sz w:val="24"/>
                <w:szCs w:val="24"/>
              </w:rPr>
              <w:t xml:space="preserve"> технологий, в полустационарной форме социального обслуживания и в стационарной форме социального обслуживания, направленные на обеспечение проживания получателей социальных услуг, нуждающихся в постоянном постороннем уходе, и ухода за ними в целях краткосрочного освобождения семьи от постоянного ухода за ними, являются приоритетными формами социального обслуживания и предоставляются их получателям при сохранении их проживания в привычной благоприятной среде (их проживания дома).</w:t>
            </w:r>
          </w:p>
        </w:tc>
        <w:tc>
          <w:tcPr>
            <w:tcW w:w="4678" w:type="dxa"/>
          </w:tcPr>
          <w:p w14:paraId="293B8127" w14:textId="3FC527A3" w:rsidR="00041A43" w:rsidRDefault="006060A6" w:rsidP="0038457D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 xml:space="preserve">На данный момент в ЯНАО, а именно в г. Ноябрьск ИППСУ выдает подведомственное учреждение ДСЗН ЯНАО. Что ставит под сомнение </w:t>
            </w:r>
            <w:r w:rsidR="00D46F1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предвзятость оформления данного документа - ИППС</w:t>
            </w:r>
          </w:p>
        </w:tc>
        <w:tc>
          <w:tcPr>
            <w:tcW w:w="5269" w:type="dxa"/>
          </w:tcPr>
          <w:p w14:paraId="6AD67D66" w14:textId="6BFABBF3" w:rsidR="00041A43" w:rsidRPr="0038457D" w:rsidRDefault="00D46F10" w:rsidP="005E024C">
            <w:pPr>
              <w:tabs>
                <w:tab w:val="left" w:pos="840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yellow"/>
              </w:rPr>
            </w:pPr>
            <w:r w:rsidRPr="00D46F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Предлагаем определить точный независимый орган, который будет в кратчайшие сроки (</w:t>
            </w:r>
            <w:r w:rsidR="00B12270" w:rsidRPr="00D46F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не более</w:t>
            </w:r>
            <w:r w:rsidRPr="00D46F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7 рабочих дней) признавать получателя нуждающимся и выдавать документ ИППСУ. Оптимально проводить эту процедуру через Госуслуги.</w:t>
            </w:r>
          </w:p>
        </w:tc>
      </w:tr>
      <w:tr w:rsidR="00D46F10" w:rsidRPr="0038457D" w14:paraId="764EB429" w14:textId="77777777" w:rsidTr="001A7296">
        <w:trPr>
          <w:trHeight w:val="634"/>
        </w:trPr>
        <w:tc>
          <w:tcPr>
            <w:tcW w:w="820" w:type="dxa"/>
          </w:tcPr>
          <w:p w14:paraId="2A60EAF9" w14:textId="672EFBCB" w:rsidR="00D46F10" w:rsidRDefault="00B12270" w:rsidP="00D46F10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3995" w:type="dxa"/>
          </w:tcPr>
          <w:p w14:paraId="1A3176D8" w14:textId="77777777" w:rsidR="00D46F10" w:rsidRPr="00D46F10" w:rsidRDefault="00D46F10" w:rsidP="00D46F10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6F10">
              <w:rPr>
                <w:rFonts w:ascii="Times New Roman" w:hAnsi="Times New Roman" w:cs="Times New Roman"/>
                <w:sz w:val="24"/>
                <w:szCs w:val="24"/>
              </w:rPr>
              <w:t>18. Организации социального обслуживания имеют право:</w:t>
            </w:r>
          </w:p>
          <w:p w14:paraId="632318BD" w14:textId="76A8EA3F" w:rsidR="00D46F10" w:rsidRPr="006060A6" w:rsidRDefault="00D46F10" w:rsidP="00D46F10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46F10">
              <w:rPr>
                <w:rFonts w:ascii="Times New Roman" w:hAnsi="Times New Roman" w:cs="Times New Roman"/>
                <w:sz w:val="24"/>
                <w:szCs w:val="24"/>
              </w:rPr>
              <w:t>1) запрашивать соответствующие органы государственной власти, а также органы местного самоуправления и получать от указанных органов информацию, необходимую для организации социального обслуживания</w:t>
            </w:r>
          </w:p>
        </w:tc>
        <w:tc>
          <w:tcPr>
            <w:tcW w:w="4678" w:type="dxa"/>
          </w:tcPr>
          <w:p w14:paraId="5478F309" w14:textId="6DC5DDAC" w:rsidR="00D46F10" w:rsidRDefault="00D46F10" w:rsidP="00D46F10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Не соблюдается</w:t>
            </w:r>
            <w:r w:rsidR="00B12270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. В последние 2 года отбор негосударственных поставщиков в ЯНАО происходит в конце декабря, соглашение заключается в начале текущего года. При прохождении отбора поставщик не обладает никакой информацией об условиях исполнения государственного заказа, не имеет возможности планировать свою деятельность.</w:t>
            </w:r>
          </w:p>
        </w:tc>
        <w:tc>
          <w:tcPr>
            <w:tcW w:w="5269" w:type="dxa"/>
          </w:tcPr>
          <w:p w14:paraId="56FBD244" w14:textId="48A1DA6D" w:rsidR="00D46F10" w:rsidRPr="00D46F10" w:rsidRDefault="00D46F10" w:rsidP="00D46F10">
            <w:pPr>
              <w:tabs>
                <w:tab w:val="left" w:pos="840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46F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Сформировать общую концепцию оказания социальных услуг при полном взаимодействии с государственными и местными органами самоуправления, сформировать нормативную документацию об бланках направлений, медицинских заключений, договоров, составить регламент</w:t>
            </w:r>
            <w:r w:rsidR="00B1227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</w:t>
            </w:r>
            <w:r w:rsidRPr="00D46F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который бы включал в себя полный перечень требований по условиям оказания социальных услуг, вхождению в соглашение на будущий год и о его изменениях было уведомлено как минимум за 6 месяцев, а не постфактум</w:t>
            </w:r>
            <w:r w:rsidR="00B1227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.</w:t>
            </w:r>
            <w:r w:rsidRPr="00D46F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 </w:t>
            </w:r>
          </w:p>
          <w:p w14:paraId="3F107B15" w14:textId="3B3057B7" w:rsidR="00D46F10" w:rsidRPr="00D46F10" w:rsidRDefault="00D46F10" w:rsidP="00D46F10">
            <w:pPr>
              <w:tabs>
                <w:tab w:val="left" w:pos="840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D46F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Сформировать перечень документации</w:t>
            </w:r>
            <w:r w:rsidR="00B1227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,</w:t>
            </w:r>
            <w:r w:rsidRPr="00D46F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подтверждающей факт оказания услуг таким </w:t>
            </w:r>
            <w:r w:rsidRPr="00D46F1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образом, чтобы поставщик был уверен, что к нему не будет предъявлено претензий по факту оказания социальных услуг</w:t>
            </w:r>
          </w:p>
        </w:tc>
      </w:tr>
      <w:tr w:rsidR="00B12270" w:rsidRPr="0038457D" w14:paraId="7443C6CF" w14:textId="77777777" w:rsidTr="001A7296">
        <w:trPr>
          <w:trHeight w:val="634"/>
        </w:trPr>
        <w:tc>
          <w:tcPr>
            <w:tcW w:w="820" w:type="dxa"/>
          </w:tcPr>
          <w:p w14:paraId="3C449726" w14:textId="107E79AF" w:rsidR="00B12270" w:rsidRDefault="00B12270" w:rsidP="00B12270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4</w:t>
            </w:r>
          </w:p>
        </w:tc>
        <w:tc>
          <w:tcPr>
            <w:tcW w:w="3995" w:type="dxa"/>
          </w:tcPr>
          <w:p w14:paraId="29261AA4" w14:textId="7935E055" w:rsidR="00B12270" w:rsidRPr="00B12270" w:rsidRDefault="00B12270" w:rsidP="00B12270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18. </w:t>
            </w:r>
            <w:r w:rsidRPr="00B12270">
              <w:rPr>
                <w:rFonts w:ascii="Times New Roman" w:hAnsi="Times New Roman" w:cs="Times New Roman"/>
                <w:sz w:val="24"/>
                <w:szCs w:val="24"/>
              </w:rPr>
              <w:t>4) получать в течение двух рабочих дней информацию о включении их в перечень рекомендуемых поставщиков социальных услуг.</w:t>
            </w:r>
          </w:p>
          <w:p w14:paraId="2E675B8E" w14:textId="77777777" w:rsidR="00B12270" w:rsidRPr="00D46F10" w:rsidRDefault="00B12270" w:rsidP="00B12270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</w:tcPr>
          <w:p w14:paraId="4E302CC1" w14:textId="55DAE89F" w:rsidR="00B12270" w:rsidRDefault="00B12270" w:rsidP="00B12270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Включение в реестр поставщиков соц</w:t>
            </w:r>
            <w:r w:rsidR="00C4379D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.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услуг происходит в течение 30 дней</w:t>
            </w:r>
          </w:p>
        </w:tc>
        <w:tc>
          <w:tcPr>
            <w:tcW w:w="5269" w:type="dxa"/>
          </w:tcPr>
          <w:p w14:paraId="2931BD9C" w14:textId="590BDF8E" w:rsidR="00B12270" w:rsidRPr="00D46F10" w:rsidRDefault="00B12270" w:rsidP="00B12270">
            <w:pPr>
              <w:tabs>
                <w:tab w:val="left" w:pos="840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B12270"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Привести в соответствие с пунктом, автоматизировать через государственные порталы</w:t>
            </w:r>
          </w:p>
        </w:tc>
      </w:tr>
      <w:tr w:rsidR="00B12270" w:rsidRPr="0038457D" w14:paraId="00AC4FF4" w14:textId="77777777" w:rsidTr="001A7296">
        <w:trPr>
          <w:trHeight w:val="634"/>
        </w:trPr>
        <w:tc>
          <w:tcPr>
            <w:tcW w:w="820" w:type="dxa"/>
          </w:tcPr>
          <w:p w14:paraId="6310DFE5" w14:textId="6D83FF0E" w:rsidR="00B12270" w:rsidRDefault="00B12270" w:rsidP="00B12270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3995" w:type="dxa"/>
          </w:tcPr>
          <w:p w14:paraId="196A3347" w14:textId="77777777" w:rsidR="00B12270" w:rsidRPr="00B12270" w:rsidRDefault="00B12270" w:rsidP="00B12270">
            <w:pPr>
              <w:pStyle w:val="ConsPlusNormal"/>
              <w:ind w:firstLine="54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678" w:type="dxa"/>
          </w:tcPr>
          <w:p w14:paraId="1A3DF187" w14:textId="77777777" w:rsidR="00B12270" w:rsidRDefault="00B12270" w:rsidP="00B12270">
            <w:pPr>
              <w:tabs>
                <w:tab w:val="left" w:pos="8400"/>
              </w:tabs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  <w:tc>
          <w:tcPr>
            <w:tcW w:w="5269" w:type="dxa"/>
          </w:tcPr>
          <w:p w14:paraId="55678D80" w14:textId="77777777" w:rsidR="00B12270" w:rsidRPr="00B12270" w:rsidRDefault="00B12270" w:rsidP="00B12270">
            <w:pPr>
              <w:tabs>
                <w:tab w:val="left" w:pos="8400"/>
              </w:tabs>
              <w:rPr>
                <w:rFonts w:ascii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7B5B4F77" w14:textId="77777777" w:rsidR="006D251A" w:rsidRPr="0038457D" w:rsidRDefault="006D251A" w:rsidP="00153D1C">
      <w:pPr>
        <w:tabs>
          <w:tab w:val="left" w:pos="10873"/>
        </w:tabs>
        <w:rPr>
          <w:rFonts w:ascii="Times New Roman" w:hAnsi="Times New Roman" w:cs="Times New Roman"/>
          <w:color w:val="000000" w:themeColor="text1"/>
          <w:sz w:val="24"/>
          <w:szCs w:val="24"/>
          <w:lang w:val="x-none"/>
        </w:rPr>
      </w:pPr>
    </w:p>
    <w:sectPr w:rsidR="006D251A" w:rsidRPr="0038457D" w:rsidSect="001E4EB2">
      <w:headerReference w:type="default" r:id="rId7"/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E9CD8B" w14:textId="77777777" w:rsidR="00B13081" w:rsidRDefault="00B13081" w:rsidP="00E97F26">
      <w:pPr>
        <w:spacing w:after="0" w:line="240" w:lineRule="auto"/>
      </w:pPr>
      <w:r>
        <w:separator/>
      </w:r>
    </w:p>
  </w:endnote>
  <w:endnote w:type="continuationSeparator" w:id="0">
    <w:p w14:paraId="0D436061" w14:textId="77777777" w:rsidR="00B13081" w:rsidRDefault="00B13081" w:rsidP="00E97F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631E0" w14:textId="77777777" w:rsidR="00B13081" w:rsidRDefault="00B13081" w:rsidP="00E97F26">
      <w:pPr>
        <w:spacing w:after="0" w:line="240" w:lineRule="auto"/>
      </w:pPr>
      <w:r>
        <w:separator/>
      </w:r>
    </w:p>
  </w:footnote>
  <w:footnote w:type="continuationSeparator" w:id="0">
    <w:p w14:paraId="30B2287C" w14:textId="77777777" w:rsidR="00B13081" w:rsidRDefault="00B13081" w:rsidP="00E97F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392855994"/>
      <w:docPartObj>
        <w:docPartGallery w:val="Page Numbers (Top of Page)"/>
        <w:docPartUnique/>
      </w:docPartObj>
    </w:sdtPr>
    <w:sdtEndPr/>
    <w:sdtContent>
      <w:p w14:paraId="0E90003C" w14:textId="77777777" w:rsidR="00E97F26" w:rsidRDefault="00E97F26">
        <w:pPr>
          <w:pStyle w:val="a4"/>
          <w:jc w:val="right"/>
        </w:pPr>
      </w:p>
      <w:p w14:paraId="4565AB34" w14:textId="77A8176D" w:rsidR="00E97F26" w:rsidRDefault="00E97F26">
        <w:pPr>
          <w:pStyle w:val="a4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878E2">
          <w:rPr>
            <w:noProof/>
          </w:rPr>
          <w:t>1</w:t>
        </w:r>
        <w:r>
          <w:fldChar w:fldCharType="end"/>
        </w:r>
      </w:p>
    </w:sdtContent>
  </w:sdt>
  <w:p w14:paraId="6865C693" w14:textId="77777777" w:rsidR="00E97F26" w:rsidRDefault="00E97F26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F6DB7"/>
    <w:multiLevelType w:val="hybridMultilevel"/>
    <w:tmpl w:val="90D26C82"/>
    <w:lvl w:ilvl="0" w:tplc="F97A3E8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1F2616"/>
    <w:multiLevelType w:val="hybridMultilevel"/>
    <w:tmpl w:val="995CD6CE"/>
    <w:lvl w:ilvl="0" w:tplc="04190001">
      <w:start w:val="1"/>
      <w:numFmt w:val="bullet"/>
      <w:lvlText w:val=""/>
      <w:lvlJc w:val="left"/>
      <w:pPr>
        <w:tabs>
          <w:tab w:val="num" w:pos="1637"/>
        </w:tabs>
        <w:ind w:left="163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946"/>
        </w:tabs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66"/>
        </w:tabs>
        <w:ind w:left="3666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06"/>
        </w:tabs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826"/>
        </w:tabs>
        <w:ind w:left="5826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</w:rPr>
    </w:lvl>
  </w:abstractNum>
  <w:abstractNum w:abstractNumId="2" w15:restartNumberingAfterBreak="0">
    <w:nsid w:val="1F4E3DD4"/>
    <w:multiLevelType w:val="hybridMultilevel"/>
    <w:tmpl w:val="052A7572"/>
    <w:lvl w:ilvl="0" w:tplc="F97A3E8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EB499F"/>
    <w:multiLevelType w:val="hybridMultilevel"/>
    <w:tmpl w:val="2DF0ABFA"/>
    <w:lvl w:ilvl="0" w:tplc="041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4" w15:restartNumberingAfterBreak="0">
    <w:nsid w:val="41DC4FA5"/>
    <w:multiLevelType w:val="hybridMultilevel"/>
    <w:tmpl w:val="F9BE71A8"/>
    <w:lvl w:ilvl="0" w:tplc="F97A3E8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D91B16"/>
    <w:multiLevelType w:val="hybridMultilevel"/>
    <w:tmpl w:val="B86EF202"/>
    <w:lvl w:ilvl="0" w:tplc="F97A3E8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D4063C"/>
    <w:multiLevelType w:val="hybridMultilevel"/>
    <w:tmpl w:val="777C3244"/>
    <w:lvl w:ilvl="0" w:tplc="F97A3E8A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83A125C"/>
    <w:multiLevelType w:val="hybridMultilevel"/>
    <w:tmpl w:val="AF7CC436"/>
    <w:lvl w:ilvl="0" w:tplc="D57EC1CA">
      <w:start w:val="1"/>
      <w:numFmt w:val="upperRoman"/>
      <w:pStyle w:val="1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7"/>
  </w:num>
  <w:num w:numId="5">
    <w:abstractNumId w:val="1"/>
  </w:num>
  <w:num w:numId="6">
    <w:abstractNumId w:val="4"/>
  </w:num>
  <w:num w:numId="7">
    <w:abstractNumId w:val="0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EB2"/>
    <w:rsid w:val="00003F4E"/>
    <w:rsid w:val="00041A43"/>
    <w:rsid w:val="00133A27"/>
    <w:rsid w:val="00153D1C"/>
    <w:rsid w:val="00154201"/>
    <w:rsid w:val="0016734E"/>
    <w:rsid w:val="001A7296"/>
    <w:rsid w:val="001E4EB2"/>
    <w:rsid w:val="002C4885"/>
    <w:rsid w:val="002E58BB"/>
    <w:rsid w:val="00327610"/>
    <w:rsid w:val="0038457D"/>
    <w:rsid w:val="00384F0E"/>
    <w:rsid w:val="003D7510"/>
    <w:rsid w:val="004017B7"/>
    <w:rsid w:val="004D03EF"/>
    <w:rsid w:val="004E1600"/>
    <w:rsid w:val="005E024C"/>
    <w:rsid w:val="006060A6"/>
    <w:rsid w:val="006964C5"/>
    <w:rsid w:val="006A0FD9"/>
    <w:rsid w:val="006D251A"/>
    <w:rsid w:val="007317B5"/>
    <w:rsid w:val="0074488F"/>
    <w:rsid w:val="00746649"/>
    <w:rsid w:val="007815AA"/>
    <w:rsid w:val="007C224E"/>
    <w:rsid w:val="007D0FAB"/>
    <w:rsid w:val="00813CD7"/>
    <w:rsid w:val="00816B35"/>
    <w:rsid w:val="00887547"/>
    <w:rsid w:val="008D1A0A"/>
    <w:rsid w:val="009A19DD"/>
    <w:rsid w:val="009A5402"/>
    <w:rsid w:val="009A61E9"/>
    <w:rsid w:val="00A410F4"/>
    <w:rsid w:val="00A81F3D"/>
    <w:rsid w:val="00A84665"/>
    <w:rsid w:val="00B03FB5"/>
    <w:rsid w:val="00B12270"/>
    <w:rsid w:val="00B13081"/>
    <w:rsid w:val="00B3698D"/>
    <w:rsid w:val="00B542D3"/>
    <w:rsid w:val="00B753A2"/>
    <w:rsid w:val="00B8415E"/>
    <w:rsid w:val="00B84AD6"/>
    <w:rsid w:val="00BF5940"/>
    <w:rsid w:val="00BF5B2E"/>
    <w:rsid w:val="00C37A32"/>
    <w:rsid w:val="00C4379D"/>
    <w:rsid w:val="00CB55D9"/>
    <w:rsid w:val="00CC2E01"/>
    <w:rsid w:val="00D24DAB"/>
    <w:rsid w:val="00D44181"/>
    <w:rsid w:val="00D46F10"/>
    <w:rsid w:val="00D8632E"/>
    <w:rsid w:val="00D878E2"/>
    <w:rsid w:val="00DA1DDB"/>
    <w:rsid w:val="00DC4B80"/>
    <w:rsid w:val="00DF150B"/>
    <w:rsid w:val="00E5216B"/>
    <w:rsid w:val="00E662DB"/>
    <w:rsid w:val="00E84DEC"/>
    <w:rsid w:val="00E97F26"/>
    <w:rsid w:val="00EE4FCA"/>
    <w:rsid w:val="00EF6793"/>
    <w:rsid w:val="00EF7750"/>
    <w:rsid w:val="00F31487"/>
    <w:rsid w:val="00F67FC7"/>
    <w:rsid w:val="00FA1560"/>
    <w:rsid w:val="00FA3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E94F8A"/>
  <w15:chartTrackingRefBased/>
  <w15:docId w15:val="{D6C5EEA5-79D4-483B-938E-E905F7C3A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0">
    <w:name w:val="heading 1"/>
    <w:basedOn w:val="a"/>
    <w:next w:val="a"/>
    <w:link w:val="11"/>
    <w:uiPriority w:val="9"/>
    <w:qFormat/>
    <w:rsid w:val="0032761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27610"/>
    <w:pPr>
      <w:keepNext/>
      <w:keepLines/>
      <w:spacing w:before="40" w:after="0"/>
      <w:outlineLvl w:val="1"/>
    </w:pPr>
    <w:rPr>
      <w:rFonts w:ascii="Calibri Light" w:eastAsia="Times New Roman" w:hAnsi="Calibri Light" w:cs="Times New Roman"/>
      <w:color w:val="2E74B5"/>
      <w:sz w:val="26"/>
      <w:szCs w:val="26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E4E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03FB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E97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97F26"/>
  </w:style>
  <w:style w:type="paragraph" w:styleId="a6">
    <w:name w:val="footer"/>
    <w:basedOn w:val="a"/>
    <w:link w:val="a7"/>
    <w:uiPriority w:val="99"/>
    <w:unhideWhenUsed/>
    <w:rsid w:val="00E97F2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97F26"/>
  </w:style>
  <w:style w:type="paragraph" w:customStyle="1" w:styleId="3294959b47f8601651d1c94b754bfda2a5c8b0e714da563fe90b98cef41456e9db9fe9049761426654245bb2dd862eecmsonormal">
    <w:name w:val="3294959b47f8601651d1c94b754bfda2a5c8b0e714da563fe90b98cef41456e9db9fe9049761426654245bb2dd862eecmsonormal"/>
    <w:basedOn w:val="a"/>
    <w:rsid w:val="00A41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List Paragraph"/>
    <w:basedOn w:val="a"/>
    <w:uiPriority w:val="34"/>
    <w:qFormat/>
    <w:rsid w:val="00813CD7"/>
    <w:pPr>
      <w:ind w:left="720"/>
      <w:contextualSpacing/>
    </w:pPr>
  </w:style>
  <w:style w:type="paragraph" w:customStyle="1" w:styleId="1">
    <w:name w:val="Стиль1"/>
    <w:basedOn w:val="10"/>
    <w:link w:val="12"/>
    <w:qFormat/>
    <w:rsid w:val="00327610"/>
    <w:pPr>
      <w:numPr>
        <w:numId w:val="4"/>
      </w:numPr>
      <w:shd w:val="clear" w:color="auto" w:fill="FFFFFF"/>
      <w:spacing w:before="0" w:line="240" w:lineRule="auto"/>
      <w:ind w:left="0" w:firstLine="709"/>
      <w:jc w:val="center"/>
    </w:pPr>
    <w:rPr>
      <w:rFonts w:ascii="Times New Roman" w:eastAsia="Times New Roman" w:hAnsi="Times New Roman" w:cs="Times New Roman"/>
      <w:b/>
      <w:color w:val="2E74B5"/>
      <w:sz w:val="28"/>
      <w:lang w:val="x-none" w:eastAsia="x-none"/>
    </w:rPr>
  </w:style>
  <w:style w:type="character" w:customStyle="1" w:styleId="12">
    <w:name w:val="Стиль1 Знак"/>
    <w:link w:val="1"/>
    <w:rsid w:val="00327610"/>
    <w:rPr>
      <w:rFonts w:ascii="Times New Roman" w:eastAsia="Times New Roman" w:hAnsi="Times New Roman" w:cs="Times New Roman"/>
      <w:b/>
      <w:color w:val="2E74B5"/>
      <w:sz w:val="28"/>
      <w:szCs w:val="32"/>
      <w:shd w:val="clear" w:color="auto" w:fill="FFFFFF"/>
      <w:lang w:val="x-none" w:eastAsia="x-none"/>
    </w:rPr>
  </w:style>
  <w:style w:type="paragraph" w:customStyle="1" w:styleId="formattext">
    <w:name w:val="formattext"/>
    <w:basedOn w:val="a"/>
    <w:rsid w:val="00327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headertext">
    <w:name w:val="headertext"/>
    <w:basedOn w:val="a"/>
    <w:rsid w:val="003276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1">
    <w:name w:val="Заголовок 1 Знак"/>
    <w:basedOn w:val="a0"/>
    <w:link w:val="10"/>
    <w:uiPriority w:val="9"/>
    <w:rsid w:val="0032761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27610"/>
    <w:rPr>
      <w:rFonts w:ascii="Calibri Light" w:eastAsia="Times New Roman" w:hAnsi="Calibri Light" w:cs="Times New Roman"/>
      <w:color w:val="2E74B5"/>
      <w:sz w:val="26"/>
      <w:szCs w:val="26"/>
      <w:lang w:val="x-none" w:eastAsia="x-none"/>
    </w:rPr>
  </w:style>
  <w:style w:type="paragraph" w:customStyle="1" w:styleId="ConsPlusNormal">
    <w:name w:val="ConsPlusNormal"/>
    <w:link w:val="ConsPlusNormal0"/>
    <w:rsid w:val="00327610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  <w:sz w:val="20"/>
      <w:szCs w:val="20"/>
      <w:lang w:eastAsia="ru-RU"/>
    </w:rPr>
  </w:style>
  <w:style w:type="character" w:customStyle="1" w:styleId="ConsPlusNormal0">
    <w:name w:val="ConsPlusNormal Знак"/>
    <w:link w:val="ConsPlusNormal"/>
    <w:rsid w:val="00327610"/>
    <w:rPr>
      <w:rFonts w:ascii="Arial" w:eastAsia="Times New Roman" w:hAnsi="Arial" w:cs="Arial"/>
      <w:sz w:val="20"/>
      <w:szCs w:val="20"/>
      <w:lang w:eastAsia="ru-RU"/>
    </w:rPr>
  </w:style>
  <w:style w:type="paragraph" w:customStyle="1" w:styleId="FORMATTEXT0">
    <w:name w:val=".FORMATTEXT"/>
    <w:uiPriority w:val="99"/>
    <w:rsid w:val="00327610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3">
    <w:name w:val="Body Text 3"/>
    <w:basedOn w:val="a"/>
    <w:link w:val="30"/>
    <w:semiHidden/>
    <w:rsid w:val="006D251A"/>
    <w:pPr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Times New Roman" w:eastAsia="Times New Roman" w:hAnsi="Times New Roman" w:cs="Times New Roman"/>
      <w:sz w:val="16"/>
      <w:szCs w:val="16"/>
      <w:lang w:val="x-none" w:eastAsia="ru-RU"/>
    </w:rPr>
  </w:style>
  <w:style w:type="character" w:customStyle="1" w:styleId="30">
    <w:name w:val="Основной текст 3 Знак"/>
    <w:basedOn w:val="a0"/>
    <w:link w:val="3"/>
    <w:semiHidden/>
    <w:rsid w:val="006D251A"/>
    <w:rPr>
      <w:rFonts w:ascii="Times New Roman" w:eastAsia="Times New Roman" w:hAnsi="Times New Roman" w:cs="Times New Roman"/>
      <w:sz w:val="16"/>
      <w:szCs w:val="16"/>
      <w:lang w:val="x-none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3</Pages>
  <Words>617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АО "Группа компаний "Медси"</Company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N_V</dc:creator>
  <cp:keywords/>
  <dc:description/>
  <cp:lastModifiedBy>Марина Сычева</cp:lastModifiedBy>
  <cp:revision>8</cp:revision>
  <dcterms:created xsi:type="dcterms:W3CDTF">2025-02-04T14:01:00Z</dcterms:created>
  <dcterms:modified xsi:type="dcterms:W3CDTF">2025-03-12T11:06:00Z</dcterms:modified>
</cp:coreProperties>
</file>