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framePr w:w="3696" w:h="3576" w:wrap="none" w:hAnchor="page" w:x="1834" w:y="476"/>
        <w:widowControl w:val="0"/>
        <w:shd w:val="clear" w:color="auto" w:fill="auto"/>
        <w:bidi w:val="0"/>
        <w:spacing w:before="80" w:after="30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ligigF</w:t>
      </w:r>
    </w:p>
    <w:p>
      <w:pPr>
        <w:pStyle w:val="Style4"/>
        <w:keepNext w:val="0"/>
        <w:keepLines w:val="0"/>
        <w:framePr w:w="3696" w:h="3576" w:wrap="none" w:hAnchor="page" w:x="1834" w:y="476"/>
        <w:widowControl w:val="0"/>
        <w:shd w:val="clear" w:color="auto" w:fill="auto"/>
        <w:bidi w:val="0"/>
        <w:spacing w:before="0"/>
        <w:ind w:left="0" w:right="0" w:firstLine="0"/>
        <w:jc w:val="center"/>
      </w:pPr>
      <w:r>
        <w:rPr>
          <w:b w:val="0"/>
          <w:bCs w:val="0"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Прокуратура</w:t>
        <w:br/>
        <w:t>Российской Федерации</w:t>
      </w:r>
    </w:p>
    <w:p>
      <w:pPr>
        <w:pStyle w:val="Style4"/>
        <w:keepNext w:val="0"/>
        <w:keepLines w:val="0"/>
        <w:framePr w:w="3696" w:h="3576" w:wrap="none" w:hAnchor="page" w:x="1834" w:y="476"/>
        <w:widowControl w:val="0"/>
        <w:shd w:val="clear" w:color="auto" w:fill="auto"/>
        <w:bidi w:val="0"/>
        <w:spacing w:before="0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Прокуратура</w:t>
        <w:br/>
        <w:t>Ямало-Ненецкого</w:t>
        <w:br/>
        <w:t>автономного округа</w:t>
      </w:r>
    </w:p>
    <w:p>
      <w:pPr>
        <w:pStyle w:val="Style2"/>
        <w:keepNext w:val="0"/>
        <w:keepLines w:val="0"/>
        <w:framePr w:w="3696" w:h="3576" w:wrap="none" w:hAnchor="page" w:x="1834" w:y="476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ул. Б. Кнунянца, 5,</w:t>
        <w:br/>
        <w:t>г. Салехард, Россия, 629003</w:t>
      </w:r>
    </w:p>
    <w:p>
      <w:pPr>
        <w:pStyle w:val="Style4"/>
        <w:keepNext w:val="0"/>
        <w:keepLines w:val="0"/>
        <w:framePr w:w="3696" w:h="3576" w:wrap="none" w:hAnchor="page" w:x="1834" w:y="476"/>
        <w:widowControl w:val="0"/>
        <w:shd w:val="clear" w:color="auto" w:fill="auto"/>
        <w:bidi w:val="0"/>
        <w:spacing w:before="0" w:after="260"/>
        <w:ind w:left="0" w:right="0" w:firstLine="0"/>
        <w:jc w:val="left"/>
      </w:pPr>
      <w:r>
        <w:rPr>
          <w:b w:val="0"/>
          <w:bCs w:val="0"/>
          <w:color w:val="000000"/>
          <w:spacing w:val="0"/>
          <w:w w:val="100"/>
          <w:position w:val="0"/>
          <w:u w:val="single"/>
          <w:shd w:val="clear" w:color="auto" w:fill="auto"/>
          <w:lang w:val="ru-RU" w:eastAsia="ru-RU" w:bidi="ru-RU"/>
        </w:rPr>
        <w:t>14,03.2025 № 7-460-2017/Нр266-25</w:t>
      </w:r>
    </w:p>
    <w:p>
      <w:pPr>
        <w:pStyle w:val="Style2"/>
        <w:keepNext w:val="0"/>
        <w:keepLines w:val="0"/>
        <w:framePr w:w="3696" w:h="3576" w:wrap="none" w:hAnchor="page" w:x="1834" w:y="476"/>
        <w:widowControl w:val="0"/>
        <w:shd w:val="clear" w:color="auto" w:fill="auto"/>
        <w:tabs>
          <w:tab w:leader="underscore" w:pos="3638" w:val="left"/>
        </w:tabs>
        <w:bidi w:val="0"/>
        <w:spacing w:before="0" w:after="180" w:line="240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На№ </w:t>
        <w:tab/>
      </w:r>
    </w:p>
    <w:p>
      <w:pPr>
        <w:pStyle w:val="Style9"/>
        <w:keepNext w:val="0"/>
        <w:keepLines w:val="0"/>
        <w:framePr w:w="2026" w:h="763" w:wrap="none" w:hAnchor="page" w:x="9063" w:y="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52"/>
          <w:szCs w:val="52"/>
        </w:rPr>
      </w:pPr>
      <w:r>
        <w:rPr>
          <w:rFonts w:ascii="Arial" w:eastAsia="Arial" w:hAnsi="Arial" w:cs="Arial"/>
          <w:color w:val="000000"/>
          <w:spacing w:val="0"/>
          <w:w w:val="100"/>
          <w:position w:val="0"/>
          <w:sz w:val="52"/>
          <w:szCs w:val="52"/>
          <w:shd w:val="clear" w:color="auto" w:fill="auto"/>
          <w:lang w:val="ru-RU" w:eastAsia="ru-RU" w:bidi="ru-RU"/>
        </w:rPr>
        <w:t>1111111ЦШ1111Ц</w:t>
      </w:r>
    </w:p>
    <w:p>
      <w:pPr>
        <w:pStyle w:val="Style9"/>
        <w:keepNext w:val="0"/>
        <w:keepLines w:val="0"/>
        <w:framePr w:w="2026" w:h="763" w:wrap="none" w:hAnchor="page" w:x="9063" w:y="1"/>
        <w:widowControl w:val="0"/>
        <w:shd w:val="clear" w:color="auto" w:fill="auto"/>
        <w:tabs>
          <w:tab w:pos="902" w:val="left"/>
        </w:tabs>
        <w:bidi w:val="0"/>
        <w:spacing w:before="0" w:after="0" w:line="240" w:lineRule="auto"/>
        <w:ind w:left="0" w:right="0" w:firstLine="0"/>
        <w:jc w:val="center"/>
        <w:rPr>
          <w:sz w:val="17"/>
          <w:szCs w:val="17"/>
        </w:rPr>
      </w:pPr>
      <w:r>
        <w:rPr>
          <w:rFonts w:ascii="Arial" w:eastAsia="Arial" w:hAnsi="Arial" w:cs="Arial"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>461005</w:t>
        <w:tab/>
        <w:t>081.309</w:t>
      </w:r>
    </w:p>
    <w:p>
      <w:pPr>
        <w:pStyle w:val="Style13"/>
        <w:keepNext w:val="0"/>
        <w:keepLines w:val="0"/>
        <w:framePr w:w="3845" w:h="538" w:wrap="none" w:hAnchor="page" w:x="6941" w:y="1921"/>
        <w:widowControl w:val="0"/>
        <w:shd w:val="clear" w:color="auto" w:fill="auto"/>
        <w:bidi w:val="0"/>
        <w:spacing w:before="0" w:after="0" w:line="18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Правительство Ямало-Ненецкого автономного округа</w:t>
      </w:r>
    </w:p>
    <w:p>
      <w:pPr>
        <w:pStyle w:val="Style13"/>
        <w:keepNext w:val="0"/>
        <w:keepLines w:val="0"/>
        <w:framePr w:w="2712" w:h="989" w:wrap="none" w:hAnchor="page" w:x="6951" w:y="2852"/>
        <w:widowControl w:val="0"/>
        <w:shd w:val="clear" w:color="auto" w:fill="auto"/>
        <w:bidi w:val="0"/>
        <w:spacing w:before="0" w:after="200" w:line="19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Богдановскому Сергею Викторовичу</w:t>
      </w:r>
    </w:p>
    <w:p>
      <w:pPr>
        <w:pStyle w:val="Style13"/>
        <w:keepNext w:val="0"/>
        <w:keepLines w:val="0"/>
        <w:framePr w:w="2712" w:h="989" w:wrap="none" w:hAnchor="page" w:x="6951" w:y="2852"/>
        <w:widowControl w:val="0"/>
        <w:shd w:val="clear" w:color="auto" w:fill="auto"/>
        <w:bidi w:val="0"/>
        <w:spacing w:before="0" w:after="0" w:line="190" w:lineRule="auto"/>
        <w:ind w:left="0" w:right="0" w:firstLine="0"/>
        <w:jc w:val="left"/>
      </w:pPr>
      <w:r>
        <w:fldChar w:fldCharType="begin"/>
      </w:r>
      <w:r>
        <w:rPr/>
        <w:instrText> HYPERLINK "mailto:taganai89@yandex.ru" </w:instrText>
      </w:r>
      <w:r>
        <w:fldChar w:fldCharType="separate"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taganai89@yandex.ru</w:t>
      </w:r>
      <w:r>
        <w:fldChar w:fldCharType="end"/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450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841" w:right="803" w:bottom="194" w:left="1833" w:header="413" w:footer="3" w:gutter="0"/>
          <w:pgNumType w:start="1"/>
          <w:cols w:space="720"/>
          <w:noEndnote/>
          <w:rtlGutter w:val="0"/>
          <w:docGrid w:linePitch="360"/>
        </w:sectPr>
      </w:pPr>
    </w:p>
    <w:p>
      <w:pPr>
        <w:widowControl w:val="0"/>
        <w:spacing w:line="139" w:lineRule="exact"/>
        <w:rPr>
          <w:sz w:val="11"/>
          <w:szCs w:val="11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841" w:right="0" w:bottom="194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соответствии с ч. 3 ст. 8 Федерального закона от 02.05.2006 № 59-ФЗ «О порядке рассмотрения обращений граждан Российской Федерации», п. 3.5 Инструкции о порядке рассмотрения обращений и приема граждан в органах прокуратуры Российской Федерации, утверждённой приказом Генерального прокурора Российской Федерации от 30.01.2013 № 45, направляется для рассмотрения по существу обращение Богдановского С.В. (от 11.03.2025 № ВО-778-25-20711401).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 результатах рассмотрения обращения и принятом решении необходимо уведомить заявителя в установленный законом срок и прокуратуру автономного округа.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6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Заявителю сообщается для сведения.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4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Приложение: на 12 л., в первый адрес.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160" w:line="187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Начальник отдела по надзору за исполнением федерального законодательства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mc:AlternateContent>
          <mc:Choice Requires="wps">
            <w:drawing>
              <wp:anchor distT="0" distB="0" distL="114300" distR="114300" simplePos="0" relativeHeight="125829378" behindDoc="0" locked="0" layoutInCell="1" allowOverlap="1">
                <wp:simplePos x="0" y="0"/>
                <wp:positionH relativeFrom="page">
                  <wp:posOffset>6031865</wp:posOffset>
                </wp:positionH>
                <wp:positionV relativeFrom="paragraph">
                  <wp:posOffset>12700</wp:posOffset>
                </wp:positionV>
                <wp:extent cx="1009015" cy="204470"/>
                <wp:wrapSquare wrapText="left"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09015" cy="2044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В.С. Давыдов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474.94999999999999pt;margin-top:1.pt;width:79.450000000000003pt;height:16.100000000000001pt;z-index:-125829375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1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В.С. Давыдов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старший советник юстиции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73" w:val="left"/>
          <w:tab w:pos="2760" w:val="left"/>
          <w:tab w:leader="dot" w:pos="3130" w:val="left"/>
        </w:tabs>
        <w:bidi w:val="0"/>
        <w:spacing w:before="0" w:after="0" w:line="228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Р""</w:t>
        <w:tab/>
        <w:t>'</w:t>
        <w:tab/>
        <w:tab/>
        <w:t xml:space="preserve"> А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160" w:line="254" w:lineRule="auto"/>
        <w:ind w:left="0" w:right="0" w:firstLine="0"/>
        <w:jc w:val="center"/>
        <w:rPr>
          <w:sz w:val="17"/>
          <w:szCs w:val="17"/>
        </w:rPr>
      </w:pP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>ДОКУМЕНТ ПОДПИСАН</w:t>
        <w:br/>
        <w:t>ЭЛЕКТРОННОЙ ПОДПИСЬЮ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0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Сертификат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OOA7076OCCI&gt;6AFO04A3162D54F6I5Q2CC49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080" w:right="0" w:firstLine="0"/>
        <w:jc w:val="left"/>
        <w:rPr>
          <w:sz w:val="14"/>
          <w:szCs w:val="14"/>
        </w:rPr>
      </w:pPr>
      <w:r>
        <w:rPr>
          <w:color w:val="000000"/>
          <w:spacing w:val="0"/>
          <w:w w:val="100"/>
          <w:position w:val="0"/>
          <w:sz w:val="15"/>
          <w:szCs w:val="15"/>
          <w:shd w:val="clear" w:color="auto" w:fill="auto"/>
          <w:lang w:val="ru-RU" w:eastAsia="ru-RU" w:bidi="ru-RU"/>
        </w:rPr>
        <w:t xml:space="preserve">Владелец </w:t>
      </w:r>
      <w:r>
        <w:rPr>
          <w:b/>
          <w:bCs/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ru-RU" w:eastAsia="ru-RU" w:bidi="ru-RU"/>
        </w:rPr>
        <w:t>Давыдов Виктор Сергеевич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2420" w:line="240" w:lineRule="auto"/>
        <w:ind w:left="20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Действителен с 29.02.2024 по 24.05.2025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Д.И. Поленов 8(34922)399-61</w:t>
      </w:r>
    </w:p>
    <w:p>
      <w:pPr>
        <w:pStyle w:val="Style16"/>
        <w:keepNext w:val="0"/>
        <w:keepLines w:val="0"/>
        <w:widowControl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bidi w:val="0"/>
        <w:spacing w:before="0" w:line="360" w:lineRule="auto"/>
        <w:ind w:left="6820" w:right="0" w:hanging="9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Прокуратура Ямало-Ненецкого автономного округа № 7-460-2017/Нр266-25</w:t>
      </w:r>
    </w:p>
    <w:sectPr>
      <w:footnotePr>
        <w:pos w:val="pageBottom"/>
        <w:numFmt w:val="decimal"/>
        <w:numRestart w:val="continuous"/>
      </w:footnotePr>
      <w:type w:val="continuous"/>
      <w:pgSz w:w="11900" w:h="16840"/>
      <w:pgMar w:top="841" w:right="803" w:bottom="194" w:left="1843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Основной текст (4)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CharStyle5">
    <w:name w:val="Основной текст (3)_"/>
    <w:basedOn w:val="DefaultParagraphFont"/>
    <w:link w:val="Style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10">
    <w:name w:val="Другое_"/>
    <w:basedOn w:val="DefaultParagraphFont"/>
    <w:link w:val="Style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CharStyle14">
    <w:name w:val="Основной текст_"/>
    <w:basedOn w:val="DefaultParagraphFont"/>
    <w:link w:val="Style1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CharStyle17">
    <w:name w:val="Основной текст (2)_"/>
    <w:basedOn w:val="DefaultParagraphFont"/>
    <w:link w:val="Style1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paragraph" w:customStyle="1" w:styleId="Style2">
    <w:name w:val="Основной текст (4)"/>
    <w:basedOn w:val="Normal"/>
    <w:link w:val="CharStyle3"/>
    <w:pPr>
      <w:widowControl w:val="0"/>
      <w:shd w:val="clear" w:color="auto" w:fill="auto"/>
      <w:spacing w:after="140"/>
      <w:jc w:val="center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paragraph" w:customStyle="1" w:styleId="Style4">
    <w:name w:val="Основной текст (3)"/>
    <w:basedOn w:val="Normal"/>
    <w:link w:val="CharStyle5"/>
    <w:pPr>
      <w:widowControl w:val="0"/>
      <w:shd w:val="clear" w:color="auto" w:fill="auto"/>
      <w:spacing w:after="100" w:line="252" w:lineRule="auto"/>
      <w:jc w:val="center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paragraph" w:customStyle="1" w:styleId="Style9">
    <w:name w:val="Другое"/>
    <w:basedOn w:val="Normal"/>
    <w:link w:val="CharStyle10"/>
    <w:pPr>
      <w:widowControl w:val="0"/>
      <w:shd w:val="clear" w:color="auto" w:fill="auto"/>
      <w:ind w:firstLine="33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paragraph" w:customStyle="1" w:styleId="Style13">
    <w:name w:val="Основной текст"/>
    <w:basedOn w:val="Normal"/>
    <w:link w:val="CharStyle14"/>
    <w:pPr>
      <w:widowControl w:val="0"/>
      <w:shd w:val="clear" w:color="auto" w:fill="auto"/>
      <w:ind w:firstLine="33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paragraph" w:customStyle="1" w:styleId="Style16">
    <w:name w:val="Основной текст (2)"/>
    <w:basedOn w:val="Normal"/>
    <w:link w:val="CharStyle17"/>
    <w:pPr>
      <w:widowControl w:val="0"/>
      <w:shd w:val="clear" w:color="auto" w:fill="auto"/>
      <w:spacing w:after="200" w:line="300" w:lineRule="auto"/>
      <w:ind w:left="445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