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0B6D69" w14:textId="77777777" w:rsidR="00F0365F" w:rsidRPr="00F0365F" w:rsidRDefault="00F0365F" w:rsidP="00F0365F">
      <w:pPr>
        <w:spacing w:after="0"/>
        <w:ind w:left="3686"/>
        <w:rPr>
          <w:b/>
          <w:bCs/>
        </w:rPr>
      </w:pPr>
      <w:r w:rsidRPr="00F0365F">
        <w:rPr>
          <w:b/>
          <w:bCs/>
        </w:rPr>
        <w:t>В СУД ЯМАЛО-НЕНЕЦКОГО АВТОНОМНОГО ОКРУГА</w:t>
      </w:r>
    </w:p>
    <w:p w14:paraId="5B7110F0" w14:textId="32FD22A7" w:rsidR="00F0365F" w:rsidRPr="00F0365F" w:rsidRDefault="00F0365F" w:rsidP="00F0365F">
      <w:pPr>
        <w:spacing w:after="0"/>
        <w:ind w:left="3686"/>
      </w:pPr>
      <w:r w:rsidRPr="00F0365F">
        <w:rPr>
          <w:b/>
          <w:bCs/>
        </w:rPr>
        <w:t>От:</w:t>
      </w:r>
      <w:r>
        <w:t xml:space="preserve"> </w:t>
      </w:r>
      <w:r w:rsidRPr="00F0365F">
        <w:t>Региональная корпоративная общественная организация инвалидов «Центр информационной поддержки «Таганай» РКООИ ЦИП «Таганай»</w:t>
      </w:r>
    </w:p>
    <w:p w14:paraId="1BA39F15" w14:textId="629DB7F5" w:rsidR="00F0365F" w:rsidRPr="00F0365F" w:rsidRDefault="00F0365F" w:rsidP="00F0365F">
      <w:pPr>
        <w:spacing w:after="0"/>
        <w:ind w:left="3686"/>
      </w:pPr>
      <w:r w:rsidRPr="00F0365F">
        <w:rPr>
          <w:b/>
          <w:bCs/>
        </w:rPr>
        <w:t>Адрес:</w:t>
      </w:r>
      <w:r>
        <w:t xml:space="preserve"> </w:t>
      </w:r>
      <w:r w:rsidRPr="00F0365F">
        <w:t>629804, г. Ноябрьск, ул. Рабочая, д. 109-Б</w:t>
      </w:r>
    </w:p>
    <w:p w14:paraId="6F1A9E93" w14:textId="4130101A" w:rsidR="00F0365F" w:rsidRPr="00F0365F" w:rsidRDefault="00F0365F" w:rsidP="00F0365F">
      <w:pPr>
        <w:spacing w:after="0"/>
        <w:ind w:left="3686"/>
      </w:pPr>
      <w:r w:rsidRPr="00F0365F">
        <w:rPr>
          <w:b/>
          <w:bCs/>
        </w:rPr>
        <w:t>Представитель:</w:t>
      </w:r>
      <w:r>
        <w:t xml:space="preserve"> </w:t>
      </w:r>
      <w:r w:rsidRPr="00F0365F">
        <w:t>Богдановский Сергей Викторович (председатель организации, действующий на основании Устава)</w:t>
      </w:r>
    </w:p>
    <w:p w14:paraId="6B426536" w14:textId="0844677D" w:rsidR="00F0365F" w:rsidRPr="00F0365F" w:rsidRDefault="00F0365F" w:rsidP="00F0365F">
      <w:pPr>
        <w:spacing w:after="0"/>
        <w:ind w:left="3686"/>
        <w:rPr>
          <w:lang w:val="en-US"/>
        </w:rPr>
      </w:pPr>
      <w:r w:rsidRPr="00F0365F">
        <w:rPr>
          <w:b/>
          <w:bCs/>
        </w:rPr>
        <w:t>Тел</w:t>
      </w:r>
      <w:r w:rsidRPr="00F0365F">
        <w:rPr>
          <w:b/>
          <w:bCs/>
          <w:lang w:val="en-US"/>
        </w:rPr>
        <w:t>.:</w:t>
      </w:r>
      <w:r w:rsidRPr="00F0365F">
        <w:rPr>
          <w:lang w:val="en-US"/>
        </w:rPr>
        <w:t xml:space="preserve"> </w:t>
      </w:r>
      <w:r w:rsidRPr="00F0365F">
        <w:rPr>
          <w:lang w:val="en-US"/>
        </w:rPr>
        <w:t>+7 (909) 195 04 08</w:t>
      </w:r>
    </w:p>
    <w:p w14:paraId="6D31B38A" w14:textId="74634584" w:rsidR="00F0365F" w:rsidRPr="00F0365F" w:rsidRDefault="00F0365F" w:rsidP="00F0365F">
      <w:pPr>
        <w:spacing w:after="0"/>
        <w:ind w:left="3686"/>
        <w:rPr>
          <w:lang w:val="en-US"/>
        </w:rPr>
      </w:pPr>
      <w:r w:rsidRPr="00F0365F">
        <w:rPr>
          <w:b/>
          <w:bCs/>
          <w:lang w:val="en-US"/>
        </w:rPr>
        <w:t>E-mail:</w:t>
      </w:r>
      <w:r w:rsidRPr="00F0365F">
        <w:rPr>
          <w:lang w:val="en-US"/>
        </w:rPr>
        <w:t xml:space="preserve"> </w:t>
      </w:r>
      <w:r w:rsidRPr="00F0365F">
        <w:rPr>
          <w:lang w:val="en-US"/>
        </w:rPr>
        <w:t>taganai89@yandex.ru</w:t>
      </w:r>
    </w:p>
    <w:p w14:paraId="41E9B717" w14:textId="77777777" w:rsidR="00F0365F" w:rsidRPr="00F0365F" w:rsidRDefault="00F0365F" w:rsidP="00F0365F">
      <w:pPr>
        <w:spacing w:after="0"/>
        <w:ind w:left="3686"/>
      </w:pPr>
    </w:p>
    <w:p w14:paraId="6BC1AAC0" w14:textId="342736B0" w:rsidR="00F0365F" w:rsidRDefault="00F0365F" w:rsidP="00F0365F">
      <w:pPr>
        <w:spacing w:after="0"/>
        <w:ind w:firstLine="709"/>
        <w:jc w:val="center"/>
        <w:rPr>
          <w:b/>
          <w:bCs/>
        </w:rPr>
      </w:pPr>
      <w:r w:rsidRPr="00F0365F">
        <w:rPr>
          <w:b/>
          <w:bCs/>
        </w:rPr>
        <w:t>На определение судьи Дряхловой Ю.А. от 31 марта 2026 года об оставлении административного искового заявления без движения</w:t>
      </w:r>
    </w:p>
    <w:p w14:paraId="5F69C57E" w14:textId="77777777" w:rsidR="00F0365F" w:rsidRPr="00F0365F" w:rsidRDefault="00F0365F" w:rsidP="00F0365F">
      <w:pPr>
        <w:spacing w:after="0"/>
        <w:ind w:firstLine="709"/>
        <w:jc w:val="center"/>
      </w:pPr>
    </w:p>
    <w:p w14:paraId="7FC087E0" w14:textId="77777777" w:rsidR="00F0365F" w:rsidRPr="00F0365F" w:rsidRDefault="00F0365F" w:rsidP="00F0365F">
      <w:pPr>
        <w:spacing w:after="0"/>
        <w:ind w:firstLine="709"/>
        <w:jc w:val="center"/>
        <w:rPr>
          <w:b/>
          <w:bCs/>
        </w:rPr>
      </w:pPr>
      <w:r w:rsidRPr="00F0365F">
        <w:rPr>
          <w:b/>
          <w:bCs/>
        </w:rPr>
        <w:t>ХОДАТАЙСТВО И ПОЯСНЕНИЯ ОБ УСТРАНЕНИИ НЕДОСТАТКОВ</w:t>
      </w:r>
    </w:p>
    <w:p w14:paraId="18298D98" w14:textId="77777777" w:rsidR="00F0365F" w:rsidRPr="00F0365F" w:rsidRDefault="00F0365F" w:rsidP="00F0365F">
      <w:pPr>
        <w:spacing w:after="0"/>
        <w:ind w:firstLine="709"/>
        <w:jc w:val="both"/>
      </w:pPr>
      <w:r w:rsidRPr="00F0365F">
        <w:t>В производстве суда Ямало-Ненецкого автономного округа находится административное дело по иску РКООИ ЦИП «Таганай» о признании недействующими нормативных правовых актов в части, устанавливающей порядок и размер тарифа на социальную услугу «Перевозка на автотранспорте «Социальное такси».</w:t>
      </w:r>
    </w:p>
    <w:p w14:paraId="0D29C562" w14:textId="77777777" w:rsidR="00F0365F" w:rsidRPr="00F0365F" w:rsidRDefault="00F0365F" w:rsidP="00F0365F">
      <w:pPr>
        <w:spacing w:after="0"/>
        <w:ind w:firstLine="709"/>
        <w:jc w:val="both"/>
      </w:pPr>
      <w:r w:rsidRPr="00F0365F">
        <w:t>Определением судьи от 31 марта 2026 года иск оставлен без движения в связи с несоответствием требованиям статьи 209 КАС РФ.</w:t>
      </w:r>
    </w:p>
    <w:p w14:paraId="1685E6D1" w14:textId="77777777" w:rsidR="00F0365F" w:rsidRPr="00F0365F" w:rsidRDefault="00F0365F" w:rsidP="00F0365F">
      <w:pPr>
        <w:spacing w:after="0"/>
        <w:ind w:firstLine="709"/>
        <w:jc w:val="both"/>
      </w:pPr>
      <w:r w:rsidRPr="00F0365F">
        <w:t>Во исполнение указанного определения, с учётом разумного срока, установленного судом до 14 апреля 2026 года (включающего срок пересылки), и на основании части 3 статьи 210, статьи 130 КАС РФ, административный истец устраняет недостатки в полном объёме, представляя настоящие пояснения и прилагаемые документы.</w:t>
      </w:r>
    </w:p>
    <w:p w14:paraId="29F4ABD4" w14:textId="77777777" w:rsidR="00F0365F" w:rsidRPr="00F0365F" w:rsidRDefault="00F0365F" w:rsidP="00F0365F">
      <w:pPr>
        <w:spacing w:after="0"/>
        <w:ind w:firstLine="709"/>
        <w:jc w:val="both"/>
      </w:pPr>
      <w:r w:rsidRPr="00F0365F">
        <w:t>По каждому из недостатков, указанных в определении судьи, сообщаю следующее.</w:t>
      </w:r>
    </w:p>
    <w:p w14:paraId="2A70BDEE" w14:textId="77777777" w:rsidR="00F0365F" w:rsidRPr="00F0365F" w:rsidRDefault="00F0365F" w:rsidP="00F0365F">
      <w:pPr>
        <w:spacing w:after="0"/>
        <w:ind w:firstLine="709"/>
        <w:jc w:val="both"/>
        <w:rPr>
          <w:b/>
          <w:bCs/>
        </w:rPr>
      </w:pPr>
      <w:r w:rsidRPr="00F0365F">
        <w:rPr>
          <w:b/>
          <w:bCs/>
        </w:rPr>
        <w:t>1. По вопросу об источнике опубликования оспариваемого нормативного правового акта</w:t>
      </w:r>
    </w:p>
    <w:p w14:paraId="42332C1A" w14:textId="77777777" w:rsidR="00F0365F" w:rsidRPr="00F0365F" w:rsidRDefault="00F0365F" w:rsidP="00F0365F">
      <w:pPr>
        <w:spacing w:after="0"/>
        <w:ind w:firstLine="709"/>
        <w:jc w:val="both"/>
      </w:pPr>
      <w:r w:rsidRPr="00F0365F">
        <w:t>В определении судья указывает: «В открытых источниках документ, поименованный истцом как Постановление Правительства Ямало-Ненецкого автономного округа от 29.12.2024 № 557-П, который он требует проверить, отсутствует».</w:t>
      </w:r>
    </w:p>
    <w:p w14:paraId="402FB6B7" w14:textId="71104FB0" w:rsidR="00F0365F" w:rsidRPr="00F0365F" w:rsidRDefault="00F0365F" w:rsidP="00F0365F">
      <w:pPr>
        <w:spacing w:after="0"/>
        <w:ind w:firstLine="709"/>
        <w:jc w:val="both"/>
      </w:pPr>
      <w:r w:rsidRPr="00F0365F">
        <w:rPr>
          <w:b/>
          <w:bCs/>
        </w:rPr>
        <w:t>Пояснение истца:</w:t>
      </w:r>
      <w:r>
        <w:t xml:space="preserve"> </w:t>
      </w:r>
      <w:r w:rsidRPr="00F0365F">
        <w:t>В ранее поданном иске имела место техническая ошибка при указании даты принятия постановления. Оспариванию подлежит Постановление Правительства Ямало-Ненецкого автономного округа</w:t>
      </w:r>
      <w:r>
        <w:t xml:space="preserve"> </w:t>
      </w:r>
      <w:r w:rsidRPr="00F0365F">
        <w:rPr>
          <w:b/>
          <w:bCs/>
        </w:rPr>
        <w:t>от 25 июня 2021 года № 557-П</w:t>
      </w:r>
      <w:r>
        <w:t xml:space="preserve"> </w:t>
      </w:r>
      <w:r w:rsidRPr="00F0365F">
        <w:t>(в действующей редакции, включая изменения, внесённые на 2024-2025 годы), которым утверждён порядок предоставления субсидий поставщикам социальных услуг, включая тариф на услугу «Социальное такси».</w:t>
      </w:r>
    </w:p>
    <w:p w14:paraId="01815916" w14:textId="77777777" w:rsidR="00F0365F" w:rsidRPr="00F0365F" w:rsidRDefault="00F0365F" w:rsidP="00F0365F">
      <w:pPr>
        <w:spacing w:after="0"/>
        <w:ind w:firstLine="709"/>
        <w:jc w:val="both"/>
      </w:pPr>
      <w:r w:rsidRPr="00F0365F">
        <w:rPr>
          <w:b/>
          <w:bCs/>
        </w:rPr>
        <w:lastRenderedPageBreak/>
        <w:t>Указание источника опубликования (в соответствии с п. 3 ч. 2 ст. 209 КАС РФ):</w:t>
      </w:r>
    </w:p>
    <w:p w14:paraId="5A4342DC" w14:textId="77777777" w:rsidR="00F0365F" w:rsidRPr="00F0365F" w:rsidRDefault="00F0365F" w:rsidP="00F0365F">
      <w:pPr>
        <w:spacing w:after="0"/>
        <w:ind w:firstLine="709"/>
        <w:jc w:val="both"/>
      </w:pPr>
      <w:r w:rsidRPr="00F0365F">
        <w:t>Наименование оспариваемого нормативного правового акта: Постановление Правительства Ямало-Ненецкого автономного округа от 25 июня 2021 года № 557-П «Об утверждении Порядка предоставления субсидий из окружного бюджета поставщикам социальных услуг, которые включены в реестр поставщиков социальных услуг в Ямало-Ненецком автономном округе, но не участвуют в выполнении государственного задания (заказа), в целях возмещения затрат в связи с предоставлением социальных услуг».</w:t>
      </w:r>
    </w:p>
    <w:p w14:paraId="6168CFA8" w14:textId="25F833ED" w:rsidR="00F0365F" w:rsidRPr="00F0365F" w:rsidRDefault="00F0365F" w:rsidP="00F0365F">
      <w:pPr>
        <w:spacing w:after="0"/>
        <w:ind w:firstLine="709"/>
        <w:jc w:val="both"/>
      </w:pPr>
      <w:r w:rsidRPr="00F0365F">
        <w:t xml:space="preserve">Официальный источник опубликования: Официальный интернет-портал </w:t>
      </w:r>
      <w:r>
        <w:t>ДСЗН</w:t>
      </w:r>
      <w:r w:rsidRPr="00F0365F">
        <w:t xml:space="preserve"> </w:t>
      </w:r>
      <w:hyperlink r:id="rId7" w:history="1">
        <w:r w:rsidRPr="00F86ACE">
          <w:rPr>
            <w:rStyle w:val="a3"/>
          </w:rPr>
          <w:t>https://dszn.yanao.ru/documents/active/114764/</w:t>
        </w:r>
      </w:hyperlink>
      <w:r>
        <w:t xml:space="preserve"> а т</w:t>
      </w:r>
      <w:r w:rsidRPr="00F0365F">
        <w:t>акже специализированный справочно-правовой портал</w:t>
      </w:r>
      <w:r>
        <w:t xml:space="preserve"> </w:t>
      </w:r>
      <w:hyperlink r:id="rId8" w:tgtFrame="_blank" w:history="1">
        <w:r w:rsidRPr="00F0365F">
          <w:rPr>
            <w:rStyle w:val="a3"/>
          </w:rPr>
          <w:t>docs.cntd.ru</w:t>
        </w:r>
      </w:hyperlink>
      <w:r>
        <w:t xml:space="preserve"> </w:t>
      </w:r>
      <w:r w:rsidRPr="00F0365F">
        <w:t>(идентификатор документа — 574775958</w:t>
      </w:r>
      <w:r>
        <w:t xml:space="preserve"> </w:t>
      </w:r>
      <w:hyperlink r:id="rId9" w:history="1">
        <w:r w:rsidRPr="00F86ACE">
          <w:rPr>
            <w:rStyle w:val="a3"/>
          </w:rPr>
          <w:t>https://docs.cntd.ru/document/574775958</w:t>
        </w:r>
      </w:hyperlink>
      <w:r>
        <w:t xml:space="preserve"> </w:t>
      </w:r>
      <w:r w:rsidRPr="00F0365F">
        <w:t>.</w:t>
      </w:r>
    </w:p>
    <w:p w14:paraId="0CF34E41" w14:textId="77777777" w:rsidR="00F0365F" w:rsidRPr="00F0365F" w:rsidRDefault="00F0365F" w:rsidP="00F0365F">
      <w:pPr>
        <w:spacing w:after="0"/>
        <w:ind w:firstLine="709"/>
        <w:jc w:val="both"/>
      </w:pPr>
      <w:r w:rsidRPr="00F0365F">
        <w:t>Дата первого официального опубликования: 30 июня 2021 года.</w:t>
      </w:r>
    </w:p>
    <w:p w14:paraId="6D0DCE81" w14:textId="77777777" w:rsidR="00F0365F" w:rsidRPr="00F0365F" w:rsidRDefault="00F0365F" w:rsidP="00F0365F">
      <w:pPr>
        <w:spacing w:after="0"/>
        <w:ind w:firstLine="709"/>
        <w:jc w:val="both"/>
      </w:pPr>
      <w:r w:rsidRPr="00F0365F">
        <w:t>В уточнённой редакции иска (прилагается) все реквизиты приведены в точном соответствии с официальными источниками.</w:t>
      </w:r>
    </w:p>
    <w:p w14:paraId="45B82239" w14:textId="77777777" w:rsidR="00F0365F" w:rsidRPr="00F0365F" w:rsidRDefault="00F0365F" w:rsidP="00F0365F">
      <w:pPr>
        <w:spacing w:after="0"/>
        <w:ind w:firstLine="709"/>
        <w:jc w:val="both"/>
        <w:rPr>
          <w:b/>
          <w:bCs/>
        </w:rPr>
      </w:pPr>
      <w:r w:rsidRPr="00F0365F">
        <w:rPr>
          <w:b/>
          <w:bCs/>
        </w:rPr>
        <w:t>2. По вопросу об указании нормативного правового акта, имеющего большую юридическую силу</w:t>
      </w:r>
    </w:p>
    <w:p w14:paraId="4405CC2F" w14:textId="5C28714B" w:rsidR="00F0365F" w:rsidRPr="00F0365F" w:rsidRDefault="00F0365F" w:rsidP="00F0365F">
      <w:pPr>
        <w:spacing w:after="0"/>
        <w:ind w:firstLine="709"/>
        <w:jc w:val="both"/>
      </w:pPr>
      <w:r w:rsidRPr="00F0365F">
        <w:t>В определении судья указывает: «не указано наименование нормативного правового акта</w:t>
      </w:r>
      <w:r w:rsidR="00472595">
        <w:t>,</w:t>
      </w:r>
      <w:r w:rsidRPr="00F0365F">
        <w:t xml:space="preserve"> имеющего большую юридическую силу</w:t>
      </w:r>
      <w:r w:rsidR="00472595">
        <w:t>,</w:t>
      </w:r>
      <w:r w:rsidRPr="00F0365F">
        <w:t xml:space="preserve"> и на соответствие которому надлежит проверить оспариваемые нормативные правовые акты полностью или в части».</w:t>
      </w:r>
    </w:p>
    <w:p w14:paraId="2D76FAFF" w14:textId="26E26FD3" w:rsidR="00F0365F" w:rsidRPr="00F0365F" w:rsidRDefault="00F0365F" w:rsidP="00F0365F">
      <w:pPr>
        <w:spacing w:after="0"/>
        <w:ind w:firstLine="709"/>
        <w:jc w:val="both"/>
      </w:pPr>
      <w:r w:rsidRPr="00F0365F">
        <w:rPr>
          <w:b/>
          <w:bCs/>
        </w:rPr>
        <w:t>Пояснение истца:</w:t>
      </w:r>
      <w:r>
        <w:t xml:space="preserve"> </w:t>
      </w:r>
      <w:r w:rsidRPr="00F0365F">
        <w:t>В уточнённом иске (п. 6 ч. 2 ст. 209 КАС РФ) указаны следующие нормативные правовые акты, имеющие большую юридическую силу, на соответствие которым надлежит проверить оспариваемые положения:</w:t>
      </w:r>
    </w:p>
    <w:p w14:paraId="4887CCE5" w14:textId="77777777" w:rsidR="00F0365F" w:rsidRPr="00F0365F" w:rsidRDefault="00F0365F" w:rsidP="00F0365F">
      <w:pPr>
        <w:numPr>
          <w:ilvl w:val="0"/>
          <w:numId w:val="1"/>
        </w:numPr>
        <w:spacing w:after="0"/>
        <w:jc w:val="both"/>
      </w:pPr>
      <w:r w:rsidRPr="00F0365F">
        <w:rPr>
          <w:b/>
          <w:bCs/>
        </w:rPr>
        <w:t>Федеральный закон от 28 декабря 2013 года № 442-ФЗ «Об основах социального обслуживания граждан в Российской Федерации»</w:t>
      </w:r>
      <w:r w:rsidRPr="00F0365F">
        <w:t>, а именно:</w:t>
      </w:r>
    </w:p>
    <w:p w14:paraId="1CCC593E" w14:textId="77777777" w:rsidR="00F0365F" w:rsidRPr="00F0365F" w:rsidRDefault="00F0365F" w:rsidP="00F0365F">
      <w:pPr>
        <w:numPr>
          <w:ilvl w:val="1"/>
          <w:numId w:val="1"/>
        </w:numPr>
        <w:spacing w:after="0"/>
        <w:jc w:val="both"/>
      </w:pPr>
      <w:r w:rsidRPr="00F0365F">
        <w:t>Статья 8 (полномочия органов государственной власти субъектов РФ в сфере социального обслуживания);</w:t>
      </w:r>
    </w:p>
    <w:p w14:paraId="66885026" w14:textId="77777777" w:rsidR="00F0365F" w:rsidRPr="00F0365F" w:rsidRDefault="00F0365F" w:rsidP="00F0365F">
      <w:pPr>
        <w:numPr>
          <w:ilvl w:val="1"/>
          <w:numId w:val="1"/>
        </w:numPr>
        <w:spacing w:after="0"/>
        <w:jc w:val="both"/>
      </w:pPr>
      <w:r w:rsidRPr="00F0365F">
        <w:t>Статья 29 (финансовое обеспечение социального обслуживания);</w:t>
      </w:r>
    </w:p>
    <w:p w14:paraId="1677BD97" w14:textId="77777777" w:rsidR="00F0365F" w:rsidRPr="00F0365F" w:rsidRDefault="00F0365F" w:rsidP="00F0365F">
      <w:pPr>
        <w:numPr>
          <w:ilvl w:val="1"/>
          <w:numId w:val="1"/>
        </w:numPr>
        <w:spacing w:after="0"/>
        <w:jc w:val="both"/>
      </w:pPr>
      <w:r w:rsidRPr="00F0365F">
        <w:t>Статья 30 (предоставление социальных услуг за плату).</w:t>
      </w:r>
    </w:p>
    <w:p w14:paraId="0AB10008" w14:textId="77777777" w:rsidR="00F0365F" w:rsidRPr="00F0365F" w:rsidRDefault="00F0365F" w:rsidP="00F0365F">
      <w:pPr>
        <w:numPr>
          <w:ilvl w:val="0"/>
          <w:numId w:val="1"/>
        </w:numPr>
        <w:spacing w:after="0"/>
        <w:jc w:val="both"/>
      </w:pPr>
      <w:r w:rsidRPr="00F0365F">
        <w:rPr>
          <w:b/>
          <w:bCs/>
        </w:rPr>
        <w:t>Федеральный закон от 13 июля 2020 года № 189-ФЗ «О государственном (муниципальном) социальном заказе на оказание государственных (муниципальных) услуг в социальной сфере»</w:t>
      </w:r>
      <w:r w:rsidRPr="00F0365F">
        <w:t>, а именно:</w:t>
      </w:r>
    </w:p>
    <w:p w14:paraId="435AF2E5" w14:textId="77777777" w:rsidR="00F0365F" w:rsidRPr="00F0365F" w:rsidRDefault="00F0365F" w:rsidP="00F0365F">
      <w:pPr>
        <w:numPr>
          <w:ilvl w:val="1"/>
          <w:numId w:val="1"/>
        </w:numPr>
        <w:spacing w:after="0"/>
        <w:jc w:val="both"/>
      </w:pPr>
      <w:r w:rsidRPr="00F0365F">
        <w:t>Статья 15 (требования к объявлению о конкурсе, включая экономическую обоснованность тарифов).</w:t>
      </w:r>
    </w:p>
    <w:p w14:paraId="132519AE" w14:textId="77777777" w:rsidR="00F0365F" w:rsidRPr="00F0365F" w:rsidRDefault="00F0365F" w:rsidP="00F0365F">
      <w:pPr>
        <w:numPr>
          <w:ilvl w:val="0"/>
          <w:numId w:val="1"/>
        </w:numPr>
        <w:spacing w:after="0"/>
        <w:jc w:val="both"/>
      </w:pPr>
      <w:r w:rsidRPr="00F0365F">
        <w:rPr>
          <w:b/>
          <w:bCs/>
        </w:rPr>
        <w:t>Федеральный закон от 24 ноября 1995 года № 181-ФЗ «О социальной защите инвалидов в Российской Федерации»</w:t>
      </w:r>
      <w:r w:rsidRPr="00F0365F">
        <w:t>, а именно:</w:t>
      </w:r>
    </w:p>
    <w:p w14:paraId="1156DD90" w14:textId="77777777" w:rsidR="00F0365F" w:rsidRPr="00F0365F" w:rsidRDefault="00F0365F" w:rsidP="00F0365F">
      <w:pPr>
        <w:numPr>
          <w:ilvl w:val="1"/>
          <w:numId w:val="1"/>
        </w:numPr>
        <w:spacing w:after="0"/>
        <w:jc w:val="both"/>
      </w:pPr>
      <w:r w:rsidRPr="00F0365F">
        <w:t>Статья 7 (права общественных объединений инвалидов);</w:t>
      </w:r>
    </w:p>
    <w:p w14:paraId="4C7E9D60" w14:textId="77777777" w:rsidR="00F0365F" w:rsidRPr="00F0365F" w:rsidRDefault="00F0365F" w:rsidP="00F0365F">
      <w:pPr>
        <w:numPr>
          <w:ilvl w:val="1"/>
          <w:numId w:val="1"/>
        </w:numPr>
        <w:spacing w:after="0"/>
        <w:jc w:val="both"/>
      </w:pPr>
      <w:r w:rsidRPr="00F0365F">
        <w:t>Статья 33 (формы социальной защиты инвалидов).</w:t>
      </w:r>
    </w:p>
    <w:p w14:paraId="30685154" w14:textId="77777777" w:rsidR="00F0365F" w:rsidRPr="00F0365F" w:rsidRDefault="00F0365F" w:rsidP="00F0365F">
      <w:pPr>
        <w:numPr>
          <w:ilvl w:val="0"/>
          <w:numId w:val="1"/>
        </w:numPr>
        <w:spacing w:after="0"/>
        <w:jc w:val="both"/>
      </w:pPr>
      <w:r w:rsidRPr="00F0365F">
        <w:rPr>
          <w:b/>
          <w:bCs/>
        </w:rPr>
        <w:t>Федеральный закон от 26 июля 2006 года № 135-ФЗ «О защите конкуренции»</w:t>
      </w:r>
      <w:r w:rsidRPr="00F0365F">
        <w:t>, а именно:</w:t>
      </w:r>
    </w:p>
    <w:p w14:paraId="2D04DB1C" w14:textId="77777777" w:rsidR="00F0365F" w:rsidRPr="00F0365F" w:rsidRDefault="00F0365F" w:rsidP="00F0365F">
      <w:pPr>
        <w:numPr>
          <w:ilvl w:val="1"/>
          <w:numId w:val="1"/>
        </w:numPr>
        <w:spacing w:after="0"/>
        <w:jc w:val="both"/>
      </w:pPr>
      <w:r w:rsidRPr="00F0365F">
        <w:t>Статья 15 (запрет на ограничивающие конкуренцию акты и действия органов государственной власти).</w:t>
      </w:r>
    </w:p>
    <w:p w14:paraId="2E56819D" w14:textId="77777777" w:rsidR="00F0365F" w:rsidRPr="00F0365F" w:rsidRDefault="00F0365F" w:rsidP="00F0365F">
      <w:pPr>
        <w:spacing w:after="0"/>
        <w:ind w:firstLine="709"/>
        <w:jc w:val="both"/>
      </w:pPr>
      <w:r w:rsidRPr="00F0365F">
        <w:lastRenderedPageBreak/>
        <w:t>Оспариваемые тарифы (884,40 руб. за поездку) не основаны на реальных затратах негосударственных поставщиков, не учитывают инфляцию и экономическую динамику, создают дискриминационные условия по сравнению с государственными учреждениями, что прямо противоречит принципу экономической обоснованности тарифов, закреплённому в статье 15 Федерального закона № 189-ФЗ, а также запрету на ограничение конкуренции, установленному статьёй 15 Федерального закона № 135-ФЗ.</w:t>
      </w:r>
    </w:p>
    <w:p w14:paraId="47B71F9A" w14:textId="77777777" w:rsidR="00F0365F" w:rsidRPr="00F0365F" w:rsidRDefault="00F0365F" w:rsidP="00F0365F">
      <w:pPr>
        <w:spacing w:after="0"/>
        <w:ind w:firstLine="709"/>
        <w:jc w:val="both"/>
        <w:rPr>
          <w:b/>
          <w:bCs/>
        </w:rPr>
      </w:pPr>
      <w:r w:rsidRPr="00F0365F">
        <w:rPr>
          <w:b/>
          <w:bCs/>
        </w:rPr>
        <w:t>3. По вопросу о нарушении прав и законных интересов административного истца</w:t>
      </w:r>
    </w:p>
    <w:p w14:paraId="5744404B" w14:textId="77777777" w:rsidR="00F0365F" w:rsidRPr="00F0365F" w:rsidRDefault="00F0365F" w:rsidP="00F0365F">
      <w:pPr>
        <w:spacing w:after="0"/>
        <w:ind w:firstLine="709"/>
        <w:jc w:val="both"/>
      </w:pPr>
      <w:r w:rsidRPr="00F0365F">
        <w:t>В определении судья указывает: «из представленных документов не следует ... какие права и законные интересы поставщиков социальных услуг ЯНАО, нарушены».</w:t>
      </w:r>
    </w:p>
    <w:p w14:paraId="706365EB" w14:textId="15277CBD" w:rsidR="00F0365F" w:rsidRPr="00F0365F" w:rsidRDefault="00F0365F" w:rsidP="00F0365F">
      <w:pPr>
        <w:spacing w:after="0"/>
        <w:ind w:firstLine="709"/>
        <w:jc w:val="both"/>
      </w:pPr>
      <w:r w:rsidRPr="00F0365F">
        <w:rPr>
          <w:b/>
          <w:bCs/>
        </w:rPr>
        <w:t>Пояснение истца:</w:t>
      </w:r>
      <w:r>
        <w:t xml:space="preserve"> </w:t>
      </w:r>
      <w:r w:rsidRPr="00F0365F">
        <w:t>В уточнённом иске указаны следующие конкретные нарушения прав и законных интересов (п. 5 ч. 2 ст. 209 КАС РФ):</w:t>
      </w:r>
    </w:p>
    <w:p w14:paraId="3049DF0F" w14:textId="571332C1" w:rsidR="00F0365F" w:rsidRPr="00F0365F" w:rsidRDefault="00F0365F" w:rsidP="00F0365F">
      <w:pPr>
        <w:spacing w:after="0"/>
        <w:ind w:firstLine="709"/>
        <w:jc w:val="both"/>
      </w:pPr>
      <w:r w:rsidRPr="00F0365F">
        <w:t>3.1.</w:t>
      </w:r>
      <w:r>
        <w:t xml:space="preserve"> </w:t>
      </w:r>
      <w:r w:rsidRPr="00F0365F">
        <w:rPr>
          <w:b/>
          <w:bCs/>
        </w:rPr>
        <w:t>Нарушение права на экономически обоснованное финансовое обеспечение (статья 29 Федерального закона № 442-ФЗ).</w:t>
      </w:r>
    </w:p>
    <w:p w14:paraId="1CFF1180" w14:textId="77777777" w:rsidR="00F0365F" w:rsidRPr="00F0365F" w:rsidRDefault="00F0365F" w:rsidP="00F0365F">
      <w:pPr>
        <w:spacing w:after="0"/>
        <w:ind w:firstLine="709"/>
        <w:jc w:val="both"/>
      </w:pPr>
      <w:r w:rsidRPr="00F0365F">
        <w:t>Установленный оспариваемыми актами тариф в размере 884,40 руб. за поездку не соответствует экономически обоснованным затратам истца, которые, согласно расчёту накопленной инфляции за 2019-2025 годы (прилагается), составляют не менее 3 324-3 586 руб. за поездку. Данное обстоятельство подтверждается письмом ДСЗН от 13.01.2026 № 89-07/01-07-01/40 (исх. № 001), в котором ответчик подтверждает тариф 884,40 руб.</w:t>
      </w:r>
    </w:p>
    <w:p w14:paraId="004F272F" w14:textId="08556A40" w:rsidR="00F0365F" w:rsidRPr="00F0365F" w:rsidRDefault="00F0365F" w:rsidP="00F0365F">
      <w:pPr>
        <w:spacing w:after="0"/>
        <w:ind w:firstLine="709"/>
        <w:jc w:val="both"/>
      </w:pPr>
      <w:r w:rsidRPr="00F0365F">
        <w:t>3.2.</w:t>
      </w:r>
      <w:r>
        <w:t xml:space="preserve"> </w:t>
      </w:r>
      <w:r w:rsidRPr="00F0365F">
        <w:rPr>
          <w:b/>
          <w:bCs/>
        </w:rPr>
        <w:t>Нарушение права на недискриминационный доступ к бюджетным средствам (статья 15 Федерального закона № 189-ФЗ).</w:t>
      </w:r>
    </w:p>
    <w:p w14:paraId="779ED4B8" w14:textId="77777777" w:rsidR="00F0365F" w:rsidRPr="00F0365F" w:rsidRDefault="00F0365F" w:rsidP="00F0365F">
      <w:pPr>
        <w:spacing w:after="0"/>
        <w:ind w:firstLine="709"/>
        <w:jc w:val="both"/>
      </w:pPr>
      <w:r w:rsidRPr="00F0365F">
        <w:t>«Унифицированный подход» к формированию тарифов, основанный на затратах государственных учреждений, создаёт дискриминационные условия для негосударственных поставщиков социальных услуг, поскольку не учитывает их реальную структуру затрат (аренда, коммерческие цены на ГСМ, страховка, оплата труда по рыночным ставкам). Указанное обстоятельство подтверждается ответами ДСЗН от 13.01.2026 и от 14.01.2026 (исх. № 002), в которых ответчик прямо ссылается на «унифицированный подход» как на основание для установления тарифа.</w:t>
      </w:r>
    </w:p>
    <w:p w14:paraId="23537BDA" w14:textId="72CEDEE2" w:rsidR="00F0365F" w:rsidRPr="00F0365F" w:rsidRDefault="00F0365F" w:rsidP="00F0365F">
      <w:pPr>
        <w:spacing w:after="0"/>
        <w:ind w:firstLine="709"/>
        <w:jc w:val="both"/>
      </w:pPr>
      <w:r w:rsidRPr="00F0365F">
        <w:t>3.3.</w:t>
      </w:r>
      <w:r>
        <w:t xml:space="preserve"> </w:t>
      </w:r>
      <w:r w:rsidRPr="00F0365F">
        <w:rPr>
          <w:b/>
          <w:bCs/>
        </w:rPr>
        <w:t>Нарушение права на непрерывность социального обслуживания (статья 10 Федерального закона № 442-ФЗ).</w:t>
      </w:r>
    </w:p>
    <w:p w14:paraId="54C3165D" w14:textId="011A17F8" w:rsidR="00F0365F" w:rsidRPr="00F0365F" w:rsidRDefault="00F0365F" w:rsidP="00F0365F">
      <w:pPr>
        <w:spacing w:after="0"/>
        <w:ind w:firstLine="709"/>
        <w:jc w:val="both"/>
      </w:pPr>
      <w:r w:rsidRPr="00F0365F">
        <w:t>В соответствии со статьёй 10 Федерального закона № 442-ФЗ, социальное обслуживание основывается на принципе</w:t>
      </w:r>
      <w:r>
        <w:t xml:space="preserve"> </w:t>
      </w:r>
      <w:r w:rsidRPr="00F0365F">
        <w:rPr>
          <w:b/>
          <w:bCs/>
        </w:rPr>
        <w:t>непрерывности</w:t>
      </w:r>
      <w:r>
        <w:t xml:space="preserve"> </w:t>
      </w:r>
      <w:r w:rsidRPr="00F0365F">
        <w:t>всех видов социальных услуг. Установление экономически необоснованного тарифа, не покрывающего реальные затраты, создаёт реальную угрозу прекращения деятельности истца как поставщика услуги «Социальное такси», что повлечёт нарушение прав благополучателей — инвалидов, детей-инвалидов, пенсионеров старше 75 лет, а также граждан с ограничениями в передвижении, для которых социальное такси является единственным средством передвижения.</w:t>
      </w:r>
    </w:p>
    <w:p w14:paraId="5B3DC227" w14:textId="2C542CEA" w:rsidR="00F0365F" w:rsidRPr="00F0365F" w:rsidRDefault="00F0365F" w:rsidP="00F0365F">
      <w:pPr>
        <w:spacing w:after="0"/>
        <w:ind w:firstLine="709"/>
        <w:jc w:val="both"/>
      </w:pPr>
      <w:r w:rsidRPr="00F0365F">
        <w:t>3.4.</w:t>
      </w:r>
      <w:r>
        <w:t xml:space="preserve"> </w:t>
      </w:r>
      <w:r w:rsidRPr="00F0365F">
        <w:rPr>
          <w:b/>
          <w:bCs/>
        </w:rPr>
        <w:t>Нарушение права на свободное передвижение (статья 27 Конституции РФ).</w:t>
      </w:r>
    </w:p>
    <w:p w14:paraId="6B4E403C" w14:textId="77777777" w:rsidR="00F0365F" w:rsidRPr="00F0365F" w:rsidRDefault="00F0365F" w:rsidP="00F0365F">
      <w:pPr>
        <w:spacing w:after="0"/>
        <w:ind w:firstLine="709"/>
        <w:jc w:val="both"/>
      </w:pPr>
      <w:r w:rsidRPr="00F0365F">
        <w:lastRenderedPageBreak/>
        <w:t>В результате установления экономически необоснованного тарифа истец не имеет возможности обеспечивать бесперебойное оказание услуги, что нарушает конституционное право благополучателей на свободное передвижение, выбор места пребывания и жительства, а также право на социальное обеспечение по возрасту, в случае болезни, инвалидности (статья 39 Конституции РФ).</w:t>
      </w:r>
    </w:p>
    <w:p w14:paraId="3403377B" w14:textId="59CADF37" w:rsidR="00F0365F" w:rsidRPr="00F0365F" w:rsidRDefault="00F0365F" w:rsidP="00F0365F">
      <w:pPr>
        <w:spacing w:after="0"/>
        <w:ind w:firstLine="709"/>
        <w:jc w:val="both"/>
      </w:pPr>
      <w:r w:rsidRPr="00F0365F">
        <w:t>3.5.</w:t>
      </w:r>
      <w:r>
        <w:t xml:space="preserve"> </w:t>
      </w:r>
      <w:r w:rsidRPr="00F0365F">
        <w:rPr>
          <w:b/>
          <w:bCs/>
        </w:rPr>
        <w:t>Нарушение права на доступ к информации о деятельности государственных органов (статья 8 Федерального закона от 09.02.2009 № 8-ФЗ).</w:t>
      </w:r>
    </w:p>
    <w:p w14:paraId="7A7442EC" w14:textId="77777777" w:rsidR="00F0365F" w:rsidRPr="00F0365F" w:rsidRDefault="00F0365F" w:rsidP="00F0365F">
      <w:pPr>
        <w:spacing w:after="0"/>
        <w:ind w:firstLine="709"/>
        <w:jc w:val="both"/>
      </w:pPr>
      <w:r w:rsidRPr="00F0365F">
        <w:t>Истец неоднократно запрашивал у ответчика экономическое обоснование тарифа и детализацию распределения субсидий. Однако ответчик отказал в предоставлении информации со ссылкой на пункт 6 части 1 статьи 20 Федерального закона № 8-ФЗ, что подтверждается письмом ДСЗН от 19.02.2026 (исх. № 013). Указанный отказ неправомерен, поскольку запрос касался первичной отчётной информации, подлежащей раскрытию в силу принципа прозрачности бюджетной системы (статья 36 Бюджетного кодекса РФ).</w:t>
      </w:r>
    </w:p>
    <w:p w14:paraId="59383E63" w14:textId="77777777" w:rsidR="00F0365F" w:rsidRPr="00F0365F" w:rsidRDefault="00F0365F" w:rsidP="00F0365F">
      <w:pPr>
        <w:spacing w:after="0"/>
        <w:ind w:firstLine="709"/>
        <w:jc w:val="both"/>
        <w:rPr>
          <w:b/>
          <w:bCs/>
        </w:rPr>
      </w:pPr>
      <w:r w:rsidRPr="00F0365F">
        <w:rPr>
          <w:b/>
          <w:bCs/>
        </w:rPr>
        <w:t>4. По вопросу о применении оспариваемых нормативных актов к административному истцу</w:t>
      </w:r>
    </w:p>
    <w:p w14:paraId="5DBE301C" w14:textId="77777777" w:rsidR="00F0365F" w:rsidRPr="00F0365F" w:rsidRDefault="00F0365F" w:rsidP="00F0365F">
      <w:pPr>
        <w:spacing w:after="0"/>
        <w:ind w:firstLine="709"/>
        <w:jc w:val="both"/>
      </w:pPr>
      <w:r w:rsidRPr="00F0365F">
        <w:t>В определении судья указывает: «не представлено доказательств применения этих актов к нему».</w:t>
      </w:r>
    </w:p>
    <w:p w14:paraId="64487B56" w14:textId="3F8709C8" w:rsidR="00F0365F" w:rsidRPr="00F0365F" w:rsidRDefault="00F0365F" w:rsidP="00F0365F">
      <w:pPr>
        <w:spacing w:after="0"/>
        <w:ind w:firstLine="709"/>
        <w:jc w:val="both"/>
      </w:pPr>
      <w:r w:rsidRPr="00F0365F">
        <w:rPr>
          <w:b/>
          <w:bCs/>
        </w:rPr>
        <w:t>Пояснение истца:</w:t>
      </w:r>
      <w:r>
        <w:t xml:space="preserve"> </w:t>
      </w:r>
      <w:r w:rsidRPr="00F0365F">
        <w:t>К настоящему ходатайству прилагаются следующие документы, подтверждающие, что оспариваемые акты применяются к истцу и что истец является субъектом отношений, регулируемых этими актами (п. 4 ч. 2 ст. 209 КАС РФ, ч. 3 ст. 209 КАС РФ):</w:t>
      </w:r>
    </w:p>
    <w:p w14:paraId="4BB071ED" w14:textId="201A691F" w:rsidR="00F0365F" w:rsidRPr="00F0365F" w:rsidRDefault="00F0365F" w:rsidP="00F0365F">
      <w:pPr>
        <w:spacing w:after="0"/>
        <w:ind w:firstLine="709"/>
        <w:jc w:val="both"/>
      </w:pPr>
      <w:r w:rsidRPr="00F0365F">
        <w:t>4.1.</w:t>
      </w:r>
      <w:r>
        <w:t xml:space="preserve"> </w:t>
      </w:r>
      <w:r w:rsidRPr="00F0365F">
        <w:rPr>
          <w:b/>
          <w:bCs/>
        </w:rPr>
        <w:t>Соглашение о предоставлении субсидии № 20-26 от 20 февраля 2026 года</w:t>
      </w:r>
      <w:r>
        <w:t xml:space="preserve"> </w:t>
      </w:r>
      <w:r w:rsidRPr="00F0365F">
        <w:t>— основной документ, подтверждающий предоставление истцу субсидии по оспариваемому тарифу.</w:t>
      </w:r>
    </w:p>
    <w:p w14:paraId="4B0F6937" w14:textId="3A1A05AD" w:rsidR="00F0365F" w:rsidRPr="00F0365F" w:rsidRDefault="00F0365F" w:rsidP="00F0365F">
      <w:pPr>
        <w:spacing w:after="0"/>
        <w:ind w:firstLine="709"/>
        <w:jc w:val="both"/>
      </w:pPr>
      <w:r w:rsidRPr="00F0365F">
        <w:t>4.2.</w:t>
      </w:r>
      <w:r>
        <w:t xml:space="preserve"> </w:t>
      </w:r>
      <w:r w:rsidRPr="00F0365F">
        <w:rPr>
          <w:b/>
          <w:bCs/>
        </w:rPr>
        <w:t>Соглашение о предоставлении субсидии за 2025 год</w:t>
      </w:r>
      <w:r>
        <w:t xml:space="preserve"> </w:t>
      </w:r>
      <w:r w:rsidRPr="00F0365F">
        <w:t>(прилагается) — подтверждает применение оспариваемых актов к истцу в предшествующем периоде.</w:t>
      </w:r>
    </w:p>
    <w:p w14:paraId="29442DD6" w14:textId="647D65D5" w:rsidR="00F0365F" w:rsidRPr="00F0365F" w:rsidRDefault="00F0365F" w:rsidP="00F0365F">
      <w:pPr>
        <w:spacing w:after="0"/>
        <w:ind w:firstLine="709"/>
        <w:jc w:val="both"/>
      </w:pPr>
      <w:r w:rsidRPr="00F0365F">
        <w:t>4.3.</w:t>
      </w:r>
      <w:r>
        <w:t xml:space="preserve"> </w:t>
      </w:r>
      <w:r w:rsidRPr="00F0365F">
        <w:rPr>
          <w:b/>
          <w:bCs/>
        </w:rPr>
        <w:t>Письмо Департамента социальной защиты населения ЯНАО от 13 января 2026 года № 89-07/01-07-01/40</w:t>
      </w:r>
      <w:r>
        <w:t xml:space="preserve"> </w:t>
      </w:r>
      <w:r w:rsidRPr="00F0365F">
        <w:t>(исх. № 001) — в котором ДСЗН подтверждает, что тариф на услугу «Социальное такси» для истца составляет 884,40 руб. за поездку.</w:t>
      </w:r>
    </w:p>
    <w:p w14:paraId="379F2FD4" w14:textId="63AAADAE" w:rsidR="00F0365F" w:rsidRPr="00F0365F" w:rsidRDefault="00F0365F" w:rsidP="00F0365F">
      <w:pPr>
        <w:spacing w:after="0"/>
        <w:ind w:firstLine="709"/>
        <w:jc w:val="both"/>
      </w:pPr>
      <w:r w:rsidRPr="00F0365F">
        <w:t>4.4.</w:t>
      </w:r>
      <w:r>
        <w:t xml:space="preserve"> </w:t>
      </w:r>
      <w:r w:rsidRPr="00F0365F">
        <w:rPr>
          <w:b/>
          <w:bCs/>
        </w:rPr>
        <w:t>Письмо заместителя губернатора ЯНАО от 14 января 2026 года № 89-02/11-09/82</w:t>
      </w:r>
      <w:r>
        <w:t xml:space="preserve"> </w:t>
      </w:r>
      <w:r w:rsidRPr="00F0365F">
        <w:t>(исх. № 002) — подтверждает факт снижения тарифа с 2 300 руб. до 884,40 руб. и включение истца в реестр поставщиков социальных услуг.</w:t>
      </w:r>
    </w:p>
    <w:p w14:paraId="70FA9D9F" w14:textId="5F62E7FE" w:rsidR="00F0365F" w:rsidRPr="00F0365F" w:rsidRDefault="00F0365F" w:rsidP="00F0365F">
      <w:pPr>
        <w:spacing w:after="0"/>
        <w:ind w:firstLine="709"/>
        <w:jc w:val="both"/>
      </w:pPr>
      <w:r w:rsidRPr="00F0365F">
        <w:t>4.5.</w:t>
      </w:r>
      <w:r>
        <w:t xml:space="preserve"> </w:t>
      </w:r>
      <w:r w:rsidRPr="00F0365F">
        <w:rPr>
          <w:b/>
          <w:bCs/>
        </w:rPr>
        <w:t>Письмо Правительства ЯНАО от 14 января 2026 года</w:t>
      </w:r>
      <w:r>
        <w:t xml:space="preserve"> </w:t>
      </w:r>
      <w:r w:rsidRPr="00F0365F">
        <w:t>(исх. № 003) — подтверждает, что деятельность истца как поставщика социальных услуг регулируется, в том числе, Постановлением № 557-П, устанавливающим порядок и размер тарифа.</w:t>
      </w:r>
    </w:p>
    <w:p w14:paraId="597DD326" w14:textId="5173A9D0" w:rsidR="00F0365F" w:rsidRPr="00F0365F" w:rsidRDefault="00F0365F" w:rsidP="00F0365F">
      <w:pPr>
        <w:spacing w:after="0"/>
        <w:ind w:firstLine="709"/>
        <w:jc w:val="both"/>
      </w:pPr>
      <w:r w:rsidRPr="00F0365F">
        <w:t>4.6.</w:t>
      </w:r>
      <w:r>
        <w:t xml:space="preserve"> </w:t>
      </w:r>
      <w:r w:rsidRPr="00F0365F">
        <w:rPr>
          <w:b/>
          <w:bCs/>
        </w:rPr>
        <w:t>Отзывы получателей услуги «Социальное такси»</w:t>
      </w:r>
      <w:r>
        <w:t xml:space="preserve"> </w:t>
      </w:r>
      <w:r w:rsidRPr="00F0365F">
        <w:t xml:space="preserve">(Кондратенко Н.П., Филимонова А.А., Шмонов В.Д., Маркова Л.И., Федосенков, Коломиец, Малявцев, Шишкин С.) — подтверждают фактическое оказание истцом </w:t>
      </w:r>
      <w:r w:rsidRPr="00F0365F">
        <w:lastRenderedPageBreak/>
        <w:t>услуги по оспариваемым тарифам и критическую важность услуги для благополучателей.</w:t>
      </w:r>
    </w:p>
    <w:p w14:paraId="4B1A3258" w14:textId="77777777" w:rsidR="00F0365F" w:rsidRPr="00F0365F" w:rsidRDefault="00F0365F" w:rsidP="00F0365F">
      <w:pPr>
        <w:spacing w:after="0"/>
        <w:ind w:firstLine="709"/>
        <w:jc w:val="both"/>
        <w:rPr>
          <w:b/>
          <w:bCs/>
        </w:rPr>
      </w:pPr>
      <w:r w:rsidRPr="00F0365F">
        <w:rPr>
          <w:b/>
          <w:bCs/>
        </w:rPr>
        <w:t>5. По вопросу о полномочиях на представление интересов поставщиков социальных услуг</w:t>
      </w:r>
    </w:p>
    <w:p w14:paraId="470A3621" w14:textId="77777777" w:rsidR="00F0365F" w:rsidRPr="00F0365F" w:rsidRDefault="00F0365F" w:rsidP="00F0365F">
      <w:pPr>
        <w:spacing w:after="0"/>
        <w:ind w:firstLine="709"/>
        <w:jc w:val="both"/>
      </w:pPr>
      <w:r w:rsidRPr="00F0365F">
        <w:t>В определении судья указывает: «не представлены документы, подтверждающие полномочия председателя РКООИ ЦИП «Таганай» действовать в интересах поставщиков социальных услуг ЯНАО».</w:t>
      </w:r>
    </w:p>
    <w:p w14:paraId="6DCB79DC" w14:textId="6FF15429" w:rsidR="00F0365F" w:rsidRPr="00F0365F" w:rsidRDefault="00F0365F" w:rsidP="00F0365F">
      <w:pPr>
        <w:spacing w:after="0"/>
        <w:ind w:firstLine="709"/>
        <w:jc w:val="both"/>
      </w:pPr>
      <w:r w:rsidRPr="00F0365F">
        <w:rPr>
          <w:b/>
          <w:bCs/>
        </w:rPr>
        <w:t>Пояснение истца:</w:t>
      </w:r>
      <w:r>
        <w:t xml:space="preserve"> </w:t>
      </w:r>
      <w:r w:rsidRPr="00F0365F">
        <w:t>К настоящему ходатайству прилагаются следующие документы, подтверждающие полномочия председателя:</w:t>
      </w:r>
    </w:p>
    <w:p w14:paraId="320EE003" w14:textId="003E049B" w:rsidR="00F0365F" w:rsidRPr="00F0365F" w:rsidRDefault="00F0365F" w:rsidP="00F0365F">
      <w:pPr>
        <w:spacing w:after="0"/>
        <w:ind w:firstLine="709"/>
        <w:jc w:val="both"/>
      </w:pPr>
      <w:r w:rsidRPr="00F0365F">
        <w:t>5.1.</w:t>
      </w:r>
      <w:r>
        <w:t xml:space="preserve"> </w:t>
      </w:r>
      <w:r w:rsidRPr="00F0365F">
        <w:rPr>
          <w:b/>
          <w:bCs/>
        </w:rPr>
        <w:t>Устав РКООИ ЦИП «Таганай»</w:t>
      </w:r>
      <w:r>
        <w:t xml:space="preserve"> </w:t>
      </w:r>
      <w:r w:rsidRPr="00F0365F">
        <w:t>(утверждён 05.01.2019). В разделе об основных целях и задачах организации предусмотрено: защита прав и законных интересов инвалидов; содействие развитию системы социального обслуживания инвалидов; представление и защита общих интересов членов организации в органах государственной власти и местного самоуправления; содействие обеспечению доступности социальных услуг для инвалидов.</w:t>
      </w:r>
    </w:p>
    <w:p w14:paraId="7FB4ACED" w14:textId="40985E60" w:rsidR="00F0365F" w:rsidRPr="00F0365F" w:rsidRDefault="00F0365F" w:rsidP="00F0365F">
      <w:pPr>
        <w:spacing w:after="0"/>
        <w:ind w:firstLine="709"/>
        <w:jc w:val="both"/>
      </w:pPr>
      <w:r w:rsidRPr="00F0365F">
        <w:t>5.2.</w:t>
      </w:r>
      <w:r>
        <w:t xml:space="preserve"> </w:t>
      </w:r>
      <w:r w:rsidRPr="00F0365F">
        <w:rPr>
          <w:b/>
          <w:bCs/>
        </w:rPr>
        <w:t>Выписка из Единого государственного реюра юридических лиц.</w:t>
      </w:r>
    </w:p>
    <w:p w14:paraId="515AF822" w14:textId="17F044DB" w:rsidR="00F0365F" w:rsidRPr="00F0365F" w:rsidRDefault="00F0365F" w:rsidP="00F0365F">
      <w:pPr>
        <w:spacing w:after="0"/>
        <w:ind w:firstLine="709"/>
        <w:jc w:val="both"/>
      </w:pPr>
      <w:r w:rsidRPr="00F0365F">
        <w:t>5.3.</w:t>
      </w:r>
      <w:r>
        <w:t xml:space="preserve"> </w:t>
      </w:r>
      <w:r w:rsidRPr="00F0365F">
        <w:rPr>
          <w:b/>
          <w:bCs/>
        </w:rPr>
        <w:t>Протокол общего собрания от 30 января 2025 года № 1</w:t>
      </w:r>
      <w:r>
        <w:t xml:space="preserve"> </w:t>
      </w:r>
      <w:r w:rsidRPr="00F0365F">
        <w:t>и</w:t>
      </w:r>
      <w:r>
        <w:t xml:space="preserve"> </w:t>
      </w:r>
      <w:r w:rsidRPr="00F0365F">
        <w:rPr>
          <w:b/>
          <w:bCs/>
        </w:rPr>
        <w:t>протокол правления от 30 января 2025 года № 1</w:t>
      </w:r>
      <w:r w:rsidRPr="00F0365F">
        <w:t>, подтверждающие избрание Богдановского С.В. председателем организации.</w:t>
      </w:r>
    </w:p>
    <w:p w14:paraId="29EE09E4" w14:textId="77777777" w:rsidR="00F0365F" w:rsidRPr="00F0365F" w:rsidRDefault="00F0365F" w:rsidP="00F0365F">
      <w:pPr>
        <w:spacing w:after="0"/>
        <w:ind w:firstLine="709"/>
        <w:jc w:val="both"/>
      </w:pPr>
      <w:r w:rsidRPr="00F0365F">
        <w:rPr>
          <w:b/>
          <w:bCs/>
        </w:rPr>
        <w:t>Правовое обоснование полномочий:</w:t>
      </w:r>
    </w:p>
    <w:p w14:paraId="2BFE4BFE" w14:textId="77777777" w:rsidR="00F0365F" w:rsidRPr="00F0365F" w:rsidRDefault="00F0365F" w:rsidP="00F0365F">
      <w:pPr>
        <w:spacing w:after="0"/>
        <w:ind w:firstLine="709"/>
        <w:jc w:val="both"/>
      </w:pPr>
      <w:r w:rsidRPr="00F0365F">
        <w:t>В соответствии со статьёй 7 Федерального закона от 24 ноября 1995 года № 181-ФЗ «О социальной защите инвалидов в Российской Федерации», «Общественные объединения, созданные и действующие в целях защиты прав и законных интересов инвалидов, обеспечения им равных с другими гражданами возможностей, есть форма социальной защиты инвалидов». Государство содействует указанным общественным объединениям, оказывает им помощь и поддержку.</w:t>
      </w:r>
    </w:p>
    <w:p w14:paraId="55B612C8" w14:textId="77777777" w:rsidR="00F0365F" w:rsidRPr="00F0365F" w:rsidRDefault="00F0365F" w:rsidP="00F0365F">
      <w:pPr>
        <w:spacing w:after="0"/>
        <w:ind w:firstLine="709"/>
        <w:jc w:val="both"/>
      </w:pPr>
      <w:r w:rsidRPr="00F0365F">
        <w:t>В силу статьи 33 указанного Закона: «Общественными организациями инвалидов признаются организации, созданные инвалидами и лицами, представляющими их интересы, в целях защиты прав и законных интересов инвалидов».</w:t>
      </w:r>
    </w:p>
    <w:p w14:paraId="44FB75BF" w14:textId="77777777" w:rsidR="00F0365F" w:rsidRPr="00F0365F" w:rsidRDefault="00F0365F" w:rsidP="00F0365F">
      <w:pPr>
        <w:spacing w:after="0"/>
        <w:ind w:firstLine="709"/>
        <w:jc w:val="both"/>
      </w:pPr>
      <w:r w:rsidRPr="00F0365F">
        <w:t>Согласно части 1 статьи 40 КАС РФ, в случаях, предусмотренных федеральными законами, организации вправе обращаться в суд в защиту прав, свобод и законных интересов неопределённого круга лиц.</w:t>
      </w:r>
    </w:p>
    <w:p w14:paraId="7DE0FA39" w14:textId="77777777" w:rsidR="00F0365F" w:rsidRPr="00F0365F" w:rsidRDefault="00F0365F" w:rsidP="00F0365F">
      <w:pPr>
        <w:spacing w:after="0"/>
        <w:ind w:firstLine="709"/>
        <w:jc w:val="both"/>
      </w:pPr>
      <w:r w:rsidRPr="00F0365F">
        <w:t>В соответствии с частью 3 статьи 40 КАС РФ, «Общественное объединение может обратиться в суд в защиту общих прав, свобод и законных интересов всех членов этого общественного объединения в случаях, предусмотренных федеральным законом».</w:t>
      </w:r>
    </w:p>
    <w:p w14:paraId="3AEC54BE" w14:textId="27E98C07" w:rsidR="00F0365F" w:rsidRPr="00F0365F" w:rsidRDefault="00F0365F" w:rsidP="00F0365F">
      <w:pPr>
        <w:spacing w:after="0"/>
        <w:ind w:firstLine="709"/>
        <w:jc w:val="both"/>
      </w:pPr>
      <w:r w:rsidRPr="00F0365F">
        <w:t>Таким образом, РКООИ ЦИП «Таганай» как общественная организация инвалидов в силу Федерального закона № 181-ФЗ и КАС РФ наделена полномочиями защищать права и законные интересы не только своих членов, но и иных инвалидов — получателей социальных услуг, а также отстаивать общие интересы</w:t>
      </w:r>
      <w:r>
        <w:t xml:space="preserve"> </w:t>
      </w:r>
      <w:r w:rsidRPr="00F0365F">
        <w:rPr>
          <w:b/>
          <w:bCs/>
        </w:rPr>
        <w:t>неопределённого круга поставщиков социальных услуг</w:t>
      </w:r>
      <w:r w:rsidRPr="00F0365F">
        <w:t>, работающих в сфере обслуживания инвалидов на территории всего Ямало-Ненецкого автономного округа.</w:t>
      </w:r>
    </w:p>
    <w:p w14:paraId="177BD691" w14:textId="32D6A001" w:rsidR="00F0365F" w:rsidRPr="00F0365F" w:rsidRDefault="00F0365F" w:rsidP="00F0365F">
      <w:pPr>
        <w:spacing w:after="0"/>
        <w:ind w:firstLine="709"/>
        <w:jc w:val="both"/>
      </w:pPr>
      <w:r w:rsidRPr="00F0365F">
        <w:lastRenderedPageBreak/>
        <w:t>Круг указанных поставщиков является</w:t>
      </w:r>
      <w:r>
        <w:t xml:space="preserve"> </w:t>
      </w:r>
      <w:r w:rsidRPr="00F0365F">
        <w:rPr>
          <w:b/>
          <w:bCs/>
        </w:rPr>
        <w:t>неопределённым</w:t>
      </w:r>
      <w:r w:rsidRPr="00F0365F">
        <w:t>, поскольку в реестр поставщиков социальных услуг ЯНАО входят организации различных организационно-правовых форм, количество которых может изменяться, и установление дискриминационных тарифов затрагивает права всех негосударственных поставщиков услуги «Социальное такси», включая тех, кто только планирует войти на рынок.</w:t>
      </w:r>
    </w:p>
    <w:p w14:paraId="04E32E7A" w14:textId="77777777" w:rsidR="00F0365F" w:rsidRPr="00F0365F" w:rsidRDefault="00F0365F" w:rsidP="00F0365F">
      <w:pPr>
        <w:spacing w:after="0"/>
        <w:ind w:firstLine="709"/>
        <w:jc w:val="both"/>
        <w:rPr>
          <w:b/>
          <w:bCs/>
        </w:rPr>
      </w:pPr>
      <w:r w:rsidRPr="00F0365F">
        <w:rPr>
          <w:b/>
          <w:bCs/>
        </w:rPr>
        <w:t>6. По вопросу об уточнении требований в резолютивной части</w:t>
      </w:r>
    </w:p>
    <w:p w14:paraId="1A7AC1D5" w14:textId="77777777" w:rsidR="00F0365F" w:rsidRPr="00F0365F" w:rsidRDefault="00F0365F" w:rsidP="00F0365F">
      <w:pPr>
        <w:spacing w:after="0"/>
        <w:ind w:firstLine="709"/>
        <w:jc w:val="both"/>
      </w:pPr>
      <w:r w:rsidRPr="00F0365F">
        <w:t>В определении судья указывает: «не указано, какие именно пункты Постановлений, устанавливающие порядок и размер тарифа, применяемые к административному истцу, необходимо признать недействующими».</w:t>
      </w:r>
    </w:p>
    <w:p w14:paraId="726AD51A" w14:textId="188B9DEE" w:rsidR="00F0365F" w:rsidRPr="00F0365F" w:rsidRDefault="00F0365F" w:rsidP="00F0365F">
      <w:pPr>
        <w:spacing w:after="0"/>
        <w:ind w:firstLine="709"/>
        <w:jc w:val="both"/>
      </w:pPr>
      <w:r w:rsidRPr="00F0365F">
        <w:rPr>
          <w:b/>
          <w:bCs/>
        </w:rPr>
        <w:t>Пояснение истца:</w:t>
      </w:r>
      <w:r>
        <w:t xml:space="preserve"> </w:t>
      </w:r>
      <w:r w:rsidRPr="00F0365F">
        <w:t>В уточнённом административном исковом заявлении (прилагается) резолютивная часть изложена следующим образом:</w:t>
      </w:r>
    </w:p>
    <w:p w14:paraId="077E46A7" w14:textId="77777777" w:rsidR="00F0365F" w:rsidRPr="00F0365F" w:rsidRDefault="00F0365F" w:rsidP="00F0365F">
      <w:pPr>
        <w:spacing w:after="0"/>
        <w:ind w:firstLine="709"/>
        <w:jc w:val="both"/>
      </w:pPr>
      <w:r w:rsidRPr="00F0365F">
        <w:rPr>
          <w:b/>
          <w:bCs/>
        </w:rPr>
        <w:t>«П Р О Ш У :</w:t>
      </w:r>
    </w:p>
    <w:p w14:paraId="1269200E" w14:textId="77777777" w:rsidR="00F0365F" w:rsidRPr="00F0365F" w:rsidRDefault="00F0365F" w:rsidP="00F0365F">
      <w:pPr>
        <w:spacing w:after="0"/>
        <w:ind w:firstLine="709"/>
        <w:jc w:val="both"/>
      </w:pPr>
      <w:r w:rsidRPr="00F0365F">
        <w:t>Признать недействующими со дня принятия следующие положения нормативных правовых актов Ямало-Ненецкого автономного округа:</w:t>
      </w:r>
    </w:p>
    <w:p w14:paraId="65FF7314" w14:textId="4D7D0BF3" w:rsidR="00F0365F" w:rsidRPr="00F0365F" w:rsidRDefault="00F0365F" w:rsidP="00F0365F">
      <w:pPr>
        <w:spacing w:after="0"/>
        <w:ind w:firstLine="709"/>
        <w:jc w:val="both"/>
      </w:pPr>
      <w:r w:rsidRPr="00F0365F">
        <w:rPr>
          <w:b/>
          <w:bCs/>
        </w:rPr>
        <w:t>1.</w:t>
      </w:r>
      <w:r>
        <w:t xml:space="preserve"> </w:t>
      </w:r>
      <w:r w:rsidRPr="00F0365F">
        <w:t xml:space="preserve">Пункт(ы) </w:t>
      </w:r>
      <w:r w:rsidR="00E46D27">
        <w:t>п</w:t>
      </w:r>
      <w:r w:rsidRPr="00F0365F">
        <w:t>риказа Департамента социальной защиты населения Ямало-Ненецкого автономного округа от 25 декабря 2024 года № 202-ОД «Об утверждении тарифов на социальные услуги на основании подушевых нормативов финансирования социальных услуг, предоставляемые организациями социального обслуживания Ямало-Ненецкого автономного округа» в части, устанавливающей тариф на социальную услугу «Перевозка на автотранспорте «Социальное такси» в размере 884 (Восемьсот восемьдесят четыре) рубля 40 копеек за одну поездку, как противоречащие статье 8, статье 29, статье 30 Федерального закона от 28 декабря 2013 года № 442-ФЗ «Об основах социального обслуживания граждан в Российской Федерации», статье 15 Федерального закона от 13 июля 2020 года № 189-ФЗ «О государственном (муниципальном) социальном заказе на оказание государственных (муниципальных) услуг в социальной сфере», статье 15 Федерального закона от 26 июля 2006 года № 135-ФЗ «О защите конкуренции».</w:t>
      </w:r>
    </w:p>
    <w:p w14:paraId="13EEB6BC" w14:textId="514042AB" w:rsidR="00F0365F" w:rsidRPr="00F0365F" w:rsidRDefault="00F0365F" w:rsidP="00F0365F">
      <w:pPr>
        <w:spacing w:after="0"/>
        <w:ind w:firstLine="709"/>
        <w:jc w:val="both"/>
      </w:pPr>
      <w:r w:rsidRPr="00F0365F">
        <w:rPr>
          <w:b/>
          <w:bCs/>
        </w:rPr>
        <w:t>2.</w:t>
      </w:r>
      <w:r>
        <w:t xml:space="preserve"> </w:t>
      </w:r>
      <w:r w:rsidRPr="00F0365F">
        <w:t>Пункт(ы) Постановления Правительства Ямало-Ненецкого автономного округа от 25 июня 2021 года № 557-П «Об утверждении Порядка предоставления субсидий из окружного бюджета поставщикам социальных услуг, которые включены в реестр поставщиков социальных услуг в Ямало-Ненецком автономном округе, но не участвуют в выполнении государственного задания (заказа), в целях возмещения затрат в связи с предоставлением социальных услуг» (в действующей редакции, включая изменения, внесённые по состоянию на 2024-2025 годы) в части, устанавливающей порядок и размер тарифа (норматива финансирования) на социальную услугу «Перевозка на автотранспорте «Социальное такси», как противоречащие статье 8, статье 29, статье 30 Федерального закона от 28 декабря 2013 года № 442-ФЗ, статье 15 Федерального закона от 13 июля 2020 года № 189-ФЗ, статье 15 Федерального закона от 26 июля 2006 года № 135-ФЗ.»</w:t>
      </w:r>
    </w:p>
    <w:p w14:paraId="47E5166D" w14:textId="77777777" w:rsidR="00F0365F" w:rsidRPr="00F0365F" w:rsidRDefault="00F0365F" w:rsidP="00F0365F">
      <w:pPr>
        <w:spacing w:after="0"/>
        <w:ind w:firstLine="709"/>
        <w:jc w:val="both"/>
      </w:pPr>
      <w:r w:rsidRPr="00F0365F">
        <w:t xml:space="preserve">При этом административный истец обращает внимание, что точное указание конкретных пунктов оспариваемых актов будет предоставлено после получения от ответчика полного текста актов с нумерацией пунктов, что </w:t>
      </w:r>
      <w:r w:rsidRPr="00F0365F">
        <w:lastRenderedPageBreak/>
        <w:t>соответствует части 3 статьи 209 КАС РФ, согласно которой к заявлению прилагается копия оспариваемого нормативного правового акта.</w:t>
      </w:r>
    </w:p>
    <w:p w14:paraId="3A9A1C0E" w14:textId="77777777" w:rsidR="00F0365F" w:rsidRPr="00F0365F" w:rsidRDefault="00F0365F" w:rsidP="00F0365F">
      <w:pPr>
        <w:spacing w:after="0"/>
        <w:ind w:firstLine="709"/>
        <w:jc w:val="both"/>
        <w:rPr>
          <w:b/>
          <w:bCs/>
        </w:rPr>
      </w:pPr>
      <w:r w:rsidRPr="00F0365F">
        <w:rPr>
          <w:b/>
          <w:bCs/>
        </w:rPr>
        <w:t>7. По вопросу о соглашении о предоставлении субсидии от 20 февраля 2026 года № 20-26</w:t>
      </w:r>
    </w:p>
    <w:p w14:paraId="4533115D" w14:textId="77777777" w:rsidR="00F0365F" w:rsidRPr="00F0365F" w:rsidRDefault="00F0365F" w:rsidP="00F0365F">
      <w:pPr>
        <w:spacing w:after="0"/>
        <w:ind w:firstLine="709"/>
        <w:jc w:val="both"/>
      </w:pPr>
      <w:r w:rsidRPr="00F0365F">
        <w:t>В определении судья указывает: «представить копию подписанного соглашения о предоставлении субсидии из окружного бюджета поставщику социальных услуг ... от 20.02.2026 № 20-26, либо информацию о причинах отсутствия подписанного соглашения».</w:t>
      </w:r>
    </w:p>
    <w:p w14:paraId="532DF32D" w14:textId="4935DB69" w:rsidR="00F0365F" w:rsidRPr="00F0365F" w:rsidRDefault="00F0365F" w:rsidP="00F0365F">
      <w:pPr>
        <w:spacing w:after="0"/>
        <w:ind w:firstLine="709"/>
        <w:jc w:val="both"/>
      </w:pPr>
      <w:r w:rsidRPr="00F0365F">
        <w:rPr>
          <w:b/>
          <w:bCs/>
        </w:rPr>
        <w:t>Пояснение истца:</w:t>
      </w:r>
      <w:r>
        <w:t xml:space="preserve"> </w:t>
      </w:r>
      <w:r w:rsidRPr="00F0365F">
        <w:t>К настоящему ходатайству прилагается</w:t>
      </w:r>
      <w:r>
        <w:t xml:space="preserve"> </w:t>
      </w:r>
      <w:r w:rsidRPr="00F0365F">
        <w:rPr>
          <w:b/>
          <w:bCs/>
        </w:rPr>
        <w:t>копия подписанного соглашения о предоставлении субсидии № 20-26 от 20 февраля 2026 года</w:t>
      </w:r>
      <w:r w:rsidRPr="00F0365F">
        <w:t>.</w:t>
      </w:r>
    </w:p>
    <w:p w14:paraId="24D6EFBF" w14:textId="77777777" w:rsidR="00F0365F" w:rsidRPr="00F0365F" w:rsidRDefault="00F0365F" w:rsidP="00F0365F">
      <w:pPr>
        <w:spacing w:after="0"/>
        <w:ind w:firstLine="709"/>
        <w:jc w:val="both"/>
      </w:pPr>
      <w:r w:rsidRPr="00F0365F">
        <w:t>Указанное соглашение является прямым доказательством того, что оспариваемые тарифы (884,40 руб. за поездку) применяются к истцу, а также подтверждает, что истец является субъектом отношений, регулируемых оспариваемыми нормативными правовыми актами.</w:t>
      </w:r>
    </w:p>
    <w:p w14:paraId="64B84987" w14:textId="77777777" w:rsidR="00F0365F" w:rsidRPr="00F0365F" w:rsidRDefault="00F0365F" w:rsidP="00F0365F">
      <w:pPr>
        <w:spacing w:after="0"/>
        <w:ind w:firstLine="709"/>
        <w:jc w:val="both"/>
        <w:rPr>
          <w:b/>
          <w:bCs/>
        </w:rPr>
      </w:pPr>
      <w:r w:rsidRPr="00F0365F">
        <w:rPr>
          <w:b/>
          <w:bCs/>
        </w:rPr>
        <w:t>8. Дополнительная аргументация по существу спора</w:t>
      </w:r>
    </w:p>
    <w:p w14:paraId="0CE9A367" w14:textId="77777777" w:rsidR="00F0365F" w:rsidRPr="00F0365F" w:rsidRDefault="00F0365F" w:rsidP="00F0365F">
      <w:pPr>
        <w:spacing w:after="0"/>
        <w:ind w:firstLine="709"/>
        <w:jc w:val="both"/>
      </w:pPr>
      <w:r w:rsidRPr="00F0365F">
        <w:t>В дополнение к устранению формальных недостатков, административный истец считает необходимым представить суду следующие аргументы по существу спора, которые подтверждают обоснованность заявленных требований и необходимость их рассмотрения по существу:</w:t>
      </w:r>
    </w:p>
    <w:p w14:paraId="7A2E5459" w14:textId="77777777" w:rsidR="00F0365F" w:rsidRPr="00F0365F" w:rsidRDefault="00F0365F" w:rsidP="00F0365F">
      <w:pPr>
        <w:spacing w:after="0"/>
        <w:ind w:firstLine="709"/>
        <w:jc w:val="both"/>
      </w:pPr>
      <w:r w:rsidRPr="00F0365F">
        <w:rPr>
          <w:b/>
          <w:bCs/>
        </w:rPr>
        <w:t>8.1. О нарушении принципа непрерывности социального обслуживания (статья 10 Федерального закона № 442-ФЗ).</w:t>
      </w:r>
    </w:p>
    <w:p w14:paraId="5E66C16F" w14:textId="77777777" w:rsidR="00F0365F" w:rsidRPr="00F0365F" w:rsidRDefault="00F0365F" w:rsidP="00F0365F">
      <w:pPr>
        <w:spacing w:after="0"/>
        <w:ind w:firstLine="709"/>
        <w:jc w:val="both"/>
      </w:pPr>
      <w:r w:rsidRPr="00F0365F">
        <w:t>Федеральный закон от 28 декабря 2013 года № 442-ФЗ «Об основах социального обслуживания граждан в Российской Федерации» в статье 10 закрепляет принцип непрерывности всех видов социального обслуживания. Установление экономически необоснованного тарифа, не покрывающего реальные затраты поставщика, создаёт реальную угрозу прекращения деятельности истца, что повлечёт нарушение прав благополучателей — инвалидов, для которых социальное такси является единственным средством передвижения.</w:t>
      </w:r>
    </w:p>
    <w:p w14:paraId="271796C4" w14:textId="77777777" w:rsidR="00F0365F" w:rsidRPr="00F0365F" w:rsidRDefault="00F0365F" w:rsidP="00F0365F">
      <w:pPr>
        <w:spacing w:after="0"/>
        <w:ind w:firstLine="709"/>
        <w:jc w:val="both"/>
      </w:pPr>
      <w:r w:rsidRPr="00F0365F">
        <w:t>Как следует из отзывов получателей услуги (прилагаются), для граждан с ограниченными возможностями здоровья социальное такси — это не просто услуга, а возможность вести активный образ жизни, посещать медицинские учреждения, работать, получать образование, избегать социальной изоляции. Прекращение оказания услуги в результате экономически необоснованного тарифа нанесёт невосполнимый ущерб правам и законным интересам указанных лиц.</w:t>
      </w:r>
    </w:p>
    <w:p w14:paraId="4EFFB611" w14:textId="77777777" w:rsidR="00F0365F" w:rsidRPr="00F0365F" w:rsidRDefault="00F0365F" w:rsidP="00F0365F">
      <w:pPr>
        <w:spacing w:after="0"/>
        <w:ind w:firstLine="709"/>
        <w:jc w:val="both"/>
      </w:pPr>
      <w:r w:rsidRPr="00F0365F">
        <w:rPr>
          <w:b/>
          <w:bCs/>
        </w:rPr>
        <w:t>8.2. О дискриминации негосударственных поставщиков социальных услуг.</w:t>
      </w:r>
    </w:p>
    <w:p w14:paraId="42F89459" w14:textId="77777777" w:rsidR="00F0365F" w:rsidRPr="00F0365F" w:rsidRDefault="00F0365F" w:rsidP="00F0365F">
      <w:pPr>
        <w:spacing w:after="0"/>
        <w:ind w:firstLine="709"/>
        <w:jc w:val="both"/>
      </w:pPr>
      <w:r w:rsidRPr="00F0365F">
        <w:t>Как разъяснено в статье 15 Федерального закона от 26 июля 2006 года № 135-ФЗ «О защите конкуренции», органам государственной власти запрещается принимать акты и (или) совершать действия (бездействие), которые приводят или могут привести к недопущению, ограничению, устранению конкуренции, в частности, путём установления дискриминационных условий.</w:t>
      </w:r>
    </w:p>
    <w:p w14:paraId="556002EE" w14:textId="77777777" w:rsidR="00F0365F" w:rsidRPr="00F0365F" w:rsidRDefault="00F0365F" w:rsidP="00F0365F">
      <w:pPr>
        <w:spacing w:after="0"/>
        <w:ind w:firstLine="709"/>
        <w:jc w:val="both"/>
      </w:pPr>
      <w:r w:rsidRPr="00F0365F">
        <w:lastRenderedPageBreak/>
        <w:t>«Унифицированный подход» к тарифообразованию, основанный на затратах государственных учреждений, является дискриминационным по отношению к негосударственным поставщикам, структура затрат которых принципиально иная (аренда помещений по рыночным ставкам, коммерческие цены на ГСМ и страховку, оплата труда по рыночным ставкам). Данный подход фактически создаёт преимущества для государственных учреждений и препятствует развитию конкуренции на рынке социальных услуг, что прямо противоречит статье 15 Федерального закона № 135-ФЗ.</w:t>
      </w:r>
    </w:p>
    <w:p w14:paraId="5F5D542D" w14:textId="77777777" w:rsidR="00F0365F" w:rsidRPr="00F0365F" w:rsidRDefault="00F0365F" w:rsidP="00F0365F">
      <w:pPr>
        <w:spacing w:after="0"/>
        <w:ind w:firstLine="709"/>
        <w:jc w:val="both"/>
      </w:pPr>
      <w:r w:rsidRPr="00F0365F">
        <w:rPr>
          <w:b/>
          <w:bCs/>
        </w:rPr>
        <w:t>8.3. О несостоятельности аргумента ответчика о «компенсации» увеличением числа поездок.</w:t>
      </w:r>
    </w:p>
    <w:p w14:paraId="1A733BE2" w14:textId="77777777" w:rsidR="00F0365F" w:rsidRPr="00F0365F" w:rsidRDefault="00F0365F" w:rsidP="00F0365F">
      <w:pPr>
        <w:spacing w:after="0"/>
        <w:ind w:firstLine="709"/>
        <w:jc w:val="both"/>
      </w:pPr>
      <w:r w:rsidRPr="00F0365F">
        <w:t>В ответах ДСЗН (исх. № 002 от 14.01.2026) ответчик утверждает, что снижение тарифа компенсируется увеличением числа поездок. Однако, как следует из представленных расчётов, годовое финансирование на одного получателя сократилось с 110 400 руб. (2 300 руб. × 4 поездки в месяц × 12 месяцев) до 84 902 руб. (884,40 руб. × 8 поездок в месяц × 12 месяцев), то есть на 23% при одновременном росте переменных затрат пропорционально пробегу. Таким образом, увеличение числа поездок не компенсирует снижение тарифа, а лишь увеличивает убытки поставщика.</w:t>
      </w:r>
    </w:p>
    <w:p w14:paraId="51CD1867" w14:textId="77777777" w:rsidR="00F0365F" w:rsidRPr="00F0365F" w:rsidRDefault="00F0365F" w:rsidP="00F0365F">
      <w:pPr>
        <w:spacing w:after="0"/>
        <w:ind w:firstLine="709"/>
        <w:jc w:val="both"/>
      </w:pPr>
      <w:r w:rsidRPr="00F0365F">
        <w:t>Кроме того, как следует из публикаций в средствах массовой информации, фактически к 2026 году количество поставщиков услуги «Социальное такси» в ЯНАО сократилось с 12 до 7, что опровергает аргумент ответчика о «росте конкуренции» и подтверждает негативные последствия установления экономически необоснованного тарифа.</w:t>
      </w:r>
    </w:p>
    <w:p w14:paraId="442E1650" w14:textId="77777777" w:rsidR="00F0365F" w:rsidRPr="00F0365F" w:rsidRDefault="00F0365F" w:rsidP="00F0365F">
      <w:pPr>
        <w:spacing w:after="0"/>
        <w:ind w:firstLine="709"/>
        <w:jc w:val="both"/>
      </w:pPr>
      <w:r w:rsidRPr="00F0365F">
        <w:rPr>
          <w:b/>
          <w:bCs/>
        </w:rPr>
        <w:t>8.4. О цепочке публично-правовых обязательств.</w:t>
      </w:r>
    </w:p>
    <w:p w14:paraId="371ACE4F" w14:textId="77777777" w:rsidR="00F0365F" w:rsidRPr="00F0365F" w:rsidRDefault="00F0365F" w:rsidP="00F0365F">
      <w:pPr>
        <w:spacing w:after="0"/>
        <w:ind w:firstLine="709"/>
        <w:jc w:val="both"/>
      </w:pPr>
      <w:r w:rsidRPr="00F0365F">
        <w:t>Как указано в статье 29 Федерального закона № 442-ФЗ, финансовое обеспечение деятельности поставщиков социаль услуг осуществляется за счёт средств бюджетов бюджетной системы Российской Федерации. Департамент социальной защиты населения ЯНАО, являясь уполномоченным органом, обязан обеспечить финансовую возможность для истца оказывать социальные услуги. Установление экономически необоснованного тарифа разрывает цепочку публично-правовых обязательств: Департамент требует от истца исполнения обязательств перед благополучателями, но не предоставляет для этого надлежащего финансирования. Ответственность за невозможность исполнения обязательств не может быть возложена на поставщика.</w:t>
      </w:r>
    </w:p>
    <w:p w14:paraId="1A697EF9" w14:textId="77777777" w:rsidR="00F0365F" w:rsidRPr="00F0365F" w:rsidRDefault="00F0365F" w:rsidP="00F0365F">
      <w:pPr>
        <w:spacing w:after="0"/>
        <w:ind w:firstLine="709"/>
        <w:jc w:val="both"/>
        <w:rPr>
          <w:b/>
          <w:bCs/>
        </w:rPr>
      </w:pPr>
      <w:r w:rsidRPr="00F0365F">
        <w:rPr>
          <w:b/>
          <w:bCs/>
        </w:rPr>
        <w:t>9. Перечень прилагаемых документов</w:t>
      </w:r>
    </w:p>
    <w:p w14:paraId="5C38DADD" w14:textId="77777777" w:rsidR="00F0365F" w:rsidRPr="00F0365F" w:rsidRDefault="00F0365F" w:rsidP="00F0365F">
      <w:pPr>
        <w:spacing w:after="0"/>
        <w:ind w:firstLine="709"/>
        <w:jc w:val="both"/>
      </w:pPr>
      <w:r w:rsidRPr="00F0365F">
        <w:t>В соответствии с определением судьи от 31 марта 2026 года и требованиями статей 125, 126, 209, 210 КАС РФ, к настоящему ходатайству прилагаются следующие документы:</w:t>
      </w:r>
    </w:p>
    <w:p w14:paraId="0C314A46" w14:textId="77777777" w:rsidR="00F0365F" w:rsidRPr="00F0365F" w:rsidRDefault="00F0365F" w:rsidP="00F0365F">
      <w:pPr>
        <w:spacing w:after="0"/>
        <w:ind w:firstLine="709"/>
        <w:jc w:val="both"/>
      </w:pPr>
      <w:r w:rsidRPr="00F0365F">
        <w:rPr>
          <w:b/>
          <w:bCs/>
        </w:rPr>
        <w:t>I. Уточнённые процессуальные документы:</w:t>
      </w:r>
    </w:p>
    <w:p w14:paraId="59FB07D1" w14:textId="77777777" w:rsidR="00F0365F" w:rsidRPr="00F0365F" w:rsidRDefault="00F0365F" w:rsidP="00F0365F">
      <w:pPr>
        <w:numPr>
          <w:ilvl w:val="0"/>
          <w:numId w:val="2"/>
        </w:numPr>
        <w:spacing w:after="0"/>
        <w:jc w:val="both"/>
      </w:pPr>
      <w:r w:rsidRPr="00F0365F">
        <w:t>Уточнённое административное исковое заявление — 1 экз. на 12 л.</w:t>
      </w:r>
    </w:p>
    <w:p w14:paraId="0E67B319" w14:textId="77777777" w:rsidR="00F0365F" w:rsidRPr="00F0365F" w:rsidRDefault="00F0365F" w:rsidP="00F0365F">
      <w:pPr>
        <w:numPr>
          <w:ilvl w:val="0"/>
          <w:numId w:val="2"/>
        </w:numPr>
        <w:spacing w:after="0"/>
        <w:jc w:val="both"/>
      </w:pPr>
      <w:r w:rsidRPr="00F0365F">
        <w:t>Копия уточнённого административного искового заявления с приложениями для ответчика — 1 экз.</w:t>
      </w:r>
    </w:p>
    <w:p w14:paraId="3B4E7536" w14:textId="77777777" w:rsidR="00F0365F" w:rsidRPr="00F0365F" w:rsidRDefault="00F0365F" w:rsidP="00F0365F">
      <w:pPr>
        <w:spacing w:after="0"/>
        <w:ind w:firstLine="709"/>
        <w:jc w:val="both"/>
      </w:pPr>
      <w:r w:rsidRPr="00F0365F">
        <w:rPr>
          <w:b/>
          <w:bCs/>
        </w:rPr>
        <w:t>II. Оспариваемые нормативные правовые акты:</w:t>
      </w:r>
    </w:p>
    <w:p w14:paraId="4BF37C1F" w14:textId="77777777" w:rsidR="00F0365F" w:rsidRPr="00F0365F" w:rsidRDefault="00F0365F" w:rsidP="00F0365F">
      <w:pPr>
        <w:numPr>
          <w:ilvl w:val="0"/>
          <w:numId w:val="3"/>
        </w:numPr>
        <w:spacing w:after="0"/>
        <w:jc w:val="both"/>
      </w:pPr>
      <w:r w:rsidRPr="00F0365F">
        <w:t>Копия Постановления Правительства ЯНАО от 25.06.2021 № 557-П (с изменениями) — 1 экз. на 8 л.</w:t>
      </w:r>
    </w:p>
    <w:p w14:paraId="56ED937E" w14:textId="77777777" w:rsidR="00F0365F" w:rsidRPr="00F0365F" w:rsidRDefault="00F0365F" w:rsidP="00F0365F">
      <w:pPr>
        <w:numPr>
          <w:ilvl w:val="0"/>
          <w:numId w:val="3"/>
        </w:numPr>
        <w:spacing w:after="0"/>
        <w:jc w:val="both"/>
      </w:pPr>
      <w:r w:rsidRPr="00F0365F">
        <w:t>Копия Приказа ДСЗН ЯНАО от 25.12.2024 № 202-ОД — 1 экз. на 5 л.</w:t>
      </w:r>
    </w:p>
    <w:p w14:paraId="734027A1" w14:textId="77777777" w:rsidR="00F0365F" w:rsidRPr="00F0365F" w:rsidRDefault="00F0365F" w:rsidP="00F0365F">
      <w:pPr>
        <w:spacing w:after="0"/>
        <w:ind w:firstLine="709"/>
        <w:jc w:val="both"/>
      </w:pPr>
      <w:r w:rsidRPr="00F0365F">
        <w:rPr>
          <w:b/>
          <w:bCs/>
        </w:rPr>
        <w:lastRenderedPageBreak/>
        <w:t>III. Документы, подтверждающие применение оспариваемых актов к истцу (п. 4 ч. 2 ст. 209 КАС РФ):</w:t>
      </w:r>
    </w:p>
    <w:p w14:paraId="7F3D4A0A" w14:textId="77777777" w:rsidR="00F0365F" w:rsidRPr="00F0365F" w:rsidRDefault="00F0365F" w:rsidP="00F0365F">
      <w:pPr>
        <w:numPr>
          <w:ilvl w:val="0"/>
          <w:numId w:val="4"/>
        </w:numPr>
        <w:spacing w:after="0"/>
        <w:jc w:val="both"/>
      </w:pPr>
      <w:r w:rsidRPr="00F0365F">
        <w:t>Копия соглашения о предоставлении субсидии № 20-26 от 20.02.2026 — 1 экз. на 4 л.</w:t>
      </w:r>
    </w:p>
    <w:p w14:paraId="6D4E59E4" w14:textId="77777777" w:rsidR="00F0365F" w:rsidRPr="00F0365F" w:rsidRDefault="00F0365F" w:rsidP="00F0365F">
      <w:pPr>
        <w:numPr>
          <w:ilvl w:val="0"/>
          <w:numId w:val="4"/>
        </w:numPr>
        <w:spacing w:after="0"/>
        <w:jc w:val="both"/>
      </w:pPr>
      <w:r w:rsidRPr="00F0365F">
        <w:t>Копия соглашения о предоставлении субсидии за 2025 год — 1 экз. на 4 л.</w:t>
      </w:r>
    </w:p>
    <w:p w14:paraId="71DB6E32" w14:textId="77777777" w:rsidR="00F0365F" w:rsidRPr="00F0365F" w:rsidRDefault="00F0365F" w:rsidP="00F0365F">
      <w:pPr>
        <w:numPr>
          <w:ilvl w:val="0"/>
          <w:numId w:val="4"/>
        </w:numPr>
        <w:spacing w:after="0"/>
        <w:jc w:val="both"/>
      </w:pPr>
      <w:r w:rsidRPr="00F0365F">
        <w:t>Копия письма ДСЗН ЯНАО от 13.01.2026 № 89-07/01-07-01/40 (исх. № 001) — 1 экз. на 2 л.</w:t>
      </w:r>
    </w:p>
    <w:p w14:paraId="0A1F6370" w14:textId="77777777" w:rsidR="00F0365F" w:rsidRPr="00F0365F" w:rsidRDefault="00F0365F" w:rsidP="00F0365F">
      <w:pPr>
        <w:numPr>
          <w:ilvl w:val="0"/>
          <w:numId w:val="4"/>
        </w:numPr>
        <w:spacing w:after="0"/>
        <w:jc w:val="both"/>
      </w:pPr>
      <w:r w:rsidRPr="00F0365F">
        <w:t>Копия письма ДСЗН ЯНАО от 14.01.2026 № 89-02/11-09/82 (исх. № 002) — 1 экз. на 2 л.</w:t>
      </w:r>
    </w:p>
    <w:p w14:paraId="7136691F" w14:textId="77777777" w:rsidR="00F0365F" w:rsidRPr="00F0365F" w:rsidRDefault="00F0365F" w:rsidP="00F0365F">
      <w:pPr>
        <w:numPr>
          <w:ilvl w:val="0"/>
          <w:numId w:val="4"/>
        </w:numPr>
        <w:spacing w:after="0"/>
        <w:jc w:val="both"/>
      </w:pPr>
      <w:r w:rsidRPr="00F0365F">
        <w:t>Копия письма Правительства ЯНАО от 14.01.2026 (исх. № 003) — 1 экз. на 2 л.</w:t>
      </w:r>
    </w:p>
    <w:p w14:paraId="4F6BB542" w14:textId="77777777" w:rsidR="00F0365F" w:rsidRPr="00F0365F" w:rsidRDefault="00F0365F" w:rsidP="00F0365F">
      <w:pPr>
        <w:spacing w:after="0"/>
        <w:ind w:firstLine="709"/>
        <w:jc w:val="both"/>
      </w:pPr>
      <w:r w:rsidRPr="00F0365F">
        <w:rPr>
          <w:b/>
          <w:bCs/>
        </w:rPr>
        <w:t>IV. Документы, подтверждающие нарушение прав истца (п. 5 ч. 2 ст. 209 КАС РФ):</w:t>
      </w:r>
    </w:p>
    <w:p w14:paraId="72158D80" w14:textId="77777777" w:rsidR="00F0365F" w:rsidRPr="00F0365F" w:rsidRDefault="00F0365F" w:rsidP="00F0365F">
      <w:pPr>
        <w:numPr>
          <w:ilvl w:val="0"/>
          <w:numId w:val="5"/>
        </w:numPr>
        <w:spacing w:after="0"/>
        <w:jc w:val="both"/>
      </w:pPr>
      <w:r w:rsidRPr="00F0365F">
        <w:t>Расчёт накопленной инфляции за 2019-2025 гг. с обоснованием экономически обоснованного тарифа — 1 экз. на 4 л.</w:t>
      </w:r>
    </w:p>
    <w:p w14:paraId="3FE25040" w14:textId="77777777" w:rsidR="00F0365F" w:rsidRPr="00F0365F" w:rsidRDefault="00F0365F" w:rsidP="00F0365F">
      <w:pPr>
        <w:numPr>
          <w:ilvl w:val="0"/>
          <w:numId w:val="5"/>
        </w:numPr>
        <w:spacing w:after="0"/>
        <w:jc w:val="both"/>
      </w:pPr>
      <w:r w:rsidRPr="00F0365F">
        <w:t>Копия письма ДСЗН ЯНАО от 19.02.2026 (исх. № 013) — 1 экз. на 2 л.</w:t>
      </w:r>
    </w:p>
    <w:p w14:paraId="682D7EB0" w14:textId="77777777" w:rsidR="00F0365F" w:rsidRPr="00F0365F" w:rsidRDefault="00F0365F" w:rsidP="00F0365F">
      <w:pPr>
        <w:numPr>
          <w:ilvl w:val="0"/>
          <w:numId w:val="5"/>
        </w:numPr>
        <w:spacing w:after="0"/>
        <w:jc w:val="both"/>
      </w:pPr>
      <w:r w:rsidRPr="00F0365F">
        <w:t>Отзывы получателей услуги «Социальное такси» (Кондратенко Н.П., Филимонова А.А., Шмонов В.Д., Маркова Л.И., Федосенков, Коломиец, Малявцев, Шишкин С.) — 1 экз. на 5 л.</w:t>
      </w:r>
    </w:p>
    <w:p w14:paraId="3462252B" w14:textId="77777777" w:rsidR="00F0365F" w:rsidRPr="00F0365F" w:rsidRDefault="00F0365F" w:rsidP="00F0365F">
      <w:pPr>
        <w:spacing w:after="0"/>
        <w:ind w:firstLine="709"/>
        <w:jc w:val="both"/>
      </w:pPr>
      <w:r w:rsidRPr="00F0365F">
        <w:rPr>
          <w:b/>
          <w:bCs/>
        </w:rPr>
        <w:t>V. Документы, подтверждающие полномочия истца и его представителя:</w:t>
      </w:r>
    </w:p>
    <w:p w14:paraId="3438A66F" w14:textId="77777777" w:rsidR="00F0365F" w:rsidRPr="00F0365F" w:rsidRDefault="00F0365F" w:rsidP="00F0365F">
      <w:pPr>
        <w:numPr>
          <w:ilvl w:val="0"/>
          <w:numId w:val="6"/>
        </w:numPr>
        <w:spacing w:after="0"/>
        <w:jc w:val="both"/>
      </w:pPr>
      <w:r w:rsidRPr="00F0365F">
        <w:t>Устав РКООИ ЦИП «Таганай» (актуальная редакция) — 1 экз. на 15 л.</w:t>
      </w:r>
    </w:p>
    <w:p w14:paraId="7C55B28F" w14:textId="77777777" w:rsidR="00F0365F" w:rsidRPr="00F0365F" w:rsidRDefault="00F0365F" w:rsidP="00F0365F">
      <w:pPr>
        <w:numPr>
          <w:ilvl w:val="0"/>
          <w:numId w:val="6"/>
        </w:numPr>
        <w:spacing w:after="0"/>
        <w:jc w:val="both"/>
      </w:pPr>
      <w:r w:rsidRPr="00F0365F">
        <w:t>Выписка из ЕГРЮЛ от 01.04.2026 — 1 экз. на 3 л.</w:t>
      </w:r>
    </w:p>
    <w:p w14:paraId="7EB007AA" w14:textId="77777777" w:rsidR="00F0365F" w:rsidRPr="00F0365F" w:rsidRDefault="00F0365F" w:rsidP="00F0365F">
      <w:pPr>
        <w:numPr>
          <w:ilvl w:val="0"/>
          <w:numId w:val="6"/>
        </w:numPr>
        <w:spacing w:after="0"/>
        <w:jc w:val="both"/>
      </w:pPr>
      <w:r w:rsidRPr="00F0365F">
        <w:t>Протокол общего собрания от 30.01.2025 № 1 — 1 экз. на 2 л.</w:t>
      </w:r>
    </w:p>
    <w:p w14:paraId="4222FE5E" w14:textId="77777777" w:rsidR="00F0365F" w:rsidRPr="00F0365F" w:rsidRDefault="00F0365F" w:rsidP="00F0365F">
      <w:pPr>
        <w:numPr>
          <w:ilvl w:val="0"/>
          <w:numId w:val="6"/>
        </w:numPr>
        <w:spacing w:after="0"/>
        <w:jc w:val="both"/>
      </w:pPr>
      <w:r w:rsidRPr="00F0365F">
        <w:t>Протокол правления от 30.01.2025 № 1 — 1 экз. на 1 л.</w:t>
      </w:r>
    </w:p>
    <w:p w14:paraId="53852E7E" w14:textId="77777777" w:rsidR="00F0365F" w:rsidRPr="00F0365F" w:rsidRDefault="00F0365F" w:rsidP="00F0365F">
      <w:pPr>
        <w:numPr>
          <w:ilvl w:val="0"/>
          <w:numId w:val="6"/>
        </w:numPr>
        <w:spacing w:after="0"/>
        <w:jc w:val="both"/>
      </w:pPr>
      <w:r w:rsidRPr="00F0365F">
        <w:t>Приказ о назначении председателя от 30.01.2025 № 1 — 1 экз. на 1 л.</w:t>
      </w:r>
    </w:p>
    <w:p w14:paraId="37558984" w14:textId="77777777" w:rsidR="00F0365F" w:rsidRPr="00F0365F" w:rsidRDefault="00F0365F" w:rsidP="00F0365F">
      <w:pPr>
        <w:spacing w:after="0"/>
        <w:ind w:firstLine="709"/>
        <w:jc w:val="both"/>
      </w:pPr>
      <w:r w:rsidRPr="00F0365F">
        <w:rPr>
          <w:b/>
          <w:bCs/>
        </w:rPr>
        <w:t>VI. Судебные акты по смежному делу:</w:t>
      </w:r>
    </w:p>
    <w:p w14:paraId="67895C73" w14:textId="77777777" w:rsidR="00F0365F" w:rsidRPr="00F0365F" w:rsidRDefault="00F0365F" w:rsidP="00F0365F">
      <w:pPr>
        <w:numPr>
          <w:ilvl w:val="0"/>
          <w:numId w:val="7"/>
        </w:numPr>
        <w:spacing w:after="0"/>
        <w:jc w:val="both"/>
      </w:pPr>
      <w:r w:rsidRPr="00F0365F">
        <w:t>Копия определения Ноябрьского городского суда от 23.03.2026 по делу № 2а-859/2026 — 1 экз. на 2 л.</w:t>
      </w:r>
    </w:p>
    <w:p w14:paraId="1BAC9D44" w14:textId="77777777" w:rsidR="00F0365F" w:rsidRPr="00F0365F" w:rsidRDefault="00F0365F" w:rsidP="00F0365F">
      <w:pPr>
        <w:spacing w:after="0"/>
        <w:ind w:firstLine="709"/>
        <w:jc w:val="both"/>
      </w:pPr>
      <w:r w:rsidRPr="00F0365F">
        <w:rPr>
          <w:b/>
          <w:bCs/>
        </w:rPr>
        <w:t>VII. Документы, подтверждающие направление копий ответчику:</w:t>
      </w:r>
    </w:p>
    <w:p w14:paraId="481A0C59" w14:textId="77777777" w:rsidR="00F0365F" w:rsidRPr="00F0365F" w:rsidRDefault="00F0365F" w:rsidP="00F0365F">
      <w:pPr>
        <w:numPr>
          <w:ilvl w:val="0"/>
          <w:numId w:val="8"/>
        </w:numPr>
        <w:spacing w:after="0"/>
        <w:jc w:val="both"/>
      </w:pPr>
      <w:r w:rsidRPr="00F0365F">
        <w:t>Почтовая квитанция (опись вложения) о направлении уточнённого иска и документов ответчику.</w:t>
      </w:r>
    </w:p>
    <w:p w14:paraId="2A589996" w14:textId="77777777" w:rsidR="00F0365F" w:rsidRPr="00F0365F" w:rsidRDefault="00F0365F" w:rsidP="00F0365F">
      <w:pPr>
        <w:spacing w:after="0"/>
        <w:ind w:firstLine="709"/>
        <w:jc w:val="both"/>
        <w:rPr>
          <w:b/>
          <w:bCs/>
        </w:rPr>
      </w:pPr>
      <w:r w:rsidRPr="00F0365F">
        <w:rPr>
          <w:b/>
          <w:bCs/>
        </w:rPr>
        <w:t>10. Ходатайство о принятии уточнённого иска к производству</w:t>
      </w:r>
    </w:p>
    <w:p w14:paraId="2408CE82" w14:textId="77777777" w:rsidR="00F0365F" w:rsidRPr="00F0365F" w:rsidRDefault="00F0365F" w:rsidP="00F0365F">
      <w:pPr>
        <w:spacing w:after="0"/>
        <w:ind w:firstLine="709"/>
        <w:jc w:val="both"/>
      </w:pPr>
      <w:r w:rsidRPr="00F0365F">
        <w:t>На основании изложенного и руководствуясь статьями 125, 126, 130, 209, 210 КАС РФ, административный истец просит:</w:t>
      </w:r>
    </w:p>
    <w:p w14:paraId="00E721DB" w14:textId="77777777" w:rsidR="00F0365F" w:rsidRPr="00F0365F" w:rsidRDefault="00F0365F" w:rsidP="00F0365F">
      <w:pPr>
        <w:numPr>
          <w:ilvl w:val="0"/>
          <w:numId w:val="9"/>
        </w:numPr>
        <w:spacing w:after="0"/>
        <w:jc w:val="both"/>
      </w:pPr>
      <w:r w:rsidRPr="00F0365F">
        <w:t>Принять настоящие пояснения и уточнённое административное исковое заявление как исполнение определения суда об оставлении иска без движения.</w:t>
      </w:r>
    </w:p>
    <w:p w14:paraId="3E0A6CC1" w14:textId="77777777" w:rsidR="00F0365F" w:rsidRPr="00F0365F" w:rsidRDefault="00F0365F" w:rsidP="00F0365F">
      <w:pPr>
        <w:numPr>
          <w:ilvl w:val="0"/>
          <w:numId w:val="9"/>
        </w:numPr>
        <w:spacing w:after="0"/>
        <w:jc w:val="both"/>
      </w:pPr>
      <w:r w:rsidRPr="00F0365F">
        <w:t>Устранить указанные в определении от 31 марта 2026 года недостатки в полном объёме.</w:t>
      </w:r>
    </w:p>
    <w:p w14:paraId="30FB09AC" w14:textId="77777777" w:rsidR="00F0365F" w:rsidRPr="00F0365F" w:rsidRDefault="00F0365F" w:rsidP="00F0365F">
      <w:pPr>
        <w:numPr>
          <w:ilvl w:val="0"/>
          <w:numId w:val="9"/>
        </w:numPr>
        <w:spacing w:after="0"/>
        <w:jc w:val="both"/>
      </w:pPr>
      <w:r w:rsidRPr="00F0365F">
        <w:t>Считать административное исковое заявление поданным в день первоначального обращения в суд в соответствии с частью 7 статьи 130 КАС РФ.</w:t>
      </w:r>
    </w:p>
    <w:p w14:paraId="29AEDD75" w14:textId="77777777" w:rsidR="00F0365F" w:rsidRPr="00F0365F" w:rsidRDefault="00F0365F" w:rsidP="00F0365F">
      <w:pPr>
        <w:numPr>
          <w:ilvl w:val="0"/>
          <w:numId w:val="9"/>
        </w:numPr>
        <w:spacing w:after="0"/>
        <w:jc w:val="both"/>
      </w:pPr>
      <w:r w:rsidRPr="00F0365F">
        <w:t>Принять уточнённое административное исковое заявление к производству суда Ямало-Ненецкого автономного округа.</w:t>
      </w:r>
    </w:p>
    <w:p w14:paraId="3472A068" w14:textId="77777777" w:rsidR="00F0365F" w:rsidRPr="00F0365F" w:rsidRDefault="00F0365F" w:rsidP="00F0365F">
      <w:pPr>
        <w:numPr>
          <w:ilvl w:val="0"/>
          <w:numId w:val="9"/>
        </w:numPr>
        <w:spacing w:after="0"/>
        <w:jc w:val="both"/>
      </w:pPr>
      <w:r w:rsidRPr="00F0365F">
        <w:lastRenderedPageBreak/>
        <w:t>Назначить дату судебного заседания по делу.</w:t>
      </w:r>
    </w:p>
    <w:p w14:paraId="32FE556F" w14:textId="77777777" w:rsidR="00E46D27" w:rsidRDefault="00E46D27" w:rsidP="00F0365F">
      <w:pPr>
        <w:spacing w:after="0"/>
        <w:ind w:firstLine="709"/>
        <w:jc w:val="both"/>
        <w:rPr>
          <w:b/>
          <w:bCs/>
        </w:rPr>
      </w:pPr>
    </w:p>
    <w:p w14:paraId="6FE1ED1C" w14:textId="77777777" w:rsidR="00E46D27" w:rsidRPr="00F0365F" w:rsidRDefault="00E46D27" w:rsidP="00E46D27">
      <w:pPr>
        <w:spacing w:after="0"/>
        <w:ind w:firstLine="709"/>
        <w:jc w:val="both"/>
      </w:pPr>
      <w:r w:rsidRPr="00F0365F">
        <w:t>Настоящий ответ составлен с учётом требований Кодекса административного судопроизводства Российской Федерации, Федерального закона № 442-ФЗ, Федерального закона № 189-ФЗ, Федерального закона № 181-ФЗ и сложившейся судебной практики по делам об оспаривании нормативных правовых актов в сфере социального обслуживания. Все недостатки, указанные в определении судьи от 31 марта 2026 года, устранены в полном объёме, представлены все запрошенные документы и обоснования.</w:t>
      </w:r>
    </w:p>
    <w:p w14:paraId="49524AED" w14:textId="77777777" w:rsidR="00E46D27" w:rsidRPr="00F0365F" w:rsidRDefault="00E46D27" w:rsidP="00E46D27">
      <w:pPr>
        <w:spacing w:after="0"/>
        <w:ind w:firstLine="709"/>
        <w:jc w:val="both"/>
      </w:pPr>
      <w:r w:rsidRPr="00F0365F">
        <w:t xml:space="preserve">В случае возникновения у суда дополнительных вопросов административный истец готов представить дополнительные пояснения и доказательства. </w:t>
      </w:r>
    </w:p>
    <w:p w14:paraId="1B28D2DC" w14:textId="77777777" w:rsidR="00E46D27" w:rsidRDefault="00E46D27" w:rsidP="00F0365F">
      <w:pPr>
        <w:spacing w:after="0"/>
        <w:ind w:firstLine="709"/>
        <w:jc w:val="both"/>
        <w:rPr>
          <w:b/>
          <w:bCs/>
        </w:rPr>
      </w:pPr>
    </w:p>
    <w:p w14:paraId="69F4D024" w14:textId="77777777" w:rsidR="00E46D27" w:rsidRDefault="00E46D27" w:rsidP="00F0365F">
      <w:pPr>
        <w:spacing w:after="0"/>
        <w:ind w:firstLine="709"/>
        <w:jc w:val="both"/>
        <w:rPr>
          <w:b/>
          <w:bCs/>
        </w:rPr>
      </w:pPr>
    </w:p>
    <w:p w14:paraId="2C807386" w14:textId="082E0EA7" w:rsidR="00F0365F" w:rsidRPr="00F0365F" w:rsidRDefault="00F0365F" w:rsidP="00F0365F">
      <w:pPr>
        <w:spacing w:after="0"/>
        <w:ind w:firstLine="709"/>
        <w:jc w:val="both"/>
      </w:pPr>
      <w:r w:rsidRPr="00F0365F">
        <w:rPr>
          <w:b/>
          <w:bCs/>
        </w:rPr>
        <w:t>Приложение:</w:t>
      </w:r>
      <w:r>
        <w:t xml:space="preserve"> </w:t>
      </w:r>
      <w:r w:rsidRPr="00F0365F">
        <w:t>документы согласно перечню на ____ листах.</w:t>
      </w:r>
    </w:p>
    <w:p w14:paraId="2691EA16" w14:textId="77777777" w:rsidR="00E46D27" w:rsidRDefault="00E46D27" w:rsidP="00F0365F">
      <w:pPr>
        <w:spacing w:after="0"/>
        <w:ind w:firstLine="709"/>
        <w:jc w:val="both"/>
        <w:rPr>
          <w:b/>
          <w:bCs/>
        </w:rPr>
      </w:pPr>
    </w:p>
    <w:p w14:paraId="35BB7540" w14:textId="77777777" w:rsidR="00E46D27" w:rsidRDefault="00F0365F" w:rsidP="00F0365F">
      <w:pPr>
        <w:spacing w:after="0"/>
        <w:ind w:firstLine="709"/>
        <w:jc w:val="both"/>
      </w:pPr>
      <w:r w:rsidRPr="00F0365F">
        <w:rPr>
          <w:b/>
          <w:bCs/>
        </w:rPr>
        <w:t>Председатель РКООИ ЦИП «Таганай»</w:t>
      </w:r>
      <w:r>
        <w:t xml:space="preserve"> </w:t>
      </w:r>
    </w:p>
    <w:p w14:paraId="2556E782" w14:textId="77777777" w:rsidR="00E46D27" w:rsidRDefault="00E46D27" w:rsidP="00F0365F">
      <w:pPr>
        <w:spacing w:after="0"/>
        <w:ind w:firstLine="709"/>
        <w:jc w:val="both"/>
      </w:pPr>
    </w:p>
    <w:p w14:paraId="56DCA8EE" w14:textId="738DE353" w:rsidR="00F0365F" w:rsidRDefault="00F0365F" w:rsidP="00E46D27">
      <w:pPr>
        <w:spacing w:after="0" w:line="276" w:lineRule="auto"/>
        <w:ind w:firstLine="709"/>
        <w:jc w:val="both"/>
      </w:pPr>
      <w:r w:rsidRPr="00F0365F">
        <w:t>_______________ С.В. Богдановский</w:t>
      </w:r>
    </w:p>
    <w:p w14:paraId="6BC71FF9" w14:textId="77777777" w:rsidR="00E46D27" w:rsidRPr="00F0365F" w:rsidRDefault="00E46D27" w:rsidP="00F0365F">
      <w:pPr>
        <w:spacing w:after="0"/>
        <w:ind w:firstLine="709"/>
        <w:jc w:val="both"/>
      </w:pPr>
    </w:p>
    <w:p w14:paraId="6A4996B6" w14:textId="77777777" w:rsidR="00F0365F" w:rsidRPr="00F0365F" w:rsidRDefault="00F0365F" w:rsidP="00F0365F">
      <w:pPr>
        <w:spacing w:after="0"/>
        <w:ind w:firstLine="709"/>
        <w:jc w:val="both"/>
      </w:pPr>
      <w:r w:rsidRPr="00F0365F">
        <w:rPr>
          <w:b/>
          <w:bCs/>
        </w:rPr>
        <w:t>«___» апреля 2026 года</w:t>
      </w:r>
    </w:p>
    <w:p w14:paraId="7FC5E6AE" w14:textId="65F8BD34" w:rsidR="00F0365F" w:rsidRDefault="00F0365F" w:rsidP="00F0365F">
      <w:pPr>
        <w:spacing w:after="0"/>
        <w:ind w:firstLine="709"/>
        <w:jc w:val="both"/>
        <w:rPr>
          <w:b/>
          <w:bCs/>
        </w:rPr>
      </w:pPr>
    </w:p>
    <w:sectPr w:rsidR="00F0365F" w:rsidSect="00E46D27">
      <w:footerReference w:type="default" r:id="rId10"/>
      <w:pgSz w:w="11906" w:h="16838" w:code="9"/>
      <w:pgMar w:top="851" w:right="851" w:bottom="1134" w:left="1701" w:header="709" w:footer="31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3FEDD6" w14:textId="77777777" w:rsidR="00C40BF4" w:rsidRDefault="00C40BF4" w:rsidP="00E46D27">
      <w:pPr>
        <w:spacing w:after="0"/>
      </w:pPr>
      <w:r>
        <w:separator/>
      </w:r>
    </w:p>
  </w:endnote>
  <w:endnote w:type="continuationSeparator" w:id="0">
    <w:p w14:paraId="60EA9E25" w14:textId="77777777" w:rsidR="00C40BF4" w:rsidRDefault="00C40BF4" w:rsidP="00E46D2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70488533"/>
      <w:docPartObj>
        <w:docPartGallery w:val="Page Numbers (Bottom of Page)"/>
        <w:docPartUnique/>
      </w:docPartObj>
    </w:sdtPr>
    <w:sdtContent>
      <w:p w14:paraId="62832E95" w14:textId="38EEF577" w:rsidR="00E46D27" w:rsidRDefault="00E46D27">
        <w:pPr>
          <w:pStyle w:val="a7"/>
          <w:jc w:val="right"/>
        </w:pPr>
        <w:r>
          <w:fldChar w:fldCharType="begin"/>
        </w:r>
        <w:r>
          <w:instrText>PAGE   \* MERGEFORMAT</w:instrText>
        </w:r>
        <w:r>
          <w:fldChar w:fldCharType="separate"/>
        </w:r>
        <w:r>
          <w:t>2</w:t>
        </w:r>
        <w:r>
          <w:fldChar w:fldCharType="end"/>
        </w:r>
      </w:p>
    </w:sdtContent>
  </w:sdt>
  <w:p w14:paraId="70D91ACC" w14:textId="77777777" w:rsidR="00E46D27" w:rsidRDefault="00E46D2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A72021" w14:textId="77777777" w:rsidR="00C40BF4" w:rsidRDefault="00C40BF4" w:rsidP="00E46D27">
      <w:pPr>
        <w:spacing w:after="0"/>
      </w:pPr>
      <w:r>
        <w:separator/>
      </w:r>
    </w:p>
  </w:footnote>
  <w:footnote w:type="continuationSeparator" w:id="0">
    <w:p w14:paraId="3F021129" w14:textId="77777777" w:rsidR="00C40BF4" w:rsidRDefault="00C40BF4" w:rsidP="00E46D2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015E19"/>
    <w:multiLevelType w:val="multilevel"/>
    <w:tmpl w:val="504850D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827AD2"/>
    <w:multiLevelType w:val="multilevel"/>
    <w:tmpl w:val="24AE922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DC2CCD"/>
    <w:multiLevelType w:val="multilevel"/>
    <w:tmpl w:val="FEB072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C976A3"/>
    <w:multiLevelType w:val="multilevel"/>
    <w:tmpl w:val="48426B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4E7A23"/>
    <w:multiLevelType w:val="multilevel"/>
    <w:tmpl w:val="E16EF14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F26D60"/>
    <w:multiLevelType w:val="multilevel"/>
    <w:tmpl w:val="89949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480FB8"/>
    <w:multiLevelType w:val="multilevel"/>
    <w:tmpl w:val="5D029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DA058F"/>
    <w:multiLevelType w:val="multilevel"/>
    <w:tmpl w:val="D5F0DA2E"/>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DC5719A"/>
    <w:multiLevelType w:val="multilevel"/>
    <w:tmpl w:val="EA926B4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6"/>
  </w:num>
  <w:num w:numId="3">
    <w:abstractNumId w:val="2"/>
  </w:num>
  <w:num w:numId="4">
    <w:abstractNumId w:val="1"/>
  </w:num>
  <w:num w:numId="5">
    <w:abstractNumId w:val="8"/>
  </w:num>
  <w:num w:numId="6">
    <w:abstractNumId w:val="0"/>
  </w:num>
  <w:num w:numId="7">
    <w:abstractNumId w:val="4"/>
  </w:num>
  <w:num w:numId="8">
    <w:abstractNumId w:val="7"/>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65F"/>
    <w:rsid w:val="00472595"/>
    <w:rsid w:val="006C0B77"/>
    <w:rsid w:val="008242FF"/>
    <w:rsid w:val="00870751"/>
    <w:rsid w:val="00922C48"/>
    <w:rsid w:val="00AE551F"/>
    <w:rsid w:val="00B915B7"/>
    <w:rsid w:val="00C21B6F"/>
    <w:rsid w:val="00C40BF4"/>
    <w:rsid w:val="00E46D27"/>
    <w:rsid w:val="00EA59DF"/>
    <w:rsid w:val="00EE4070"/>
    <w:rsid w:val="00F0365F"/>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0D8BF3"/>
  <w15:chartTrackingRefBased/>
  <w15:docId w15:val="{02939D37-3DDD-4038-82B3-D8AE1CCDA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F0365F"/>
    <w:rPr>
      <w:color w:val="0563C1" w:themeColor="hyperlink"/>
      <w:u w:val="single"/>
    </w:rPr>
  </w:style>
  <w:style w:type="character" w:styleId="a4">
    <w:name w:val="Unresolved Mention"/>
    <w:basedOn w:val="a0"/>
    <w:uiPriority w:val="99"/>
    <w:semiHidden/>
    <w:unhideWhenUsed/>
    <w:rsid w:val="00F0365F"/>
    <w:rPr>
      <w:color w:val="605E5C"/>
      <w:shd w:val="clear" w:color="auto" w:fill="E1DFDD"/>
    </w:rPr>
  </w:style>
  <w:style w:type="paragraph" w:styleId="a5">
    <w:name w:val="header"/>
    <w:basedOn w:val="a"/>
    <w:link w:val="a6"/>
    <w:uiPriority w:val="99"/>
    <w:unhideWhenUsed/>
    <w:rsid w:val="00E46D27"/>
    <w:pPr>
      <w:tabs>
        <w:tab w:val="center" w:pos="4677"/>
        <w:tab w:val="right" w:pos="9355"/>
      </w:tabs>
      <w:spacing w:after="0"/>
    </w:pPr>
  </w:style>
  <w:style w:type="character" w:customStyle="1" w:styleId="a6">
    <w:name w:val="Верхний колонтитул Знак"/>
    <w:basedOn w:val="a0"/>
    <w:link w:val="a5"/>
    <w:uiPriority w:val="99"/>
    <w:rsid w:val="00E46D27"/>
    <w:rPr>
      <w:rFonts w:ascii="Times New Roman" w:hAnsi="Times New Roman"/>
      <w:sz w:val="28"/>
    </w:rPr>
  </w:style>
  <w:style w:type="paragraph" w:styleId="a7">
    <w:name w:val="footer"/>
    <w:basedOn w:val="a"/>
    <w:link w:val="a8"/>
    <w:uiPriority w:val="99"/>
    <w:unhideWhenUsed/>
    <w:rsid w:val="00E46D27"/>
    <w:pPr>
      <w:tabs>
        <w:tab w:val="center" w:pos="4677"/>
        <w:tab w:val="right" w:pos="9355"/>
      </w:tabs>
      <w:spacing w:after="0"/>
    </w:pPr>
  </w:style>
  <w:style w:type="character" w:customStyle="1" w:styleId="a8">
    <w:name w:val="Нижний колонтитул Знак"/>
    <w:basedOn w:val="a0"/>
    <w:link w:val="a7"/>
    <w:uiPriority w:val="99"/>
    <w:rsid w:val="00E46D27"/>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842133">
      <w:bodyDiv w:val="1"/>
      <w:marLeft w:val="0"/>
      <w:marRight w:val="0"/>
      <w:marTop w:val="0"/>
      <w:marBottom w:val="0"/>
      <w:divBdr>
        <w:top w:val="none" w:sz="0" w:space="0" w:color="auto"/>
        <w:left w:val="none" w:sz="0" w:space="0" w:color="auto"/>
        <w:bottom w:val="none" w:sz="0" w:space="0" w:color="auto"/>
        <w:right w:val="none" w:sz="0" w:space="0" w:color="auto"/>
      </w:divBdr>
      <w:divsChild>
        <w:div w:id="946083488">
          <w:marLeft w:val="0"/>
          <w:marRight w:val="0"/>
          <w:marTop w:val="0"/>
          <w:marBottom w:val="0"/>
          <w:divBdr>
            <w:top w:val="none" w:sz="0" w:space="0" w:color="auto"/>
            <w:left w:val="none" w:sz="0" w:space="0" w:color="auto"/>
            <w:bottom w:val="none" w:sz="0" w:space="0" w:color="auto"/>
            <w:right w:val="none" w:sz="0" w:space="0" w:color="auto"/>
          </w:divBdr>
          <w:divsChild>
            <w:div w:id="1216889835">
              <w:marLeft w:val="0"/>
              <w:marRight w:val="0"/>
              <w:marTop w:val="0"/>
              <w:marBottom w:val="0"/>
              <w:divBdr>
                <w:top w:val="none" w:sz="0" w:space="0" w:color="auto"/>
                <w:left w:val="none" w:sz="0" w:space="0" w:color="auto"/>
                <w:bottom w:val="none" w:sz="0" w:space="0" w:color="auto"/>
                <w:right w:val="none" w:sz="0" w:space="0" w:color="auto"/>
              </w:divBdr>
              <w:divsChild>
                <w:div w:id="197086048">
                  <w:marLeft w:val="0"/>
                  <w:marRight w:val="0"/>
                  <w:marTop w:val="0"/>
                  <w:marBottom w:val="0"/>
                  <w:divBdr>
                    <w:top w:val="none" w:sz="0" w:space="0" w:color="auto"/>
                    <w:left w:val="none" w:sz="0" w:space="0" w:color="auto"/>
                    <w:bottom w:val="none" w:sz="0" w:space="0" w:color="auto"/>
                    <w:right w:val="none" w:sz="0" w:space="0" w:color="auto"/>
                  </w:divBdr>
                  <w:divsChild>
                    <w:div w:id="1585994392">
                      <w:marLeft w:val="0"/>
                      <w:marRight w:val="0"/>
                      <w:marTop w:val="0"/>
                      <w:marBottom w:val="0"/>
                      <w:divBdr>
                        <w:top w:val="none" w:sz="0" w:space="0" w:color="auto"/>
                        <w:left w:val="none" w:sz="0" w:space="0" w:color="auto"/>
                        <w:bottom w:val="none" w:sz="0" w:space="0" w:color="auto"/>
                        <w:right w:val="none" w:sz="0" w:space="0" w:color="auto"/>
                      </w:divBdr>
                      <w:divsChild>
                        <w:div w:id="336076461">
                          <w:marLeft w:val="0"/>
                          <w:marRight w:val="0"/>
                          <w:marTop w:val="0"/>
                          <w:marBottom w:val="0"/>
                          <w:divBdr>
                            <w:top w:val="none" w:sz="0" w:space="0" w:color="auto"/>
                            <w:left w:val="none" w:sz="0" w:space="0" w:color="auto"/>
                            <w:bottom w:val="none" w:sz="0" w:space="0" w:color="auto"/>
                            <w:right w:val="none" w:sz="0" w:space="0" w:color="auto"/>
                          </w:divBdr>
                          <w:divsChild>
                            <w:div w:id="158891751">
                              <w:marLeft w:val="0"/>
                              <w:marRight w:val="0"/>
                              <w:marTop w:val="0"/>
                              <w:marBottom w:val="0"/>
                              <w:divBdr>
                                <w:top w:val="none" w:sz="0" w:space="0" w:color="auto"/>
                                <w:left w:val="none" w:sz="0" w:space="0" w:color="auto"/>
                                <w:bottom w:val="none" w:sz="0" w:space="0" w:color="auto"/>
                                <w:right w:val="none" w:sz="0" w:space="0" w:color="auto"/>
                              </w:divBdr>
                              <w:divsChild>
                                <w:div w:id="210311540">
                                  <w:marLeft w:val="0"/>
                                  <w:marRight w:val="0"/>
                                  <w:marTop w:val="0"/>
                                  <w:marBottom w:val="0"/>
                                  <w:divBdr>
                                    <w:top w:val="none" w:sz="0" w:space="0" w:color="auto"/>
                                    <w:left w:val="none" w:sz="0" w:space="0" w:color="auto"/>
                                    <w:bottom w:val="none" w:sz="0" w:space="0" w:color="auto"/>
                                    <w:right w:val="none" w:sz="0" w:space="0" w:color="auto"/>
                                  </w:divBdr>
                                  <w:divsChild>
                                    <w:div w:id="282075431">
                                      <w:marLeft w:val="660"/>
                                      <w:marRight w:val="660"/>
                                      <w:marTop w:val="0"/>
                                      <w:marBottom w:val="0"/>
                                      <w:divBdr>
                                        <w:top w:val="none" w:sz="0" w:space="0" w:color="auto"/>
                                        <w:left w:val="none" w:sz="0" w:space="0" w:color="auto"/>
                                        <w:bottom w:val="none" w:sz="0" w:space="0" w:color="auto"/>
                                        <w:right w:val="none" w:sz="0" w:space="0" w:color="auto"/>
                                      </w:divBdr>
                                      <w:divsChild>
                                        <w:div w:id="274025931">
                                          <w:marLeft w:val="0"/>
                                          <w:marRight w:val="0"/>
                                          <w:marTop w:val="0"/>
                                          <w:marBottom w:val="0"/>
                                          <w:divBdr>
                                            <w:top w:val="none" w:sz="0" w:space="0" w:color="auto"/>
                                            <w:left w:val="none" w:sz="0" w:space="0" w:color="auto"/>
                                            <w:bottom w:val="none" w:sz="0" w:space="0" w:color="auto"/>
                                            <w:right w:val="none" w:sz="0" w:space="0" w:color="auto"/>
                                          </w:divBdr>
                                          <w:divsChild>
                                            <w:div w:id="881750658">
                                              <w:marLeft w:val="0"/>
                                              <w:marRight w:val="0"/>
                                              <w:marTop w:val="0"/>
                                              <w:marBottom w:val="0"/>
                                              <w:divBdr>
                                                <w:top w:val="none" w:sz="0" w:space="0" w:color="auto"/>
                                                <w:left w:val="none" w:sz="0" w:space="0" w:color="auto"/>
                                                <w:bottom w:val="none" w:sz="0" w:space="0" w:color="auto"/>
                                                <w:right w:val="none" w:sz="0" w:space="0" w:color="auto"/>
                                              </w:divBdr>
                                              <w:divsChild>
                                                <w:div w:id="66733669">
                                                  <w:marLeft w:val="0"/>
                                                  <w:marRight w:val="0"/>
                                                  <w:marTop w:val="0"/>
                                                  <w:marBottom w:val="0"/>
                                                  <w:divBdr>
                                                    <w:top w:val="none" w:sz="0" w:space="0" w:color="auto"/>
                                                    <w:left w:val="none" w:sz="0" w:space="0" w:color="auto"/>
                                                    <w:bottom w:val="none" w:sz="0" w:space="0" w:color="auto"/>
                                                    <w:right w:val="none" w:sz="0" w:space="0" w:color="auto"/>
                                                  </w:divBdr>
                                                  <w:divsChild>
                                                    <w:div w:id="1524175206">
                                                      <w:marLeft w:val="0"/>
                                                      <w:marRight w:val="0"/>
                                                      <w:marTop w:val="0"/>
                                                      <w:marBottom w:val="0"/>
                                                      <w:divBdr>
                                                        <w:top w:val="none" w:sz="0" w:space="0" w:color="auto"/>
                                                        <w:left w:val="none" w:sz="0" w:space="0" w:color="auto"/>
                                                        <w:bottom w:val="none" w:sz="0" w:space="0" w:color="auto"/>
                                                        <w:right w:val="none" w:sz="0" w:space="0" w:color="auto"/>
                                                      </w:divBdr>
                                                      <w:divsChild>
                                                        <w:div w:id="175401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2184063">
                                      <w:marLeft w:val="480"/>
                                      <w:marRight w:val="480"/>
                                      <w:marTop w:val="100"/>
                                      <w:marBottom w:val="0"/>
                                      <w:divBdr>
                                        <w:top w:val="none" w:sz="0" w:space="0" w:color="auto"/>
                                        <w:left w:val="none" w:sz="0" w:space="0" w:color="auto"/>
                                        <w:bottom w:val="none" w:sz="0" w:space="0" w:color="auto"/>
                                        <w:right w:val="none" w:sz="0" w:space="0" w:color="auto"/>
                                      </w:divBdr>
                                      <w:divsChild>
                                        <w:div w:id="1523205032">
                                          <w:marLeft w:val="0"/>
                                          <w:marRight w:val="0"/>
                                          <w:marTop w:val="0"/>
                                          <w:marBottom w:val="0"/>
                                          <w:divBdr>
                                            <w:top w:val="none" w:sz="0" w:space="0" w:color="auto"/>
                                            <w:left w:val="none" w:sz="0" w:space="0" w:color="auto"/>
                                            <w:bottom w:val="none" w:sz="0" w:space="0" w:color="auto"/>
                                            <w:right w:val="none" w:sz="0" w:space="0" w:color="auto"/>
                                          </w:divBdr>
                                          <w:divsChild>
                                            <w:div w:id="1331375456">
                                              <w:marLeft w:val="0"/>
                                              <w:marRight w:val="0"/>
                                              <w:marTop w:val="0"/>
                                              <w:marBottom w:val="0"/>
                                              <w:divBdr>
                                                <w:top w:val="single" w:sz="4" w:space="0" w:color="auto"/>
                                                <w:left w:val="single" w:sz="4" w:space="0" w:color="auto"/>
                                                <w:bottom w:val="single" w:sz="4" w:space="0" w:color="auto"/>
                                                <w:right w:val="single" w:sz="4" w:space="0" w:color="auto"/>
                                              </w:divBdr>
                                              <w:divsChild>
                                                <w:div w:id="461652658">
                                                  <w:marLeft w:val="0"/>
                                                  <w:marRight w:val="0"/>
                                                  <w:marTop w:val="0"/>
                                                  <w:marBottom w:val="0"/>
                                                  <w:divBdr>
                                                    <w:top w:val="none" w:sz="0" w:space="0" w:color="auto"/>
                                                    <w:left w:val="none" w:sz="0" w:space="0" w:color="auto"/>
                                                    <w:bottom w:val="none" w:sz="0" w:space="0" w:color="auto"/>
                                                    <w:right w:val="none" w:sz="0" w:space="0" w:color="auto"/>
                                                  </w:divBdr>
                                                  <w:divsChild>
                                                    <w:div w:id="177204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4512970">
      <w:bodyDiv w:val="1"/>
      <w:marLeft w:val="0"/>
      <w:marRight w:val="0"/>
      <w:marTop w:val="0"/>
      <w:marBottom w:val="0"/>
      <w:divBdr>
        <w:top w:val="none" w:sz="0" w:space="0" w:color="auto"/>
        <w:left w:val="none" w:sz="0" w:space="0" w:color="auto"/>
        <w:bottom w:val="none" w:sz="0" w:space="0" w:color="auto"/>
        <w:right w:val="none" w:sz="0" w:space="0" w:color="auto"/>
      </w:divBdr>
      <w:divsChild>
        <w:div w:id="1111241653">
          <w:marLeft w:val="0"/>
          <w:marRight w:val="0"/>
          <w:marTop w:val="0"/>
          <w:marBottom w:val="0"/>
          <w:divBdr>
            <w:top w:val="none" w:sz="0" w:space="0" w:color="auto"/>
            <w:left w:val="none" w:sz="0" w:space="0" w:color="auto"/>
            <w:bottom w:val="none" w:sz="0" w:space="0" w:color="auto"/>
            <w:right w:val="none" w:sz="0" w:space="0" w:color="auto"/>
          </w:divBdr>
          <w:divsChild>
            <w:div w:id="914321578">
              <w:marLeft w:val="0"/>
              <w:marRight w:val="0"/>
              <w:marTop w:val="0"/>
              <w:marBottom w:val="0"/>
              <w:divBdr>
                <w:top w:val="none" w:sz="0" w:space="0" w:color="auto"/>
                <w:left w:val="none" w:sz="0" w:space="0" w:color="auto"/>
                <w:bottom w:val="none" w:sz="0" w:space="0" w:color="auto"/>
                <w:right w:val="none" w:sz="0" w:space="0" w:color="auto"/>
              </w:divBdr>
              <w:divsChild>
                <w:div w:id="449973751">
                  <w:marLeft w:val="0"/>
                  <w:marRight w:val="0"/>
                  <w:marTop w:val="0"/>
                  <w:marBottom w:val="0"/>
                  <w:divBdr>
                    <w:top w:val="none" w:sz="0" w:space="0" w:color="auto"/>
                    <w:left w:val="none" w:sz="0" w:space="0" w:color="auto"/>
                    <w:bottom w:val="none" w:sz="0" w:space="0" w:color="auto"/>
                    <w:right w:val="none" w:sz="0" w:space="0" w:color="auto"/>
                  </w:divBdr>
                  <w:divsChild>
                    <w:div w:id="104543116">
                      <w:marLeft w:val="0"/>
                      <w:marRight w:val="0"/>
                      <w:marTop w:val="0"/>
                      <w:marBottom w:val="0"/>
                      <w:divBdr>
                        <w:top w:val="none" w:sz="0" w:space="0" w:color="auto"/>
                        <w:left w:val="none" w:sz="0" w:space="0" w:color="auto"/>
                        <w:bottom w:val="none" w:sz="0" w:space="0" w:color="auto"/>
                        <w:right w:val="none" w:sz="0" w:space="0" w:color="auto"/>
                      </w:divBdr>
                      <w:divsChild>
                        <w:div w:id="1217620623">
                          <w:marLeft w:val="0"/>
                          <w:marRight w:val="0"/>
                          <w:marTop w:val="0"/>
                          <w:marBottom w:val="0"/>
                          <w:divBdr>
                            <w:top w:val="none" w:sz="0" w:space="0" w:color="auto"/>
                            <w:left w:val="none" w:sz="0" w:space="0" w:color="auto"/>
                            <w:bottom w:val="none" w:sz="0" w:space="0" w:color="auto"/>
                            <w:right w:val="none" w:sz="0" w:space="0" w:color="auto"/>
                          </w:divBdr>
                          <w:divsChild>
                            <w:div w:id="446124727">
                              <w:marLeft w:val="0"/>
                              <w:marRight w:val="0"/>
                              <w:marTop w:val="0"/>
                              <w:marBottom w:val="0"/>
                              <w:divBdr>
                                <w:top w:val="none" w:sz="0" w:space="0" w:color="auto"/>
                                <w:left w:val="none" w:sz="0" w:space="0" w:color="auto"/>
                                <w:bottom w:val="none" w:sz="0" w:space="0" w:color="auto"/>
                                <w:right w:val="none" w:sz="0" w:space="0" w:color="auto"/>
                              </w:divBdr>
                              <w:divsChild>
                                <w:div w:id="234558746">
                                  <w:marLeft w:val="0"/>
                                  <w:marRight w:val="0"/>
                                  <w:marTop w:val="0"/>
                                  <w:marBottom w:val="0"/>
                                  <w:divBdr>
                                    <w:top w:val="none" w:sz="0" w:space="0" w:color="auto"/>
                                    <w:left w:val="none" w:sz="0" w:space="0" w:color="auto"/>
                                    <w:bottom w:val="none" w:sz="0" w:space="0" w:color="auto"/>
                                    <w:right w:val="none" w:sz="0" w:space="0" w:color="auto"/>
                                  </w:divBdr>
                                  <w:divsChild>
                                    <w:div w:id="2098400157">
                                      <w:marLeft w:val="660"/>
                                      <w:marRight w:val="660"/>
                                      <w:marTop w:val="0"/>
                                      <w:marBottom w:val="0"/>
                                      <w:divBdr>
                                        <w:top w:val="none" w:sz="0" w:space="0" w:color="auto"/>
                                        <w:left w:val="none" w:sz="0" w:space="0" w:color="auto"/>
                                        <w:bottom w:val="none" w:sz="0" w:space="0" w:color="auto"/>
                                        <w:right w:val="none" w:sz="0" w:space="0" w:color="auto"/>
                                      </w:divBdr>
                                      <w:divsChild>
                                        <w:div w:id="1148665934">
                                          <w:marLeft w:val="0"/>
                                          <w:marRight w:val="0"/>
                                          <w:marTop w:val="0"/>
                                          <w:marBottom w:val="0"/>
                                          <w:divBdr>
                                            <w:top w:val="none" w:sz="0" w:space="0" w:color="auto"/>
                                            <w:left w:val="none" w:sz="0" w:space="0" w:color="auto"/>
                                            <w:bottom w:val="none" w:sz="0" w:space="0" w:color="auto"/>
                                            <w:right w:val="none" w:sz="0" w:space="0" w:color="auto"/>
                                          </w:divBdr>
                                          <w:divsChild>
                                            <w:div w:id="1274358378">
                                              <w:marLeft w:val="0"/>
                                              <w:marRight w:val="0"/>
                                              <w:marTop w:val="0"/>
                                              <w:marBottom w:val="0"/>
                                              <w:divBdr>
                                                <w:top w:val="none" w:sz="0" w:space="0" w:color="auto"/>
                                                <w:left w:val="none" w:sz="0" w:space="0" w:color="auto"/>
                                                <w:bottom w:val="none" w:sz="0" w:space="0" w:color="auto"/>
                                                <w:right w:val="none" w:sz="0" w:space="0" w:color="auto"/>
                                              </w:divBdr>
                                              <w:divsChild>
                                                <w:div w:id="348139655">
                                                  <w:marLeft w:val="0"/>
                                                  <w:marRight w:val="0"/>
                                                  <w:marTop w:val="0"/>
                                                  <w:marBottom w:val="0"/>
                                                  <w:divBdr>
                                                    <w:top w:val="none" w:sz="0" w:space="0" w:color="auto"/>
                                                    <w:left w:val="none" w:sz="0" w:space="0" w:color="auto"/>
                                                    <w:bottom w:val="none" w:sz="0" w:space="0" w:color="auto"/>
                                                    <w:right w:val="none" w:sz="0" w:space="0" w:color="auto"/>
                                                  </w:divBdr>
                                                  <w:divsChild>
                                                    <w:div w:id="1044598890">
                                                      <w:marLeft w:val="0"/>
                                                      <w:marRight w:val="0"/>
                                                      <w:marTop w:val="0"/>
                                                      <w:marBottom w:val="0"/>
                                                      <w:divBdr>
                                                        <w:top w:val="none" w:sz="0" w:space="0" w:color="auto"/>
                                                        <w:left w:val="none" w:sz="0" w:space="0" w:color="auto"/>
                                                        <w:bottom w:val="none" w:sz="0" w:space="0" w:color="auto"/>
                                                        <w:right w:val="none" w:sz="0" w:space="0" w:color="auto"/>
                                                      </w:divBdr>
                                                      <w:divsChild>
                                                        <w:div w:id="33229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7594587">
                                      <w:marLeft w:val="480"/>
                                      <w:marRight w:val="480"/>
                                      <w:marTop w:val="100"/>
                                      <w:marBottom w:val="0"/>
                                      <w:divBdr>
                                        <w:top w:val="none" w:sz="0" w:space="0" w:color="auto"/>
                                        <w:left w:val="none" w:sz="0" w:space="0" w:color="auto"/>
                                        <w:bottom w:val="none" w:sz="0" w:space="0" w:color="auto"/>
                                        <w:right w:val="none" w:sz="0" w:space="0" w:color="auto"/>
                                      </w:divBdr>
                                      <w:divsChild>
                                        <w:div w:id="67070973">
                                          <w:marLeft w:val="0"/>
                                          <w:marRight w:val="0"/>
                                          <w:marTop w:val="0"/>
                                          <w:marBottom w:val="0"/>
                                          <w:divBdr>
                                            <w:top w:val="none" w:sz="0" w:space="0" w:color="auto"/>
                                            <w:left w:val="none" w:sz="0" w:space="0" w:color="auto"/>
                                            <w:bottom w:val="none" w:sz="0" w:space="0" w:color="auto"/>
                                            <w:right w:val="none" w:sz="0" w:space="0" w:color="auto"/>
                                          </w:divBdr>
                                          <w:divsChild>
                                            <w:div w:id="1132097877">
                                              <w:marLeft w:val="0"/>
                                              <w:marRight w:val="0"/>
                                              <w:marTop w:val="0"/>
                                              <w:marBottom w:val="0"/>
                                              <w:divBdr>
                                                <w:top w:val="single" w:sz="4" w:space="0" w:color="auto"/>
                                                <w:left w:val="single" w:sz="4" w:space="0" w:color="auto"/>
                                                <w:bottom w:val="single" w:sz="4" w:space="0" w:color="auto"/>
                                                <w:right w:val="single" w:sz="4" w:space="0" w:color="auto"/>
                                              </w:divBdr>
                                              <w:divsChild>
                                                <w:div w:id="1700473854">
                                                  <w:marLeft w:val="0"/>
                                                  <w:marRight w:val="0"/>
                                                  <w:marTop w:val="0"/>
                                                  <w:marBottom w:val="0"/>
                                                  <w:divBdr>
                                                    <w:top w:val="none" w:sz="0" w:space="0" w:color="auto"/>
                                                    <w:left w:val="none" w:sz="0" w:space="0" w:color="auto"/>
                                                    <w:bottom w:val="none" w:sz="0" w:space="0" w:color="auto"/>
                                                    <w:right w:val="none" w:sz="0" w:space="0" w:color="auto"/>
                                                  </w:divBdr>
                                                  <w:divsChild>
                                                    <w:div w:id="19176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cntd.ru/" TargetMode="External"/><Relationship Id="rId3" Type="http://schemas.openxmlformats.org/officeDocument/2006/relationships/settings" Target="settings.xml"/><Relationship Id="rId7" Type="http://schemas.openxmlformats.org/officeDocument/2006/relationships/hyperlink" Target="https://dszn.yanao.ru/documents/active/114764/"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ocs.cntd.ru/document/574775958"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10</Pages>
  <Words>3595</Words>
  <Characters>20498</Characters>
  <Application>Microsoft Office Word</Application>
  <DocSecurity>0</DocSecurity>
  <Lines>170</Lines>
  <Paragraphs>48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dc:creator>
  <cp:keywords/>
  <dc:description/>
  <cp:lastModifiedBy>Сергей</cp:lastModifiedBy>
  <cp:revision>3</cp:revision>
  <dcterms:created xsi:type="dcterms:W3CDTF">2026-04-08T09:27:00Z</dcterms:created>
  <dcterms:modified xsi:type="dcterms:W3CDTF">2026-04-08T10:20:00Z</dcterms:modified>
</cp:coreProperties>
</file>