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31D8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3335F370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37C8E841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3182D3EA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03088ABC" w14:textId="77777777" w:rsidR="009F2953" w:rsidRPr="009E1065" w:rsidRDefault="009F2953" w:rsidP="009F2953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224221">
        <w:rPr>
          <w:rFonts w:ascii="Times New Roman" w:hAnsi="Times New Roman" w:cs="Times New Roman"/>
        </w:rPr>
        <w:t>ИНН</w:t>
      </w:r>
      <w:r w:rsidRPr="009E1065">
        <w:rPr>
          <w:rFonts w:ascii="Times New Roman" w:hAnsi="Times New Roman" w:cs="Times New Roman"/>
          <w:lang w:val="en-US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9E1065">
        <w:rPr>
          <w:rFonts w:ascii="Times New Roman" w:hAnsi="Times New Roman" w:cs="Times New Roman"/>
          <w:lang w:val="en-US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9E1065">
        <w:rPr>
          <w:rFonts w:ascii="Times New Roman" w:hAnsi="Times New Roman" w:cs="Times New Roman"/>
          <w:lang w:val="en-US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9E1065">
        <w:rPr>
          <w:rFonts w:ascii="Times New Roman" w:hAnsi="Times New Roman" w:cs="Times New Roman"/>
          <w:lang w:val="en-US"/>
        </w:rPr>
        <w:t xml:space="preserve">: </w:t>
      </w:r>
      <w:hyperlink r:id="rId5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9E1065">
          <w:rPr>
            <w:rStyle w:val="a3"/>
            <w:rFonts w:ascii="Times New Roman" w:hAnsi="Times New Roman" w:cs="Times New Roman"/>
            <w:lang w:val="en-US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9E1065">
          <w:rPr>
            <w:rStyle w:val="a3"/>
            <w:rFonts w:ascii="Times New Roman" w:hAnsi="Times New Roman" w:cs="Times New Roman"/>
            <w:lang w:val="en-US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79BEEFC9" w14:textId="77777777" w:rsidR="009F2953" w:rsidRPr="009E1065" w:rsidRDefault="009F2953" w:rsidP="009F2953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3FD2F0A7" w14:textId="6068F277" w:rsidR="009F2953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  <w:r w:rsidRPr="00AD1EC7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9E1065">
        <w:rPr>
          <w:rFonts w:ascii="Times New Roman" w:hAnsi="Times New Roman" w:cs="Times New Roman"/>
          <w:sz w:val="24"/>
          <w:szCs w:val="24"/>
        </w:rPr>
        <w:t>0</w:t>
      </w:r>
      <w:r w:rsidR="00C7125E">
        <w:rPr>
          <w:rFonts w:ascii="Times New Roman" w:hAnsi="Times New Roman" w:cs="Times New Roman"/>
          <w:sz w:val="24"/>
          <w:szCs w:val="24"/>
        </w:rPr>
        <w:t>67</w:t>
      </w:r>
      <w:r w:rsidRPr="00AD1EC7">
        <w:rPr>
          <w:rFonts w:ascii="Times New Roman" w:hAnsi="Times New Roman" w:cs="Times New Roman"/>
          <w:sz w:val="24"/>
          <w:szCs w:val="24"/>
        </w:rPr>
        <w:t xml:space="preserve"> от </w:t>
      </w:r>
      <w:r w:rsidR="00C7125E">
        <w:rPr>
          <w:rFonts w:ascii="Times New Roman" w:hAnsi="Times New Roman" w:cs="Times New Roman"/>
          <w:sz w:val="24"/>
          <w:szCs w:val="24"/>
        </w:rPr>
        <w:t>30</w:t>
      </w:r>
      <w:r w:rsidRPr="00AD1EC7">
        <w:rPr>
          <w:rFonts w:ascii="Times New Roman" w:hAnsi="Times New Roman" w:cs="Times New Roman"/>
          <w:sz w:val="24"/>
          <w:szCs w:val="24"/>
        </w:rPr>
        <w:t xml:space="preserve"> </w:t>
      </w:r>
      <w:r w:rsidR="009E1065">
        <w:rPr>
          <w:rFonts w:ascii="Times New Roman" w:hAnsi="Times New Roman" w:cs="Times New Roman"/>
          <w:sz w:val="24"/>
          <w:szCs w:val="24"/>
        </w:rPr>
        <w:t>ма</w:t>
      </w:r>
      <w:r w:rsidRPr="00AD1EC7">
        <w:rPr>
          <w:rFonts w:ascii="Times New Roman" w:hAnsi="Times New Roman" w:cs="Times New Roman"/>
          <w:sz w:val="24"/>
          <w:szCs w:val="24"/>
        </w:rPr>
        <w:t>я 202</w:t>
      </w:r>
      <w:r w:rsidR="009E1065">
        <w:rPr>
          <w:rFonts w:ascii="Times New Roman" w:hAnsi="Times New Roman" w:cs="Times New Roman"/>
          <w:sz w:val="24"/>
          <w:szCs w:val="24"/>
        </w:rPr>
        <w:t>5</w:t>
      </w:r>
      <w:r w:rsidRPr="00AD1EC7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1A671BF9" w14:textId="77777777" w:rsidR="009F2953" w:rsidRDefault="009F2953" w:rsidP="009F2953">
      <w:pPr>
        <w:spacing w:after="1"/>
      </w:pPr>
    </w:p>
    <w:p w14:paraId="6BA71846" w14:textId="2648A45C" w:rsidR="00D71D26" w:rsidRDefault="00C7125E" w:rsidP="00C7125E">
      <w:pPr>
        <w:pStyle w:val="ConsPlusNonformat"/>
        <w:spacing w:line="276" w:lineRule="auto"/>
        <w:ind w:left="56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ООО «</w:t>
      </w:r>
      <w:proofErr w:type="spellStart"/>
      <w:r>
        <w:rPr>
          <w:rFonts w:ascii="Times New Roman" w:hAnsi="Times New Roman" w:cs="Times New Roman"/>
          <w:sz w:val="24"/>
          <w:szCs w:val="24"/>
        </w:rPr>
        <w:t>РусГазАльянс»</w:t>
      </w:r>
      <w:proofErr w:type="spellEnd"/>
    </w:p>
    <w:p w14:paraId="4BD61FB2" w14:textId="77777777" w:rsidR="00C7125E" w:rsidRDefault="00C7125E" w:rsidP="00C7125E">
      <w:pPr>
        <w:pStyle w:val="ConsPlusNonformat"/>
        <w:spacing w:line="276" w:lineRule="auto"/>
        <w:ind w:left="5670"/>
        <w:rPr>
          <w:rFonts w:ascii="Times New Roman" w:hAnsi="Times New Roman" w:cs="Times New Roman"/>
          <w:sz w:val="24"/>
          <w:szCs w:val="24"/>
        </w:rPr>
      </w:pPr>
    </w:p>
    <w:p w14:paraId="0CE3A1D5" w14:textId="77777777" w:rsidR="009F2953" w:rsidRPr="007021EE" w:rsidRDefault="009F2953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13C43290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7021EE"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68D46B0B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7A5A274B" w14:textId="210413BC" w:rsidR="005E17C3" w:rsidRDefault="009F2953" w:rsidP="000738CA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Вас принять коммерческое предложение – расчет стоимости </w:t>
      </w:r>
      <w:r w:rsidR="005B3FBA">
        <w:rPr>
          <w:rFonts w:ascii="Times New Roman" w:hAnsi="Times New Roman" w:cs="Times New Roman"/>
          <w:sz w:val="24"/>
          <w:szCs w:val="24"/>
        </w:rPr>
        <w:t xml:space="preserve">на оказание услуг по созданию рабочих мест и трудоустройство инвалидов в счет установленной квоты. </w:t>
      </w:r>
      <w:r w:rsidR="000738CA">
        <w:rPr>
          <w:rFonts w:ascii="Times New Roman" w:hAnsi="Times New Roman" w:cs="Times New Roman"/>
          <w:sz w:val="24"/>
          <w:szCs w:val="24"/>
        </w:rPr>
        <w:t xml:space="preserve">Сообщаем, что готовы принять до </w:t>
      </w:r>
      <w:r w:rsidR="007F309C">
        <w:rPr>
          <w:rFonts w:ascii="Times New Roman" w:hAnsi="Times New Roman" w:cs="Times New Roman"/>
          <w:sz w:val="24"/>
          <w:szCs w:val="24"/>
        </w:rPr>
        <w:t>2</w:t>
      </w:r>
      <w:r w:rsidR="000738CA">
        <w:rPr>
          <w:rFonts w:ascii="Times New Roman" w:hAnsi="Times New Roman" w:cs="Times New Roman"/>
          <w:sz w:val="24"/>
          <w:szCs w:val="24"/>
        </w:rPr>
        <w:t xml:space="preserve"> (</w:t>
      </w:r>
      <w:r w:rsidR="007F309C">
        <w:rPr>
          <w:rFonts w:ascii="Times New Roman" w:hAnsi="Times New Roman" w:cs="Times New Roman"/>
          <w:sz w:val="24"/>
          <w:szCs w:val="24"/>
        </w:rPr>
        <w:t>двух</w:t>
      </w:r>
      <w:r w:rsidR="000738CA">
        <w:rPr>
          <w:rFonts w:ascii="Times New Roman" w:hAnsi="Times New Roman" w:cs="Times New Roman"/>
          <w:sz w:val="24"/>
          <w:szCs w:val="24"/>
        </w:rPr>
        <w:t xml:space="preserve">) человек на оклад равный </w:t>
      </w:r>
      <w:r w:rsidR="007F309C">
        <w:rPr>
          <w:rFonts w:ascii="Times New Roman" w:hAnsi="Times New Roman" w:cs="Times New Roman"/>
          <w:sz w:val="24"/>
          <w:szCs w:val="24"/>
        </w:rPr>
        <w:t>1,5</w:t>
      </w:r>
      <w:r w:rsidR="000738CA">
        <w:rPr>
          <w:rFonts w:ascii="Times New Roman" w:hAnsi="Times New Roman" w:cs="Times New Roman"/>
          <w:sz w:val="24"/>
          <w:szCs w:val="24"/>
        </w:rPr>
        <w:t xml:space="preserve"> МРОТ </w:t>
      </w:r>
      <w:r w:rsidR="005E17C3">
        <w:rPr>
          <w:rFonts w:ascii="Times New Roman" w:hAnsi="Times New Roman" w:cs="Times New Roman"/>
          <w:sz w:val="24"/>
          <w:szCs w:val="24"/>
        </w:rPr>
        <w:br/>
      </w:r>
      <w:r w:rsidR="000738CA">
        <w:rPr>
          <w:rFonts w:ascii="Times New Roman" w:hAnsi="Times New Roman" w:cs="Times New Roman"/>
          <w:sz w:val="24"/>
          <w:szCs w:val="24"/>
        </w:rPr>
        <w:t>(</w:t>
      </w:r>
      <w:r w:rsidR="007F309C">
        <w:rPr>
          <w:rFonts w:ascii="Times New Roman" w:hAnsi="Times New Roman" w:cs="Times New Roman"/>
          <w:sz w:val="24"/>
          <w:szCs w:val="24"/>
        </w:rPr>
        <w:t>33 660</w:t>
      </w:r>
      <w:r w:rsidR="000738CA">
        <w:rPr>
          <w:rFonts w:ascii="Times New Roman" w:hAnsi="Times New Roman" w:cs="Times New Roman"/>
          <w:sz w:val="24"/>
          <w:szCs w:val="24"/>
        </w:rPr>
        <w:t>,00 руб.)</w:t>
      </w:r>
      <w:r w:rsidR="00D71D26">
        <w:rPr>
          <w:rFonts w:ascii="Times New Roman" w:hAnsi="Times New Roman" w:cs="Times New Roman"/>
          <w:sz w:val="24"/>
          <w:szCs w:val="24"/>
        </w:rPr>
        <w:t xml:space="preserve"> на полную ставку, так как только при полной занятости инвалида квот</w:t>
      </w:r>
      <w:r w:rsidR="005C0574">
        <w:rPr>
          <w:rFonts w:ascii="Times New Roman" w:hAnsi="Times New Roman" w:cs="Times New Roman"/>
          <w:sz w:val="24"/>
          <w:szCs w:val="24"/>
        </w:rPr>
        <w:t xml:space="preserve">а </w:t>
      </w:r>
      <w:r w:rsidR="00D71D26">
        <w:rPr>
          <w:rFonts w:ascii="Times New Roman" w:hAnsi="Times New Roman" w:cs="Times New Roman"/>
          <w:sz w:val="24"/>
          <w:szCs w:val="24"/>
        </w:rPr>
        <w:t xml:space="preserve">считается закрытой. </w:t>
      </w:r>
      <w:r w:rsidR="000738CA">
        <w:rPr>
          <w:rFonts w:ascii="Times New Roman" w:hAnsi="Times New Roman" w:cs="Times New Roman"/>
          <w:sz w:val="24"/>
          <w:szCs w:val="24"/>
        </w:rPr>
        <w:t>Предлагаем включить в стоимость услуг по организации рабочего места и трудоустройству на него инвалида оплату заработной платы (</w:t>
      </w:r>
      <w:proofErr w:type="spellStart"/>
      <w:r w:rsidR="000738CA">
        <w:rPr>
          <w:rFonts w:ascii="Times New Roman" w:hAnsi="Times New Roman" w:cs="Times New Roman"/>
          <w:sz w:val="24"/>
          <w:szCs w:val="24"/>
        </w:rPr>
        <w:t>оклад+РК+СК</w:t>
      </w:r>
      <w:proofErr w:type="spellEnd"/>
      <w:r w:rsidR="000738CA">
        <w:rPr>
          <w:rFonts w:ascii="Times New Roman" w:hAnsi="Times New Roman" w:cs="Times New Roman"/>
          <w:sz w:val="24"/>
          <w:szCs w:val="24"/>
        </w:rPr>
        <w:t>), страховых взносов (</w:t>
      </w:r>
      <w:proofErr w:type="spellStart"/>
      <w:r w:rsidR="000738CA">
        <w:rPr>
          <w:rFonts w:ascii="Times New Roman" w:hAnsi="Times New Roman" w:cs="Times New Roman"/>
          <w:sz w:val="24"/>
          <w:szCs w:val="24"/>
        </w:rPr>
        <w:t>ЕНП+страховые</w:t>
      </w:r>
      <w:proofErr w:type="spellEnd"/>
      <w:r w:rsidR="000738CA">
        <w:rPr>
          <w:rFonts w:ascii="Times New Roman" w:hAnsi="Times New Roman" w:cs="Times New Roman"/>
          <w:sz w:val="24"/>
          <w:szCs w:val="24"/>
        </w:rPr>
        <w:t xml:space="preserve"> взносы от несчастных случаев), больничных, отпускных</w:t>
      </w:r>
      <w:r w:rsidR="005E17C3">
        <w:rPr>
          <w:rFonts w:ascii="Times New Roman" w:hAnsi="Times New Roman" w:cs="Times New Roman"/>
          <w:sz w:val="24"/>
          <w:szCs w:val="24"/>
        </w:rPr>
        <w:t xml:space="preserve">, а также </w:t>
      </w:r>
      <w:r w:rsidR="00D71D26">
        <w:rPr>
          <w:rFonts w:ascii="Times New Roman" w:hAnsi="Times New Roman" w:cs="Times New Roman"/>
          <w:sz w:val="24"/>
          <w:szCs w:val="24"/>
        </w:rPr>
        <w:t xml:space="preserve">расходы </w:t>
      </w:r>
      <w:r w:rsidR="005E17C3">
        <w:rPr>
          <w:rFonts w:ascii="Times New Roman" w:hAnsi="Times New Roman" w:cs="Times New Roman"/>
          <w:sz w:val="24"/>
          <w:szCs w:val="24"/>
        </w:rPr>
        <w:t>содержание рабочего места (</w:t>
      </w:r>
      <w:r w:rsidR="007F309C">
        <w:rPr>
          <w:rFonts w:ascii="Times New Roman" w:hAnsi="Times New Roman" w:cs="Times New Roman"/>
          <w:sz w:val="24"/>
          <w:szCs w:val="24"/>
        </w:rPr>
        <w:t>3</w:t>
      </w:r>
      <w:r w:rsidR="00D71D26">
        <w:rPr>
          <w:rFonts w:ascii="Times New Roman" w:hAnsi="Times New Roman" w:cs="Times New Roman"/>
          <w:sz w:val="24"/>
          <w:szCs w:val="24"/>
        </w:rPr>
        <w:t xml:space="preserve">0 000,00 руб. ежемесячно). </w:t>
      </w:r>
    </w:p>
    <w:p w14:paraId="03719B2C" w14:textId="77777777" w:rsidR="00AF3918" w:rsidRDefault="00AF3918" w:rsidP="00AF3918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25B39">
        <w:rPr>
          <w:rFonts w:ascii="Times New Roman" w:hAnsi="Times New Roman" w:cs="Times New Roman"/>
          <w:sz w:val="24"/>
          <w:szCs w:val="24"/>
        </w:rPr>
        <w:t xml:space="preserve">Оплата услуг производится на условиях авансирования. В случае, если в течение отчетного периода сокращаются затраты на оплату труда инвалидов, в связи с увольнением, отсутствием работника по невыясненным причинам и прочими обстоятельствами, за исключением случаев отсутствия работника на рабочем месте в период временной нетрудоспособности, а также нахождения в неоплачиваемом отпуске, Сторонами будет произведен взаиморасчет. </w:t>
      </w:r>
    </w:p>
    <w:p w14:paraId="6CE9AC27" w14:textId="3F0CE1C1" w:rsidR="000738CA" w:rsidRDefault="000738CA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Также, сообщаем, что РКООИ «ЦИП «Таганай» применяет упрощенную систему налогообложения.</w:t>
      </w:r>
    </w:p>
    <w:p w14:paraId="0F98CC52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3E3124B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Приложения:</w:t>
      </w:r>
    </w:p>
    <w:p w14:paraId="4C3E77C9" w14:textId="62C687E6" w:rsidR="009F2953" w:rsidRDefault="009F2953" w:rsidP="009F2953">
      <w:pPr>
        <w:pStyle w:val="ConsPlusNormal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Коммерческое предложение</w:t>
      </w:r>
      <w:r w:rsidR="000738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1 л. </w:t>
      </w:r>
    </w:p>
    <w:p w14:paraId="755871F8" w14:textId="77777777" w:rsidR="005C0574" w:rsidRPr="005C0574" w:rsidRDefault="005C0574" w:rsidP="005C0574">
      <w:pPr>
        <w:pStyle w:val="ConsPlusNorma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3864ADD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21F2C8E5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Председатель РКООИ "ЦИП "Таганай"</w:t>
      </w:r>
    </w:p>
    <w:p w14:paraId="7A11AD0A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Богдановский Сергей Викторович</w:t>
      </w:r>
    </w:p>
    <w:p w14:paraId="13284D26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C246FAB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+7 909 195 04 08</w:t>
      </w:r>
    </w:p>
    <w:p w14:paraId="6785B209" w14:textId="5AEB3D3A" w:rsidR="009F2953" w:rsidRPr="005C0574" w:rsidRDefault="009F2953" w:rsidP="005C057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taganai89@yandex.ru</w:t>
      </w:r>
    </w:p>
    <w:p w14:paraId="2279E548" w14:textId="77777777" w:rsidR="005D5E58" w:rsidRDefault="005D5E58"/>
    <w:sectPr w:rsidR="005D5E58" w:rsidSect="005C0574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58"/>
    <w:rsid w:val="000738CA"/>
    <w:rsid w:val="00075586"/>
    <w:rsid w:val="00131F77"/>
    <w:rsid w:val="001C42FD"/>
    <w:rsid w:val="0042148C"/>
    <w:rsid w:val="00460D58"/>
    <w:rsid w:val="00566ACA"/>
    <w:rsid w:val="005B3FBA"/>
    <w:rsid w:val="005C0574"/>
    <w:rsid w:val="005D5E58"/>
    <w:rsid w:val="005E17C3"/>
    <w:rsid w:val="006415FA"/>
    <w:rsid w:val="00765FEE"/>
    <w:rsid w:val="007F309C"/>
    <w:rsid w:val="0081606C"/>
    <w:rsid w:val="0082657E"/>
    <w:rsid w:val="009E1065"/>
    <w:rsid w:val="009F2953"/>
    <w:rsid w:val="00AD1EC7"/>
    <w:rsid w:val="00AF3918"/>
    <w:rsid w:val="00B53703"/>
    <w:rsid w:val="00C04CC3"/>
    <w:rsid w:val="00C7125E"/>
    <w:rsid w:val="00D7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C0220"/>
  <w15:chartTrackingRefBased/>
  <w15:docId w15:val="{3E2454A5-60E0-4DBB-BAE0-70F03041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9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295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9F2953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9F2953"/>
    <w:rPr>
      <w:color w:val="0563C1" w:themeColor="hyperlink"/>
      <w:u w:val="single"/>
    </w:rPr>
  </w:style>
  <w:style w:type="paragraph" w:styleId="a4">
    <w:name w:val="No Spacing"/>
    <w:uiPriority w:val="1"/>
    <w:qFormat/>
    <w:rsid w:val="009F29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23</cp:revision>
  <dcterms:created xsi:type="dcterms:W3CDTF">2023-02-17T10:03:00Z</dcterms:created>
  <dcterms:modified xsi:type="dcterms:W3CDTF">2025-05-30T13:08:00Z</dcterms:modified>
</cp:coreProperties>
</file>