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32AD3" w14:textId="77777777" w:rsidR="00CB0A16" w:rsidRPr="00CB0A16" w:rsidRDefault="00CB0A16" w:rsidP="00CB0A16">
      <w:pPr>
        <w:spacing w:after="0"/>
        <w:ind w:firstLine="709"/>
        <w:jc w:val="right"/>
        <w:rPr>
          <w:b/>
          <w:bCs/>
        </w:rPr>
      </w:pPr>
      <w:r w:rsidRPr="00CB0A16">
        <w:rPr>
          <w:b/>
          <w:bCs/>
        </w:rPr>
        <w:t>Приложение №3</w:t>
      </w:r>
    </w:p>
    <w:p w14:paraId="104EB2ED" w14:textId="77777777" w:rsidR="00CB0A16" w:rsidRPr="00CB0A16" w:rsidRDefault="00CB0A16" w:rsidP="00CB0A16">
      <w:pPr>
        <w:spacing w:after="0"/>
        <w:ind w:firstLine="709"/>
        <w:jc w:val="both"/>
        <w:rPr>
          <w:b/>
          <w:bCs/>
        </w:rPr>
      </w:pPr>
      <w:r w:rsidRPr="00CB0A16">
        <w:rPr>
          <w:b/>
          <w:bCs/>
        </w:rPr>
        <w:t>Выписки из стенограммы заседания Совета по развитию гражданского общества и правам человека при Президенте Российской Федерации от 09 декабря 2025 года</w:t>
      </w:r>
    </w:p>
    <w:p w14:paraId="3632F282" w14:textId="77777777" w:rsidR="00CB0A16" w:rsidRPr="00CB0A16" w:rsidRDefault="00CB0A16" w:rsidP="00CB0A16">
      <w:pPr>
        <w:spacing w:after="0"/>
        <w:ind w:firstLine="709"/>
        <w:jc w:val="both"/>
      </w:pPr>
      <w:r w:rsidRPr="00CB0A16">
        <w:rPr>
          <w:b/>
          <w:bCs/>
        </w:rPr>
        <w:t>[Фрагмент стенограммы]</w:t>
      </w:r>
    </w:p>
    <w:p w14:paraId="21C8787C" w14:textId="77777777" w:rsidR="00CB0A16" w:rsidRDefault="00CB0A16" w:rsidP="00CB0A16">
      <w:pPr>
        <w:spacing w:after="0"/>
        <w:ind w:firstLine="709"/>
        <w:jc w:val="both"/>
      </w:pPr>
      <w:r w:rsidRPr="00CB0A16">
        <w:rPr>
          <w:b/>
          <w:bCs/>
        </w:rPr>
        <w:t>Участник заседания (Сморода Е.В., Председатель Российского Красного Креста):</w:t>
      </w:r>
    </w:p>
    <w:p w14:paraId="5B8E38D8" w14:textId="58FA9F92" w:rsidR="00CB0A16" w:rsidRPr="00CB0A16" w:rsidRDefault="00CB0A16" w:rsidP="00CB0A16">
      <w:pPr>
        <w:spacing w:after="0"/>
        <w:ind w:firstLine="709"/>
        <w:jc w:val="both"/>
      </w:pPr>
      <w:r w:rsidRPr="00CB0A16">
        <w:t>«...Мы сталкиваемся с системной проблемой на региональном уровне, когда некоммерческим организациям, оказывающим социальные услуги, предлагаются</w:t>
      </w:r>
      <w:r>
        <w:t xml:space="preserve"> </w:t>
      </w:r>
      <w:r w:rsidRPr="00CB0A16">
        <w:rPr>
          <w:b/>
          <w:bCs/>
        </w:rPr>
        <w:t>самые невыгодные условия</w:t>
      </w:r>
      <w:r w:rsidRPr="00CB0A16">
        <w:t>, формируются</w:t>
      </w:r>
      <w:r>
        <w:t xml:space="preserve"> </w:t>
      </w:r>
      <w:r w:rsidRPr="00CB0A16">
        <w:rPr>
          <w:b/>
          <w:bCs/>
        </w:rPr>
        <w:t>многолетние задолженности</w:t>
      </w:r>
      <w:r>
        <w:t xml:space="preserve"> </w:t>
      </w:r>
      <w:r w:rsidRPr="00CB0A16">
        <w:t>по оплате этих услуг. В результате страдают прежде всего люди, которые остаются без необходимой поддержки и обслуживания. Это не единичные случаи, это практика, которая требует немедленного вмешательства и регулирования...»</w:t>
      </w:r>
    </w:p>
    <w:p w14:paraId="2D3FB768" w14:textId="77777777" w:rsidR="00CB0A16" w:rsidRDefault="00CB0A16" w:rsidP="00CB0A16">
      <w:pPr>
        <w:spacing w:after="0"/>
        <w:ind w:firstLine="709"/>
        <w:jc w:val="both"/>
      </w:pPr>
      <w:r w:rsidRPr="00CB0A16">
        <w:rPr>
          <w:b/>
          <w:bCs/>
        </w:rPr>
        <w:t>Президент Российской Федерации (Путин В.В.):</w:t>
      </w:r>
    </w:p>
    <w:p w14:paraId="7A27AB94" w14:textId="22C2FBB9" w:rsidR="00CB0A16" w:rsidRPr="00CB0A16" w:rsidRDefault="00CB0A16" w:rsidP="00CB0A16">
      <w:pPr>
        <w:spacing w:after="0"/>
        <w:ind w:firstLine="709"/>
        <w:jc w:val="both"/>
      </w:pPr>
      <w:r w:rsidRPr="00CB0A16">
        <w:t>«...Вы абсолютно правы. Я хочу поддержать то, что только что было сказано.</w:t>
      </w:r>
      <w:r>
        <w:t xml:space="preserve"> </w:t>
      </w:r>
      <w:r w:rsidRPr="00CB0A16">
        <w:rPr>
          <w:b/>
          <w:bCs/>
        </w:rPr>
        <w:t xml:space="preserve">Некоммерческие организации зачастую делают это лучше, более целенаправленно, с </w:t>
      </w:r>
      <w:proofErr w:type="spellStart"/>
      <w:r w:rsidRPr="00CB0A16">
        <w:rPr>
          <w:b/>
          <w:bCs/>
        </w:rPr>
        <w:t>бóльшим</w:t>
      </w:r>
      <w:proofErr w:type="spellEnd"/>
      <w:r w:rsidRPr="00CB0A16">
        <w:rPr>
          <w:b/>
          <w:bCs/>
        </w:rPr>
        <w:t xml:space="preserve"> эффектом, чем государственные.</w:t>
      </w:r>
      <w:r>
        <w:t xml:space="preserve"> </w:t>
      </w:r>
      <w:r w:rsidRPr="00CB0A16">
        <w:t>Нам нужно внимательно разобраться в этой ситуации и подготовить конкретные предложения, как защитить этих поставщиков услуг от дискриминации и обеспечить выполнение их социально важных функций...»</w:t>
      </w:r>
    </w:p>
    <w:p w14:paraId="5EEE494B" w14:textId="77777777" w:rsidR="00CB0A16" w:rsidRPr="00CB0A16" w:rsidRDefault="00CB0A16" w:rsidP="00CB0A16">
      <w:pPr>
        <w:spacing w:after="0"/>
        <w:ind w:firstLine="709"/>
        <w:jc w:val="both"/>
      </w:pPr>
      <w:r w:rsidRPr="00CB0A16">
        <w:rPr>
          <w:b/>
          <w:bCs/>
        </w:rPr>
        <w:t>[Конец фрагмента]</w:t>
      </w:r>
    </w:p>
    <w:p w14:paraId="470C07D2" w14:textId="77777777" w:rsidR="00CB0A16" w:rsidRDefault="00CB0A16" w:rsidP="00CB0A16">
      <w:pPr>
        <w:spacing w:after="0"/>
        <w:ind w:firstLine="709"/>
        <w:jc w:val="both"/>
      </w:pPr>
      <w:r w:rsidRPr="00CB0A16">
        <w:rPr>
          <w:b/>
          <w:bCs/>
        </w:rPr>
        <w:t>Пояснительная записка к выписке:</w:t>
      </w:r>
    </w:p>
    <w:p w14:paraId="767EBE40" w14:textId="006BEA66" w:rsidR="00CB0A16" w:rsidRPr="00CB0A16" w:rsidRDefault="00CB0A16" w:rsidP="00CB0A16">
      <w:pPr>
        <w:spacing w:after="0"/>
        <w:ind w:firstLine="709"/>
        <w:jc w:val="both"/>
      </w:pPr>
      <w:r w:rsidRPr="00CB0A16">
        <w:t>Приведённый фрагмент официально подтверждает, что проблема, с которой столкнулась РКООИ «ЦИП «Таганай» в ЯНАО (необоснованное снижение тарифов, финансовые задолженности, блокировка диалога), является не локальной, а</w:t>
      </w:r>
      <w:r>
        <w:t xml:space="preserve"> </w:t>
      </w:r>
      <w:r w:rsidRPr="00CB0A16">
        <w:rPr>
          <w:b/>
          <w:bCs/>
        </w:rPr>
        <w:t>системной</w:t>
      </w:r>
      <w:r>
        <w:t xml:space="preserve"> </w:t>
      </w:r>
      <w:r w:rsidRPr="00CB0A16">
        <w:t>для всей страны. Она была озвучена на высшем федеральном уровне с участием Президента РФ, который дал прямое поручение о её решении и публично признал высокую эффективность работы негосударственных поставщиков социальных услуг. Данная выписка служит прямым основанием для требования приведения действий Департамента социальной защиты населения ЯНАО в соответствие с установочным курсом федеральной власти.</w:t>
      </w:r>
    </w:p>
    <w:p w14:paraId="41C346B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16"/>
    <w:rsid w:val="006C0B77"/>
    <w:rsid w:val="008242FF"/>
    <w:rsid w:val="00870751"/>
    <w:rsid w:val="00922C48"/>
    <w:rsid w:val="00B915B7"/>
    <w:rsid w:val="00CB0A1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059D1"/>
  <w15:chartTrackingRefBased/>
  <w15:docId w15:val="{3712FC5F-33DE-45AB-8A77-E21572F6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2025-12-15T06:29:00Z</dcterms:created>
  <dcterms:modified xsi:type="dcterms:W3CDTF">2025-12-15T06:30:00Z</dcterms:modified>
</cp:coreProperties>
</file>