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93"/>
        <w:contextualSpacing/>
        <w:rPr>
          <w:rFonts w:ascii="Liberation Serif" w:hAnsi="Liberation Serif" w:cs="Liberation Serif"/>
          <w:bCs/>
          <w:sz w:val="40"/>
          <w:szCs w:val="40"/>
        </w:rPr>
      </w:pPr>
      <w:r>
        <w:rPr>
          <w:rFonts w:ascii="Liberation Serif" w:hAnsi="Liberation Serif" w:cs="Liberation Serif"/>
          <w:bCs/>
          <w:sz w:val="40"/>
          <w:szCs w:val="40"/>
        </w:rPr>
        <w:t xml:space="preserve">ПРАВИТЕЛЬСТВО </w:t>
      </w:r>
      <w:r/>
    </w:p>
    <w:p>
      <w:pPr>
        <w:pStyle w:val="893"/>
        <w:contextualSpacing/>
        <w:rPr>
          <w:rFonts w:ascii="Liberation Serif" w:hAnsi="Liberation Serif" w:cs="Liberation Serif"/>
          <w:bCs/>
          <w:sz w:val="40"/>
          <w:szCs w:val="40"/>
        </w:rPr>
      </w:pPr>
      <w:r>
        <w:rPr>
          <w:rFonts w:ascii="Liberation Serif" w:hAnsi="Liberation Serif" w:cs="Liberation Serif"/>
          <w:bCs/>
          <w:sz w:val="40"/>
          <w:szCs w:val="40"/>
        </w:rPr>
        <w:t xml:space="preserve">ЯМАЛО-НЕНЕЦКОГО АВТОНОМНОГО ОКРУГА</w:t>
      </w:r>
      <w:r/>
    </w:p>
    <w:p>
      <w:pPr>
        <w:pStyle w:val="894"/>
        <w:contextualSpacing/>
        <w:rPr>
          <w:rFonts w:ascii="Liberation Serif" w:hAnsi="Liberation Serif" w:cs="Liberation Serif"/>
          <w:sz w:val="44"/>
          <w:szCs w:val="44"/>
        </w:rPr>
      </w:pPr>
      <w:r>
        <w:rPr>
          <w:rFonts w:ascii="Liberation Serif" w:hAnsi="Liberation Serif" w:cs="Liberation Serif"/>
          <w:sz w:val="44"/>
          <w:szCs w:val="44"/>
        </w:rPr>
        <w:t xml:space="preserve">ПОСТАНОВЛЕНИЕ</w:t>
      </w:r>
      <w:r/>
    </w:p>
    <w:p>
      <w:pPr>
        <w:rPr>
          <w:rFonts w:ascii="Liberation Serif" w:hAnsi="Liberation Serif" w:cs="Liberation Serif"/>
          <w:b/>
          <w:sz w:val="28"/>
          <w:szCs w:val="28"/>
        </w:rPr>
      </w:pPr>
      <w:r>
        <w:rPr>
          <w:rFonts w:ascii="Liberation Serif" w:hAnsi="Liberation Serif" w:cs="Liberation Serif"/>
          <w:b/>
          <w:sz w:val="28"/>
          <w:szCs w:val="28"/>
        </w:rPr>
      </w:r>
      <w:r/>
    </w:p>
    <w:p>
      <w:pPr>
        <w:pStyle w:val="897"/>
        <w:jc w:val="center"/>
      </w:pPr>
      <w:r/>
      <w:r/>
    </w:p>
    <w:p>
      <w:pPr>
        <w:pStyle w:val="897"/>
        <w:jc w:val="center"/>
        <w:rPr>
          <w:rFonts w:ascii="Liberation Serif" w:hAnsi="Liberation Serif" w:cs="Liberation Serif"/>
        </w:rPr>
      </w:pPr>
      <w:r>
        <w:rPr>
          <w:rFonts w:ascii="Liberation Serif" w:hAnsi="Liberation Serif" w:cs="Liberation Serif"/>
        </w:rPr>
        <w:t xml:space="preserve">О</w:t>
      </w:r>
      <w:r>
        <w:rPr>
          <w:rFonts w:ascii="Liberation Serif" w:hAnsi="Liberation Serif" w:cs="Liberation Serif"/>
        </w:rPr>
        <w:t xml:space="preserve">б утверждении Порядка предоставления из окружного бю</w:t>
      </w:r>
      <w:r>
        <w:rPr>
          <w:rFonts w:ascii="Liberation Serif" w:hAnsi="Liberation Serif" w:cs="Liberation Serif"/>
        </w:rPr>
        <w:t xml:space="preserve">джета субсидий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w:t>
      </w:r>
      <w:r/>
    </w:p>
    <w:p>
      <w:pPr>
        <w:pStyle w:val="898"/>
        <w:jc w:val="center"/>
        <w:rPr>
          <w:rFonts w:ascii="Liberation Serif" w:hAnsi="Liberation Serif" w:cs="Liberation Serif"/>
          <w:sz w:val="28"/>
          <w:szCs w:val="28"/>
        </w:rPr>
      </w:pPr>
      <w:r>
        <w:rPr>
          <w:rFonts w:ascii="Liberation Serif" w:hAnsi="Liberation Serif" w:cs="Liberation Serif"/>
          <w:sz w:val="28"/>
          <w:szCs w:val="28"/>
        </w:rPr>
      </w:r>
      <w:r/>
    </w:p>
    <w:p>
      <w:pPr>
        <w:pStyle w:val="898"/>
        <w:ind w:firstLine="709"/>
        <w:jc w:val="both"/>
        <w:rPr>
          <w:rFonts w:ascii="Liberation Serif" w:hAnsi="Liberation Serif" w:cs="Liberation Serif"/>
          <w:sz w:val="28"/>
          <w:szCs w:val="28"/>
        </w:rPr>
      </w:pPr>
      <w:r>
        <w:rPr>
          <w:rFonts w:ascii="Liberation Serif" w:hAnsi="Liberation Serif" w:cs="Liberation Serif" w:eastAsiaTheme="minorHAnsi"/>
          <w:sz w:val="28"/>
          <w:szCs w:val="28"/>
          <w:lang w:eastAsia="en-US"/>
        </w:rPr>
        <w:t xml:space="preserve">В соответствии со</w:t>
      </w:r>
      <w:r>
        <w:rPr>
          <w:rFonts w:ascii="Liberation Serif" w:hAnsi="Liberation Serif" w:cs="Liberation Serif" w:eastAsiaTheme="minorHAnsi"/>
          <w:sz w:val="28"/>
          <w:szCs w:val="28"/>
          <w:lang w:eastAsia="en-US"/>
        </w:rPr>
        <w:t xml:space="preserve"> статьей 78.4</w:t>
      </w:r>
      <w:r>
        <w:rPr>
          <w:rFonts w:ascii="Liberation Serif" w:hAnsi="Liberation Serif" w:cs="Liberation Serif" w:eastAsiaTheme="minorHAnsi"/>
          <w:sz w:val="28"/>
          <w:szCs w:val="28"/>
          <w:lang w:eastAsia="en-US"/>
        </w:rPr>
        <w:t xml:space="preserve"> Бюджетного кодекса Российской Федерации, Федеральным</w:t>
      </w:r>
      <w:r>
        <w:rPr>
          <w:rFonts w:ascii="Liberation Serif" w:hAnsi="Liberation Serif" w:cs="Liberation Serif" w:eastAsiaTheme="minorHAnsi"/>
          <w:sz w:val="28"/>
          <w:szCs w:val="28"/>
          <w:lang w:eastAsia="en-US"/>
        </w:rPr>
        <w:t xml:space="preserve"> законом от 13 июля 2020 года № 189-ФЗ «</w:t>
      </w:r>
      <w:r>
        <w:rPr>
          <w:rFonts w:ascii="Liberation Serif" w:hAnsi="Liberation Serif" w:cs="Liberation Serif" w:eastAsiaTheme="minorHAnsi"/>
          <w:sz w:val="28"/>
          <w:szCs w:val="28"/>
          <w:lang w:eastAsia="en-US"/>
        </w:rPr>
        <w:t xml:space="preserve">О государственном (муниципальном) социальном заказе на оказание государственных (муниципальных) услуг в социальной сфере</w:t>
      </w:r>
      <w:r>
        <w:rPr>
          <w:rFonts w:ascii="Liberation Serif" w:hAnsi="Liberation Serif" w:cs="Liberation Serif" w:eastAsiaTheme="minorHAnsi"/>
          <w:sz w:val="28"/>
          <w:szCs w:val="28"/>
          <w:lang w:eastAsia="en-US"/>
        </w:rPr>
        <w:t xml:space="preserve">»</w:t>
      </w:r>
      <w:r>
        <w:rPr>
          <w:rFonts w:ascii="Liberation Serif" w:hAnsi="Liberation Serif" w:cs="Liberation Serif"/>
          <w:sz w:val="28"/>
          <w:szCs w:val="28"/>
        </w:rPr>
        <w:t xml:space="preserve">, Правительство Ямало-Ненецкого автономного округа </w:t>
      </w:r>
      <w:r>
        <w:rPr>
          <w:rFonts w:ascii="Liberation Serif" w:hAnsi="Liberation Serif" w:cs="Liberation Serif"/>
          <w:b/>
          <w:spacing w:val="24"/>
          <w:sz w:val="28"/>
          <w:szCs w:val="28"/>
        </w:rPr>
        <w:t xml:space="preserve">постановляет</w:t>
      </w:r>
      <w:r>
        <w:rPr>
          <w:rFonts w:ascii="Liberation Serif" w:hAnsi="Liberation Serif" w:cs="Liberation Serif"/>
          <w:sz w:val="28"/>
          <w:szCs w:val="28"/>
        </w:rPr>
        <w:t xml:space="preserve">:</w:t>
      </w:r>
      <w:r/>
    </w:p>
    <w:p>
      <w:pPr>
        <w:pStyle w:val="898"/>
        <w:ind w:firstLine="540"/>
        <w:jc w:val="both"/>
        <w:rPr>
          <w:rFonts w:ascii="Liberation Serif" w:hAnsi="Liberation Serif" w:cs="Liberation Serif"/>
          <w:sz w:val="28"/>
          <w:szCs w:val="28"/>
        </w:rPr>
      </w:pPr>
      <w:r>
        <w:rPr>
          <w:rFonts w:ascii="Liberation Serif" w:hAnsi="Liberation Serif" w:cs="Liberation Serif"/>
          <w:sz w:val="28"/>
          <w:szCs w:val="28"/>
        </w:rPr>
      </w:r>
      <w:r/>
    </w:p>
    <w:p>
      <w:pPr>
        <w:pStyle w:val="898"/>
        <w:ind w:firstLine="709"/>
        <w:jc w:val="both"/>
        <w:rPr>
          <w:rFonts w:ascii="Liberation Serif" w:hAnsi="Liberation Serif" w:cs="Liberation Serif"/>
          <w:sz w:val="28"/>
          <w:szCs w:val="28"/>
          <w:highlight w:val="white"/>
        </w:rPr>
      </w:pPr>
      <w:r>
        <w:rPr>
          <w:rFonts w:ascii="Liberation Serif" w:hAnsi="Liberation Serif" w:cs="Liberation Serif"/>
          <w:sz w:val="28"/>
          <w:szCs w:val="28"/>
        </w:rPr>
        <w:t xml:space="preserve">1</w:t>
      </w:r>
      <w:r>
        <w:rPr>
          <w:rFonts w:ascii="Liberation Serif" w:hAnsi="Liberation Serif" w:cs="Liberation Serif"/>
          <w:sz w:val="28"/>
          <w:szCs w:val="28"/>
        </w:rPr>
        <w:t xml:space="preserve">. Утвердить прилагаемый </w:t>
      </w:r>
      <w:hyperlink w:tooltip="#P31" w:anchor="P31" w:history="1">
        <w:r>
          <w:rPr>
            <w:rFonts w:ascii="Liberation Serif" w:hAnsi="Liberation Serif" w:cs="Liberation Serif"/>
            <w:sz w:val="28"/>
            <w:szCs w:val="28"/>
          </w:rPr>
          <w:t xml:space="preserve">Порядок</w:t>
        </w:r>
      </w:hyperlink>
      <w:r>
        <w:rPr>
          <w:rFonts w:ascii="Liberation Serif" w:hAnsi="Liberation Serif" w:cs="Liberation Serif"/>
          <w:sz w:val="28"/>
          <w:szCs w:val="28"/>
        </w:rPr>
        <w:t xml:space="preserve"> </w:t>
      </w:r>
      <w:r>
        <w:rPr>
          <w:rFonts w:ascii="Liberation Serif" w:hAnsi="Liberation Serif" w:cs="Liberation Serif"/>
          <w:sz w:val="28"/>
          <w:szCs w:val="28"/>
        </w:rPr>
        <w:t xml:space="preserve">предоставления из окружного бюджета субсидий в целях финансового обеспечения исполнения </w:t>
      </w:r>
      <w:r>
        <w:rPr>
          <w:rFonts w:ascii="Liberation Serif" w:hAnsi="Liberation Serif" w:cs="Liberation Serif"/>
          <w:sz w:val="28"/>
          <w:szCs w:val="28"/>
        </w:rPr>
        <w:t xml:space="preserve">гос</w:t>
      </w:r>
      <w:r>
        <w:rPr>
          <w:rFonts w:ascii="Liberation Serif" w:hAnsi="Liberation Serif" w:cs="Liberation Serif"/>
          <w:sz w:val="28"/>
          <w:szCs w:val="28"/>
          <w:highlight w:val="white"/>
        </w:rPr>
        <w:t xml:space="preserve">ударственного социального заказа на оказание государственных услуг в социальной</w:t>
      </w:r>
      <w:r>
        <w:rPr>
          <w:rFonts w:ascii="Liberation Serif" w:hAnsi="Liberation Serif" w:cs="Liberation Serif"/>
          <w:sz w:val="28"/>
          <w:szCs w:val="28"/>
          <w:highlight w:val="white"/>
        </w:rPr>
        <w:t xml:space="preserve"> сфере в соответствии с социальным сертификатом на получение государственной услуги в сфере социального обслуживания.</w:t>
      </w:r>
      <w:r>
        <w:rPr>
          <w:highlight w:val="white"/>
        </w:rPr>
      </w:r>
      <w:r/>
    </w:p>
    <w:p>
      <w:pPr>
        <w:ind w:firstLine="709"/>
        <w:jc w:val="both"/>
        <w:rPr>
          <w:rFonts w:ascii="Liberation Serif" w:hAnsi="Liberation Serif" w:cs="Liberation Serif" w:eastAsiaTheme="minorHAnsi"/>
          <w:sz w:val="28"/>
          <w:szCs w:val="28"/>
          <w:highlight w:val="white"/>
        </w:rPr>
      </w:pPr>
      <w:r>
        <w:rPr>
          <w:rFonts w:ascii="Liberation Serif" w:hAnsi="Liberation Serif" w:cs="Liberation Serif" w:eastAsiaTheme="minorHAnsi"/>
          <w:sz w:val="28"/>
          <w:szCs w:val="28"/>
          <w:highlight w:val="white"/>
          <w:lang w:eastAsia="en-US"/>
        </w:rPr>
        <w:t xml:space="preserve">2</w:t>
      </w:r>
      <w:r>
        <w:rPr>
          <w:rFonts w:ascii="Liberation Serif" w:hAnsi="Liberation Serif" w:cs="Liberation Serif" w:eastAsiaTheme="minorHAnsi"/>
          <w:sz w:val="28"/>
          <w:szCs w:val="28"/>
          <w:highlight w:val="white"/>
          <w:lang w:eastAsia="en-US"/>
        </w:rPr>
        <w:t xml:space="preserve">. </w:t>
      </w:r>
      <w:r>
        <w:rPr>
          <w:rFonts w:ascii="Liberation Serif" w:hAnsi="Liberation Serif" w:cs="Liberation Serif" w:eastAsiaTheme="minorHAnsi"/>
          <w:sz w:val="28"/>
          <w:szCs w:val="28"/>
          <w:highlight w:val="white"/>
          <w:lang w:eastAsia="en-US"/>
        </w:rPr>
        <w:t xml:space="preserve">Пункт 16 </w:t>
      </w:r>
      <w:r>
        <w:rPr>
          <w:rFonts w:ascii="Liberation Serif" w:hAnsi="Liberation Serif" w:cs="Liberation Serif" w:eastAsiaTheme="minorHAnsi"/>
          <w:sz w:val="28"/>
          <w:szCs w:val="28"/>
          <w:highlight w:val="white"/>
          <w:lang w:eastAsia="en-US"/>
        </w:rPr>
        <w:t xml:space="preserve">Порядка </w:t>
      </w:r>
      <w:r>
        <w:rPr>
          <w:rFonts w:ascii="Liberation Serif" w:hAnsi="Liberation Serif" w:cs="Liberation Serif"/>
          <w:sz w:val="28"/>
          <w:szCs w:val="28"/>
        </w:rPr>
        <w:t xml:space="preserve">предоставления из окружного бюджета субсидий в целях финансового обеспечения исполнения </w:t>
      </w:r>
      <w:r>
        <w:rPr>
          <w:rFonts w:ascii="Liberation Serif" w:hAnsi="Liberation Serif" w:cs="Liberation Serif"/>
          <w:sz w:val="28"/>
          <w:szCs w:val="28"/>
        </w:rPr>
        <w:t xml:space="preserve">гос</w:t>
      </w:r>
      <w:r>
        <w:rPr>
          <w:rFonts w:ascii="Liberation Serif" w:hAnsi="Liberation Serif" w:cs="Liberation Serif"/>
          <w:sz w:val="28"/>
          <w:szCs w:val="28"/>
          <w:highlight w:val="white"/>
        </w:rPr>
        <w:t xml:space="preserve">ударственного социального заказа на оказание государственных услуг в социальной</w:t>
      </w:r>
      <w:r>
        <w:rPr>
          <w:rFonts w:ascii="Liberation Serif" w:hAnsi="Liberation Serif" w:cs="Liberation Serif"/>
          <w:sz w:val="28"/>
          <w:szCs w:val="28"/>
          <w:highlight w:val="white"/>
        </w:rPr>
        <w:t xml:space="preserve"> сфере в соответствии с социальным сертификатом на получение государственной услуги в сфере социального обслуживания</w:t>
      </w:r>
      <w:r>
        <w:rPr>
          <w:rFonts w:ascii="Liberation Serif" w:hAnsi="Liberation Serif" w:cs="Liberation Serif"/>
          <w:sz w:val="28"/>
          <w:szCs w:val="28"/>
          <w:highlight w:val="none"/>
        </w:rPr>
        <w:t xml:space="preserve">, утвержденного настоящим постановлением </w:t>
      </w:r>
      <w:r>
        <w:rPr>
          <w:rFonts w:ascii="Liberation Serif" w:hAnsi="Liberation Serif" w:cs="Liberation Serif" w:eastAsiaTheme="minorHAnsi"/>
          <w:sz w:val="28"/>
          <w:szCs w:val="28"/>
          <w:highlight w:val="white"/>
          <w:lang w:eastAsia="en-US"/>
        </w:rPr>
        <w:t xml:space="preserve">вступает в силу с 01 января 2023 года</w:t>
      </w:r>
      <w:r>
        <w:rPr>
          <w:rFonts w:ascii="Liberation Serif" w:hAnsi="Liberation Serif" w:cs="Liberation Serif" w:eastAsiaTheme="minorHAnsi"/>
          <w:sz w:val="28"/>
          <w:szCs w:val="28"/>
          <w:highlight w:val="white"/>
          <w:lang w:eastAsia="en-US"/>
        </w:rPr>
        <w:t xml:space="preserve">.</w:t>
      </w:r>
      <w:r>
        <w:rPr>
          <w:highlight w:val="white"/>
        </w:rPr>
      </w:r>
      <w:r/>
    </w:p>
    <w:p>
      <w:pPr>
        <w:pStyle w:val="898"/>
        <w:ind w:firstLine="709"/>
        <w:jc w:val="both"/>
        <w:tabs>
          <w:tab w:val="left" w:pos="1134" w:leader="none"/>
        </w:tabs>
        <w:rPr>
          <w:rFonts w:ascii="Liberation Serif" w:hAnsi="Liberation Serif" w:cs="Liberation Serif"/>
          <w:sz w:val="28"/>
          <w:szCs w:val="28"/>
        </w:rPr>
      </w:pPr>
      <w:r>
        <w:rPr>
          <w:rFonts w:ascii="Liberation Serif" w:hAnsi="Liberation Serif" w:cs="Liberation Serif"/>
          <w:sz w:val="28"/>
          <w:szCs w:val="28"/>
        </w:rPr>
      </w:r>
      <w:r/>
    </w:p>
    <w:p>
      <w:pPr>
        <w:pStyle w:val="898"/>
        <w:ind w:firstLine="709"/>
        <w:jc w:val="both"/>
        <w:tabs>
          <w:tab w:val="left" w:pos="1134" w:leader="none"/>
        </w:tabs>
        <w:rPr>
          <w:rFonts w:ascii="Liberation Serif" w:hAnsi="Liberation Serif" w:cs="Liberation Serif"/>
          <w:sz w:val="28"/>
          <w:szCs w:val="28"/>
        </w:rPr>
      </w:pPr>
      <w:r>
        <w:rPr>
          <w:rFonts w:ascii="Liberation Serif" w:hAnsi="Liberation Serif" w:cs="Liberation Serif"/>
          <w:sz w:val="28"/>
          <w:szCs w:val="28"/>
        </w:rPr>
      </w:r>
      <w:r/>
    </w:p>
    <w:p>
      <w:pPr>
        <w:pStyle w:val="898"/>
        <w:ind w:firstLine="709"/>
        <w:jc w:val="both"/>
        <w:tabs>
          <w:tab w:val="left" w:pos="1134" w:leader="none"/>
        </w:tabs>
        <w:rPr>
          <w:rFonts w:ascii="Liberation Serif" w:hAnsi="Liberation Serif" w:cs="Liberation Serif"/>
          <w:sz w:val="28"/>
          <w:szCs w:val="28"/>
        </w:rPr>
      </w:pPr>
      <w:r>
        <w:rPr>
          <w:rFonts w:ascii="Liberation Serif" w:hAnsi="Liberation Serif" w:cs="Liberation Serif"/>
          <w:sz w:val="28"/>
          <w:szCs w:val="28"/>
        </w:rPr>
      </w:r>
      <w:r/>
    </w:p>
    <w:p>
      <w:pPr>
        <w:rPr>
          <w:rFonts w:ascii="Liberation Serif" w:hAnsi="Liberation Serif" w:cs="Liberation Serif"/>
          <w:bCs/>
          <w:sz w:val="28"/>
          <w:szCs w:val="28"/>
        </w:rPr>
        <w:outlineLvl w:val="0"/>
      </w:pPr>
      <w:r>
        <w:rPr>
          <w:rFonts w:ascii="Liberation Serif" w:hAnsi="Liberation Serif" w:cs="Liberation Serif"/>
          <w:bCs/>
          <w:sz w:val="28"/>
          <w:szCs w:val="28"/>
        </w:rPr>
        <w:t xml:space="preserve">                    Губернатор </w:t>
      </w:r>
      <w:r/>
    </w:p>
    <w:p>
      <w:pPr>
        <w:tabs>
          <w:tab w:val="right" w:pos="9639" w:leader="none"/>
        </w:tabs>
        <w:rPr>
          <w:rFonts w:ascii="Liberation Serif" w:hAnsi="Liberation Serif" w:cs="Liberation Serif"/>
          <w:bCs/>
          <w:sz w:val="28"/>
          <w:szCs w:val="28"/>
        </w:rPr>
        <w:outlineLvl w:val="0"/>
      </w:pPr>
      <w:r>
        <w:rPr>
          <w:rFonts w:ascii="Liberation Serif" w:hAnsi="Liberation Serif" w:cs="Liberation Serif"/>
          <w:bCs/>
          <w:sz w:val="28"/>
          <w:szCs w:val="28"/>
        </w:rPr>
        <w:t xml:space="preserve">Ямало-Ненецкого автономного округа</w:t>
      </w:r>
      <w:r>
        <w:rPr>
          <w:rFonts w:ascii="Liberation Serif" w:hAnsi="Liberation Serif" w:cs="Liberation Serif"/>
          <w:bCs/>
          <w:sz w:val="28"/>
          <w:szCs w:val="28"/>
        </w:rPr>
        <w:tab/>
        <w:t xml:space="preserve">Д.А. Артюхов</w:t>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r>
      <w:r/>
    </w:p>
    <w:p>
      <w:pPr>
        <w:ind w:left="5103"/>
        <w:jc w:val="both"/>
        <w:spacing w:line="360" w:lineRule="auto"/>
        <w:rPr>
          <w:rFonts w:ascii="PT Astra Serif" w:hAnsi="PT Astra Serif"/>
          <w:sz w:val="28"/>
          <w:szCs w:val="28"/>
        </w:rPr>
      </w:pPr>
      <w:r>
        <w:rPr>
          <w:rFonts w:ascii="PT Astra Serif" w:hAnsi="PT Astra Serif"/>
          <w:sz w:val="28"/>
          <w:szCs w:val="28"/>
        </w:rPr>
        <w:t xml:space="preserve">У</w:t>
      </w:r>
      <w:r>
        <w:rPr>
          <w:rFonts w:ascii="PT Astra Serif" w:hAnsi="PT Astra Serif"/>
          <w:sz w:val="28"/>
          <w:szCs w:val="28"/>
        </w:rPr>
        <w:t xml:space="preserve">ТВЕРЖДЁН</w:t>
      </w:r>
      <w:r/>
    </w:p>
    <w:p>
      <w:pPr>
        <w:ind w:left="5103"/>
        <w:rPr>
          <w:rFonts w:ascii="PT Astra Serif" w:hAnsi="PT Astra Serif"/>
          <w:sz w:val="28"/>
          <w:szCs w:val="28"/>
        </w:rPr>
      </w:pPr>
      <w:r>
        <w:rPr>
          <w:rFonts w:ascii="PT Astra Serif" w:hAnsi="PT Astra Serif"/>
          <w:sz w:val="28"/>
          <w:szCs w:val="28"/>
        </w:rPr>
        <w:t xml:space="preserve">постановлением Правительства </w:t>
      </w:r>
      <w:r/>
    </w:p>
    <w:p>
      <w:pPr>
        <w:ind w:left="5103"/>
        <w:rPr>
          <w:rFonts w:ascii="PT Astra Serif" w:hAnsi="PT Astra Serif"/>
          <w:sz w:val="28"/>
          <w:szCs w:val="28"/>
        </w:rPr>
      </w:pPr>
      <w:r>
        <w:rPr>
          <w:rFonts w:ascii="PT Astra Serif" w:hAnsi="PT Astra Serif"/>
          <w:sz w:val="28"/>
          <w:szCs w:val="28"/>
        </w:rPr>
        <w:t xml:space="preserve">Ямало-Ненецкого автономного округа</w:t>
      </w:r>
      <w:r/>
    </w:p>
    <w:p>
      <w:pPr>
        <w:ind w:left="5103"/>
        <w:jc w:val="both"/>
        <w:rPr>
          <w:rFonts w:ascii="PT Astra Serif" w:hAnsi="PT Astra Serif"/>
          <w:sz w:val="28"/>
          <w:szCs w:val="28"/>
        </w:rPr>
      </w:pPr>
      <w:r>
        <w:rPr>
          <w:rFonts w:ascii="PT Astra Serif" w:hAnsi="PT Astra Serif"/>
          <w:sz w:val="28"/>
          <w:szCs w:val="28"/>
        </w:rPr>
        <w:t xml:space="preserve">от ___________ 2022 года № _____</w:t>
      </w:r>
      <w:r/>
    </w:p>
    <w:p>
      <w:pPr>
        <w:pStyle w:val="897"/>
        <w:jc w:val="center"/>
        <w:rPr>
          <w:rFonts w:ascii="Liberation Serif" w:hAnsi="Liberation Serif" w:cs="Liberation Serif"/>
        </w:rPr>
      </w:pPr>
      <w:r/>
      <w:bookmarkStart w:id="0" w:name="P31"/>
      <w:r/>
      <w:bookmarkEnd w:id="0"/>
      <w:r/>
      <w:r/>
    </w:p>
    <w:p>
      <w:pPr>
        <w:pStyle w:val="897"/>
        <w:jc w:val="center"/>
        <w:rPr>
          <w:rFonts w:ascii="Liberation Serif" w:hAnsi="Liberation Serif" w:cs="Liberation Serif"/>
        </w:rPr>
      </w:pPr>
      <w:r>
        <w:rPr>
          <w:rFonts w:ascii="Liberation Serif" w:hAnsi="Liberation Serif" w:cs="Liberation Serif"/>
        </w:rPr>
      </w:r>
      <w:r/>
    </w:p>
    <w:p>
      <w:pPr>
        <w:pStyle w:val="897"/>
        <w:jc w:val="center"/>
        <w:rPr>
          <w:rFonts w:ascii="Liberation Serif" w:hAnsi="Liberation Serif" w:cs="Liberation Serif"/>
        </w:rPr>
      </w:pPr>
      <w:r>
        <w:rPr>
          <w:rFonts w:ascii="Liberation Serif" w:hAnsi="Liberation Serif" w:cs="Liberation Serif"/>
        </w:rPr>
      </w:r>
      <w:r/>
    </w:p>
    <w:p>
      <w:pPr>
        <w:pStyle w:val="897"/>
        <w:jc w:val="center"/>
        <w:rPr>
          <w:rFonts w:ascii="Liberation Serif" w:hAnsi="Liberation Serif" w:cs="Liberation Serif"/>
        </w:rPr>
      </w:pPr>
      <w:r>
        <w:rPr>
          <w:rFonts w:ascii="Liberation Serif" w:hAnsi="Liberation Serif" w:cs="Liberation Serif"/>
        </w:rPr>
      </w:r>
      <w:r/>
    </w:p>
    <w:p>
      <w:pPr>
        <w:pStyle w:val="897"/>
        <w:jc w:val="center"/>
        <w:rPr>
          <w:rFonts w:ascii="Liberation Serif" w:hAnsi="Liberation Serif" w:cs="Liberation Serif"/>
        </w:rPr>
      </w:pPr>
      <w:r>
        <w:rPr>
          <w:rFonts w:ascii="Liberation Serif" w:hAnsi="Liberation Serif" w:cs="Liberation Serif"/>
        </w:rPr>
        <w:t xml:space="preserve">ПОРЯДОК</w:t>
      </w:r>
      <w:r/>
    </w:p>
    <w:p>
      <w:pPr>
        <w:pStyle w:val="897"/>
        <w:jc w:val="center"/>
        <w:rPr>
          <w:rFonts w:ascii="Liberation Serif" w:hAnsi="Liberation Serif" w:cs="Liberation Serif"/>
          <w:b w:val="0"/>
        </w:rPr>
      </w:pPr>
      <w:r>
        <w:rPr>
          <w:rFonts w:ascii="Liberation Serif" w:hAnsi="Liberation Serif" w:cs="Liberation Serif"/>
          <w:b w:val="0"/>
        </w:rPr>
        <w:t xml:space="preserve">предоставления из окружного бю</w:t>
      </w:r>
      <w:r>
        <w:rPr>
          <w:rFonts w:ascii="Liberation Serif" w:hAnsi="Liberation Serif" w:cs="Liberation Serif"/>
          <w:b w:val="0"/>
        </w:rPr>
        <w:t xml:space="preserve">джета субсидий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w:t>
      </w:r>
      <w:r/>
    </w:p>
    <w:p>
      <w:pPr>
        <w:pStyle w:val="897"/>
        <w:jc w:val="center"/>
        <w:rPr>
          <w:rFonts w:ascii="Liberation Serif" w:hAnsi="Liberation Serif" w:cs="Liberation Serif"/>
        </w:rPr>
        <w:outlineLvl w:val="1"/>
      </w:pPr>
      <w:r>
        <w:rPr>
          <w:rFonts w:ascii="Liberation Serif" w:hAnsi="Liberation Serif" w:cs="Liberation Serif"/>
        </w:rPr>
      </w:r>
      <w:r/>
    </w:p>
    <w:p>
      <w:pPr>
        <w:pStyle w:val="897"/>
        <w:jc w:val="center"/>
        <w:rPr>
          <w:rFonts w:ascii="Liberation Serif" w:hAnsi="Liberation Serif" w:cs="Liberation Serif"/>
        </w:rPr>
        <w:outlineLvl w:val="1"/>
      </w:pPr>
      <w:r>
        <w:rPr>
          <w:rFonts w:ascii="Liberation Serif" w:hAnsi="Liberation Serif" w:cs="Liberation Serif"/>
        </w:rPr>
      </w:r>
      <w:r/>
    </w:p>
    <w:p>
      <w:pPr>
        <w:pStyle w:val="897"/>
        <w:jc w:val="center"/>
        <w:rPr>
          <w:rFonts w:ascii="Liberation Serif" w:hAnsi="Liberation Serif" w:cs="Liberation Serif"/>
        </w:rPr>
        <w:outlineLvl w:val="1"/>
      </w:pPr>
      <w:r>
        <w:rPr>
          <w:rFonts w:ascii="Liberation Serif" w:hAnsi="Liberation Serif" w:cs="Liberation Serif"/>
        </w:rPr>
        <w:t xml:space="preserve">I. Общие положения</w:t>
      </w:r>
      <w:r/>
    </w:p>
    <w:p>
      <w:pPr>
        <w:pStyle w:val="898"/>
        <w:jc w:val="center"/>
        <w:rPr>
          <w:rFonts w:ascii="Liberation Serif" w:hAnsi="Liberation Serif" w:cs="Liberation Serif"/>
          <w:sz w:val="28"/>
          <w:szCs w:val="28"/>
        </w:rPr>
      </w:pPr>
      <w:r>
        <w:rPr>
          <w:rFonts w:ascii="Liberation Serif" w:hAnsi="Liberation Serif" w:cs="Liberation Serif"/>
          <w:sz w:val="28"/>
          <w:szCs w:val="28"/>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 Настоящий Порядок разработан в соответствии со</w:t>
      </w:r>
      <w:r>
        <w:rPr>
          <w:rFonts w:ascii="Liberation Serif" w:hAnsi="Liberation Serif" w:cs="Liberation Serif"/>
          <w:sz w:val="28"/>
          <w:szCs w:val="28"/>
        </w:rPr>
        <w:t xml:space="preserve"> статьей 78.4</w:t>
      </w:r>
      <w:r>
        <w:rPr>
          <w:rFonts w:ascii="Liberation Serif" w:hAnsi="Liberation Serif" w:cs="Liberation Serif"/>
          <w:sz w:val="28"/>
          <w:szCs w:val="28"/>
        </w:rPr>
        <w:t xml:space="preserve"> Бюджетного кодекса Российской Федерации, Федеральным</w:t>
      </w:r>
      <w:r>
        <w:rPr>
          <w:rFonts w:ascii="Liberation Serif" w:hAnsi="Liberation Serif" w:cs="Liberation Serif"/>
          <w:sz w:val="28"/>
          <w:szCs w:val="28"/>
        </w:rPr>
        <w:t xml:space="preserve"> законом</w:t>
      </w:r>
      <w:r>
        <w:rPr>
          <w:rFonts w:ascii="Liberation Serif" w:hAnsi="Liberation Serif" w:cs="Liberation Serif"/>
          <w:sz w:val="28"/>
          <w:szCs w:val="28"/>
        </w:rPr>
        <w:t xml:space="preserve"> </w:t>
      </w:r>
      <w:r>
        <w:rPr>
          <w:rFonts w:ascii="Liberation Serif" w:hAnsi="Liberation Serif" w:cs="Liberation Serif"/>
          <w:sz w:val="28"/>
          <w:szCs w:val="28"/>
        </w:rPr>
        <w:t xml:space="preserve">от 13 июля </w:t>
      </w:r>
      <w:r>
        <w:rPr>
          <w:rFonts w:ascii="Liberation Serif" w:hAnsi="Liberation Serif" w:cs="Liberation Serif"/>
          <w:sz w:val="28"/>
          <w:szCs w:val="28"/>
        </w:rPr>
        <w:t xml:space="preserve">2020</w:t>
      </w:r>
      <w:r>
        <w:rPr>
          <w:rFonts w:ascii="Liberation Serif" w:hAnsi="Liberation Serif" w:cs="Liberation Serif"/>
          <w:sz w:val="28"/>
          <w:szCs w:val="28"/>
        </w:rPr>
        <w:t xml:space="preserve"> года</w:t>
      </w:r>
      <w:r>
        <w:rPr>
          <w:rFonts w:ascii="Liberation Serif" w:hAnsi="Liberation Serif" w:cs="Liberation Serif"/>
          <w:sz w:val="28"/>
          <w:szCs w:val="28"/>
        </w:rPr>
        <w:t xml:space="preserve"> </w:t>
      </w:r>
      <w:r>
        <w:rPr>
          <w:rFonts w:ascii="Liberation Serif" w:hAnsi="Liberation Serif" w:cs="Liberation Serif"/>
          <w:sz w:val="28"/>
          <w:szCs w:val="28"/>
        </w:rPr>
        <w:t xml:space="preserve">№ 189-ФЗ «</w:t>
      </w:r>
      <w:r>
        <w:rPr>
          <w:rFonts w:ascii="Liberation Serif" w:hAnsi="Liberation Serif" w:cs="Liberation Serif"/>
          <w:sz w:val="28"/>
          <w:szCs w:val="28"/>
        </w:rPr>
        <w:t xml:space="preserve">О государственном (муниципальном) социальном заказе на оказание государственных (муниципа</w:t>
      </w:r>
      <w:r>
        <w:rPr>
          <w:rFonts w:ascii="Liberation Serif" w:hAnsi="Liberation Serif" w:cs="Liberation Serif"/>
          <w:sz w:val="28"/>
          <w:szCs w:val="28"/>
        </w:rPr>
        <w:t xml:space="preserve">льных) услуг в социальной сфере» (далее - Федеральный закон № </w:t>
      </w:r>
      <w:r>
        <w:rPr>
          <w:rFonts w:ascii="Liberation Serif" w:hAnsi="Liberation Serif" w:cs="Liberation Serif"/>
          <w:sz w:val="28"/>
          <w:szCs w:val="28"/>
        </w:rPr>
        <w:t xml:space="preserve">189-ФЗ) и устанавливает порядок предоставления субсидий из </w:t>
      </w:r>
      <w:r>
        <w:rPr>
          <w:rFonts w:ascii="Liberation Serif" w:hAnsi="Liberation Serif" w:cs="Liberation Serif"/>
          <w:sz w:val="28"/>
          <w:szCs w:val="28"/>
        </w:rPr>
        <w:t xml:space="preserve">окружного </w:t>
      </w:r>
      <w:r>
        <w:rPr>
          <w:rFonts w:ascii="Liberation Serif" w:hAnsi="Liberation Serif" w:cs="Liberation Serif"/>
          <w:sz w:val="28"/>
          <w:szCs w:val="28"/>
        </w:rPr>
        <w:t xml:space="preserve">бюджета юридическим лицам, индивидуальным предпринимателям (далее - организация) в целях финансового обеспечени</w:t>
      </w:r>
      <w:r>
        <w:rPr>
          <w:rFonts w:ascii="Liberation Serif" w:hAnsi="Liberation Serif" w:cs="Liberation Serif"/>
          <w:sz w:val="28"/>
          <w:szCs w:val="28"/>
        </w:rPr>
        <w:t xml:space="preserve">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 (далее - государственный заказ, сертификат).</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 В целях реализации настоящего Порядка</w:t>
      </w:r>
      <w:r>
        <w:rPr>
          <w:rFonts w:ascii="Liberation Serif" w:hAnsi="Liberation Serif" w:cs="Liberation Serif" w:eastAsiaTheme="minorHAnsi"/>
          <w:sz w:val="28"/>
          <w:szCs w:val="28"/>
          <w:lang w:eastAsia="en-US"/>
        </w:rPr>
        <w:t xml:space="preserve"> </w:t>
      </w:r>
      <w:r>
        <w:rPr>
          <w:rFonts w:ascii="Liberation Serif" w:hAnsi="Liberation Serif" w:cs="Liberation Serif"/>
          <w:sz w:val="28"/>
          <w:szCs w:val="28"/>
        </w:rPr>
        <w:t xml:space="preserve">использу</w:t>
      </w:r>
      <w:r>
        <w:rPr>
          <w:rFonts w:ascii="Liberation Serif" w:hAnsi="Liberation Serif" w:cs="Liberation Serif"/>
          <w:sz w:val="28"/>
          <w:szCs w:val="28"/>
        </w:rPr>
        <w:t xml:space="preserve">ются следующие основные понятия</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bookmarkStart w:id="1" w:name="P51"/>
      <w:r/>
      <w:bookmarkEnd w:id="1"/>
      <w:r>
        <w:rPr>
          <w:rFonts w:ascii="Liberation Serif" w:hAnsi="Liberation Serif" w:cs="Liberation Serif"/>
          <w:sz w:val="28"/>
          <w:szCs w:val="28"/>
        </w:rPr>
        <w:t xml:space="preserve">1) государственны</w:t>
      </w:r>
      <w:r>
        <w:rPr>
          <w:rFonts w:ascii="Liberation Serif" w:hAnsi="Liberation Serif" w:cs="Liberation Serif"/>
          <w:sz w:val="28"/>
          <w:szCs w:val="28"/>
        </w:rPr>
        <w:t xml:space="preserve">е услуги</w:t>
      </w:r>
      <w:r>
        <w:rPr>
          <w:rFonts w:ascii="Liberation Serif" w:hAnsi="Liberation Serif" w:cs="Liberation Serif"/>
          <w:sz w:val="28"/>
          <w:szCs w:val="28"/>
        </w:rPr>
        <w:t xml:space="preserve"> в социальной сфере </w:t>
      </w:r>
      <w:r>
        <w:rPr>
          <w:rFonts w:ascii="Liberation Serif" w:hAnsi="Liberation Serif" w:cs="Liberation Serif"/>
          <w:sz w:val="28"/>
          <w:szCs w:val="28"/>
        </w:rPr>
        <w:t xml:space="preserve">-</w:t>
      </w:r>
      <w:r>
        <w:rPr>
          <w:rFonts w:ascii="Liberation Serif" w:hAnsi="Liberation Serif" w:cs="Liberation Serif"/>
          <w:sz w:val="28"/>
          <w:szCs w:val="28"/>
        </w:rPr>
        <w:t xml:space="preserve"> государственные услуги в сфере социального обслуживания по следующим реестровым записям общероссийского базового </w:t>
      </w:r>
      <w:r>
        <w:rPr>
          <w:rFonts w:ascii="Liberation Serif" w:hAnsi="Liberation Serif" w:cs="Liberation Serif"/>
          <w:sz w:val="28"/>
          <w:szCs w:val="28"/>
        </w:rPr>
        <w:t xml:space="preserve">(отраслевого) перечня (классификатора) государственных и муниципальных услуг, оказываемых физическим лицам, оказываемых физическим лицам, и работ (далее соответственно - государств</w:t>
      </w:r>
      <w:r>
        <w:rPr>
          <w:rFonts w:ascii="Liberation Serif" w:hAnsi="Liberation Serif" w:cs="Liberation Serif"/>
          <w:sz w:val="28"/>
          <w:szCs w:val="28"/>
        </w:rPr>
        <w:t xml:space="preserve">енная услуга, реестровая запись</w:t>
      </w:r>
      <w:r>
        <w:rPr>
          <w:rFonts w:ascii="Liberation Serif" w:hAnsi="Liberation Serif" w:cs="Liberation Serif"/>
          <w:sz w:val="28"/>
          <w:szCs w:val="28"/>
        </w:rPr>
        <w:t xml:space="preserve">):</w:t>
      </w:r>
      <w:r/>
    </w:p>
    <w:p>
      <w:pPr>
        <w:jc w:val="both"/>
        <w:widowControl w:val="off"/>
        <w:rPr>
          <w:rFonts w:ascii="Liberation Serif" w:hAnsi="Liberation Serif" w:cs="Liberation Serif"/>
          <w:sz w:val="28"/>
          <w:szCs w:val="28"/>
        </w:rPr>
      </w:pPr>
      <w:r>
        <w:rPr>
          <w:rFonts w:ascii="Liberation Serif" w:hAnsi="Liberation Serif" w:cs="Liberation Serif"/>
          <w:sz w:val="28"/>
          <w:szCs w:val="28"/>
        </w:rPr>
      </w:r>
      <w:r/>
    </w:p>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62" w:type="dxa"/>
          <w:top w:w="102" w:type="dxa"/>
          <w:right w:w="62" w:type="dxa"/>
          <w:bottom w:w="102" w:type="dxa"/>
        </w:tblCellMar>
        <w:tblLook w:val="0000" w:firstRow="0" w:lastRow="0" w:firstColumn="0" w:lastColumn="0" w:noHBand="0" w:noVBand="0"/>
      </w:tblPr>
      <w:tblGrid>
        <w:gridCol w:w="3964"/>
        <w:gridCol w:w="5670"/>
      </w:tblGrid>
      <w:tr>
        <w:trPr/>
        <w:tc>
          <w:tcPr>
            <w:tcW w:w="3964" w:type="dxa"/>
            <w:textDirection w:val="lrTb"/>
            <w:noWrap w:val="false"/>
          </w:tcPr>
          <w:p>
            <w:pPr>
              <w:jc w:val="center"/>
              <w:widowControl w:val="off"/>
              <w:rPr>
                <w:rFonts w:ascii="Liberation Serif" w:hAnsi="Liberation Serif" w:cs="Liberation Serif"/>
                <w:sz w:val="26"/>
                <w:szCs w:val="26"/>
              </w:rPr>
            </w:pPr>
            <w:r>
              <w:rPr>
                <w:rFonts w:ascii="PT Astra Serif" w:hAnsi="PT Astra Serif"/>
                <w:bCs/>
                <w:sz w:val="28"/>
                <w:szCs w:val="28"/>
              </w:rPr>
              <w:t xml:space="preserve">У</w:t>
            </w:r>
            <w:r>
              <w:rPr>
                <w:rFonts w:ascii="PT Astra Serif" w:hAnsi="PT Astra Serif"/>
                <w:bCs/>
                <w:sz w:val="28"/>
                <w:szCs w:val="28"/>
              </w:rPr>
              <w:t xml:space="preserve">никальные номера реестровых записей</w:t>
            </w:r>
            <w:r/>
          </w:p>
        </w:tc>
        <w:tc>
          <w:tcPr>
            <w:tcW w:w="5670" w:type="dxa"/>
            <w:textDirection w:val="lrTb"/>
            <w:noWrap w:val="false"/>
          </w:tcPr>
          <w:p>
            <w:pPr>
              <w:jc w:val="center"/>
              <w:widowControl w:val="off"/>
              <w:rPr>
                <w:rFonts w:ascii="Liberation Serif" w:hAnsi="Liberation Serif" w:cs="Liberation Serif"/>
                <w:sz w:val="26"/>
                <w:szCs w:val="26"/>
              </w:rPr>
            </w:pPr>
            <w:r>
              <w:rPr>
                <w:rFonts w:ascii="Liberation Serif" w:hAnsi="Liberation Serif" w:cs="Liberation Serif"/>
                <w:sz w:val="26"/>
                <w:szCs w:val="26"/>
              </w:rPr>
              <w:t xml:space="preserve">Описание государственной услуги</w:t>
            </w:r>
            <w:r/>
          </w:p>
        </w:tc>
      </w:tr>
      <w:tr>
        <w:trPr/>
        <w:tc>
          <w:tcPr>
            <w:tcW w:w="3964" w:type="dxa"/>
            <w:textDirection w:val="lrTb"/>
            <w:noWrap w:val="false"/>
          </w:tcPr>
          <w:p>
            <w:pPr>
              <w:widowControl w:val="off"/>
              <w:rPr>
                <w:rFonts w:ascii="Liberation Serif" w:hAnsi="Liberation Serif" w:cs="Liberation Serif"/>
                <w:sz w:val="26"/>
                <w:szCs w:val="26"/>
              </w:rPr>
            </w:pPr>
            <w:r>
              <w:rPr>
                <w:rFonts w:ascii="Liberation Serif" w:hAnsi="Liberation Serif" w:cs="Liberation Serif"/>
                <w:sz w:val="26"/>
                <w:szCs w:val="26"/>
              </w:rPr>
              <w:t xml:space="preserve">880000О.99.0.</w:t>
            </w:r>
            <w:r>
              <w:rPr>
                <w:rFonts w:ascii="Liberation Serif" w:hAnsi="Liberation Serif" w:cs="Liberation Serif"/>
                <w:sz w:val="26"/>
                <w:szCs w:val="26"/>
              </w:rPr>
              <w:t xml:space="preserve">АЭ26АА01000</w:t>
            </w:r>
            <w:r/>
          </w:p>
          <w:p>
            <w:pPr>
              <w:widowControl w:val="off"/>
              <w:rPr>
                <w:rFonts w:ascii="Liberation Serif" w:hAnsi="Liberation Serif" w:cs="Liberation Serif"/>
                <w:sz w:val="26"/>
                <w:szCs w:val="26"/>
              </w:rPr>
            </w:pPr>
            <w:r>
              <w:rPr>
                <w:rFonts w:ascii="Liberation Serif" w:hAnsi="Liberation Serif" w:cs="Liberation Serif"/>
                <w:sz w:val="26"/>
                <w:szCs w:val="26"/>
              </w:rPr>
            </w:r>
            <w:r/>
          </w:p>
        </w:tc>
        <w:tc>
          <w:tcPr>
            <w:tcW w:w="5670" w:type="dxa"/>
            <w:textDirection w:val="lrTb"/>
            <w:noWrap w:val="false"/>
          </w:tcPr>
          <w:p>
            <w:pPr>
              <w:jc w:val="both"/>
              <w:widowControl w:val="off"/>
              <w:rPr>
                <w:rFonts w:ascii="Liberation Serif" w:hAnsi="Liberation Serif" w:cs="Liberation Serif"/>
                <w:sz w:val="26"/>
                <w:szCs w:val="26"/>
              </w:rPr>
            </w:pPr>
            <w:r>
              <w:rPr>
                <w:rFonts w:ascii="Liberation Serif" w:hAnsi="Liberation Serif" w:cs="Liberation Serif"/>
                <w:sz w:val="26"/>
                <w:szCs w:val="26"/>
              </w:rPr>
              <w:t xml:space="preserve">п</w:t>
            </w:r>
            <w:r>
              <w:rPr>
                <w:rFonts w:ascii="Liberation Serif" w:hAnsi="Liberation Serif" w:cs="Liberation Serif"/>
                <w:sz w:val="26"/>
                <w:szCs w:val="26"/>
              </w:rPr>
              <w:t xml:space="preserve">редоставление социального обслуживания в форме социального обслуживания на дому включая оказание социально-бытовых услуг,</w:t>
            </w:r>
            <w:r>
              <w:rPr>
                <w:rFonts w:ascii="Liberation Serif" w:hAnsi="Liberation Serif" w:cs="Liberation Serif"/>
                <w:sz w:val="26"/>
                <w:szCs w:val="26"/>
              </w:rPr>
              <w:t xml:space="preserve"> </w:t>
            </w:r>
            <w:r>
              <w:rPr>
                <w:rFonts w:ascii="Liberation Serif" w:hAnsi="Liberation Serif" w:cs="Liberation Serif"/>
                <w:sz w:val="26"/>
                <w:szCs w:val="26"/>
              </w:rPr>
              <w:t xml:space="preserve">социально-медицинских услуг,</w:t>
            </w:r>
            <w:r>
              <w:rPr>
                <w:rFonts w:ascii="Liberation Serif" w:hAnsi="Liberation Serif" w:cs="Liberation Serif"/>
                <w:sz w:val="26"/>
                <w:szCs w:val="26"/>
              </w:rPr>
              <w:t xml:space="preserve"> </w:t>
            </w:r>
            <w:r>
              <w:rPr>
                <w:rFonts w:ascii="Liberation Serif" w:hAnsi="Liberation Serif" w:cs="Liberation Serif"/>
                <w:sz w:val="26"/>
                <w:szCs w:val="26"/>
              </w:rPr>
              <w:t xml:space="preserve">социально-психологических услуг,</w:t>
            </w:r>
            <w:r>
              <w:rPr>
                <w:rFonts w:ascii="Liberation Serif" w:hAnsi="Liberation Serif" w:cs="Liberation Serif"/>
                <w:sz w:val="26"/>
                <w:szCs w:val="26"/>
              </w:rPr>
              <w:t xml:space="preserve"> </w:t>
            </w:r>
            <w:r>
              <w:rPr>
                <w:rFonts w:ascii="Liberation Serif" w:hAnsi="Liberation Serif" w:cs="Liberation Serif"/>
                <w:sz w:val="26"/>
                <w:szCs w:val="26"/>
              </w:rPr>
              <w:t xml:space="preserve">социально-педагогических услуг,</w:t>
            </w:r>
            <w:r>
              <w:rPr>
                <w:rFonts w:ascii="Liberation Serif" w:hAnsi="Liberation Serif" w:cs="Liberation Serif"/>
                <w:sz w:val="26"/>
                <w:szCs w:val="26"/>
              </w:rPr>
              <w:t xml:space="preserve"> </w:t>
            </w:r>
            <w:r>
              <w:rPr>
                <w:rFonts w:ascii="Liberation Serif" w:hAnsi="Liberation Serif" w:cs="Liberation Serif"/>
                <w:sz w:val="26"/>
                <w:szCs w:val="26"/>
              </w:rPr>
              <w:t xml:space="preserve">социально-трудовых услуг, социально-правовых услуг, услуг в целях повышения коммуникативного потенциала получателей социальных услуг, имеющих ограничения жизнедеятельности,</w:t>
            </w:r>
            <w:r>
              <w:rPr>
                <w:rFonts w:ascii="Liberation Serif" w:hAnsi="Liberation Serif" w:cs="Liberation Serif"/>
                <w:sz w:val="26"/>
                <w:szCs w:val="26"/>
              </w:rPr>
              <w:t xml:space="preserve"> </w:t>
            </w:r>
            <w:r>
              <w:rPr>
                <w:rFonts w:ascii="Liberation Serif" w:hAnsi="Liberation Serif" w:cs="Liberation Serif"/>
                <w:sz w:val="26"/>
                <w:szCs w:val="26"/>
              </w:rPr>
              <w:t xml:space="preserve">в том числе детей-инвалидов, срочных социальных услуг</w:t>
            </w:r>
            <w:r>
              <w:rPr>
                <w:rFonts w:ascii="Liberation Serif" w:hAnsi="Liberation Serif" w:cs="Liberation Serif"/>
                <w:sz w:val="26"/>
                <w:szCs w:val="26"/>
              </w:rPr>
              <w:t xml:space="preserve"> гражданам </w:t>
            </w:r>
            <w:r>
              <w:rPr>
                <w:rFonts w:ascii="Liberation Serif" w:hAnsi="Liberation Serif" w:cs="Liberation Serif"/>
                <w:sz w:val="26"/>
                <w:szCs w:val="26"/>
              </w:rPr>
              <w:t xml:space="preserve">частично утративший способность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w:t>
            </w:r>
            <w:r/>
          </w:p>
        </w:tc>
      </w:tr>
      <w:tr>
        <w:trPr/>
        <w:tc>
          <w:tcPr>
            <w:tcW w:w="3964" w:type="dxa"/>
            <w:textDirection w:val="lrTb"/>
            <w:noWrap w:val="false"/>
          </w:tcPr>
          <w:p>
            <w:pPr>
              <w:widowControl w:val="off"/>
              <w:rPr>
                <w:rFonts w:ascii="Liberation Serif" w:hAnsi="Liberation Serif" w:cs="Liberation Serif"/>
                <w:sz w:val="26"/>
                <w:szCs w:val="26"/>
              </w:rPr>
            </w:pPr>
            <w:r>
              <w:rPr>
                <w:rFonts w:ascii="Liberation Serif" w:hAnsi="Liberation Serif" w:cs="Liberation Serif"/>
                <w:sz w:val="26"/>
                <w:szCs w:val="26"/>
              </w:rPr>
              <w:t xml:space="preserve">880000О.99.0.</w:t>
            </w:r>
            <w:r>
              <w:rPr>
                <w:rFonts w:ascii="Liberation Serif" w:hAnsi="Liberation Serif" w:cs="Liberation Serif"/>
                <w:sz w:val="26"/>
                <w:szCs w:val="26"/>
              </w:rPr>
              <w:t xml:space="preserve">АЭ26АА04000</w:t>
            </w:r>
            <w:r/>
          </w:p>
          <w:p>
            <w:pPr>
              <w:widowControl w:val="off"/>
              <w:rPr>
                <w:rFonts w:ascii="Liberation Serif" w:hAnsi="Liberation Serif" w:cs="Liberation Serif"/>
                <w:sz w:val="26"/>
                <w:szCs w:val="26"/>
              </w:rPr>
            </w:pPr>
            <w:r>
              <w:rPr>
                <w:rFonts w:ascii="Liberation Serif" w:hAnsi="Liberation Serif" w:cs="Liberation Serif"/>
                <w:sz w:val="26"/>
                <w:szCs w:val="26"/>
              </w:rPr>
            </w:r>
            <w:r/>
          </w:p>
        </w:tc>
        <w:tc>
          <w:tcPr>
            <w:tcW w:w="5670" w:type="dxa"/>
            <w:textDirection w:val="lrTb"/>
            <w:noWrap w:val="false"/>
          </w:tcPr>
          <w:p>
            <w:pPr>
              <w:jc w:val="both"/>
              <w:widowControl w:val="off"/>
              <w:rPr>
                <w:rFonts w:ascii="Liberation Serif" w:hAnsi="Liberation Serif" w:cs="Liberation Serif"/>
                <w:sz w:val="26"/>
                <w:szCs w:val="26"/>
              </w:rPr>
            </w:pPr>
            <w:r>
              <w:rPr>
                <w:rFonts w:ascii="Liberation Serif" w:hAnsi="Liberation Serif" w:cs="Liberation Serif"/>
                <w:sz w:val="26"/>
                <w:szCs w:val="26"/>
              </w:rPr>
              <w:t xml:space="preserve">предоставление социального обслуживания в форме социального обслуживания на дому включая оказание социально-бытовых услуг, социально-медицинских услуг, социально-психологических услуг, со</w:t>
            </w:r>
            <w:r>
              <w:rPr>
                <w:rFonts w:ascii="Liberation Serif" w:hAnsi="Liberation Serif" w:cs="Liberation Serif"/>
                <w:sz w:val="26"/>
                <w:szCs w:val="26"/>
              </w:rPr>
              <w:t xml:space="preserve">циально-педагогических услуг, социально-трудовых услуг, социально-правовых услуг, услуг в целях повышения коммуникативного потенциала получателей социальных услуг, имеющих ограничения жизнедеятельности, в том числе детей-инвалидов, срочных социальных услуг</w:t>
            </w:r>
            <w:r>
              <w:rPr>
                <w:rFonts w:ascii="Liberation Serif" w:hAnsi="Liberation Serif" w:cs="Liberation Serif"/>
                <w:sz w:val="26"/>
                <w:szCs w:val="26"/>
              </w:rPr>
              <w:t xml:space="preserve"> г</w:t>
            </w:r>
            <w:r>
              <w:rPr>
                <w:rFonts w:ascii="Liberation Serif" w:hAnsi="Liberation Serif" w:cs="Liberation Serif"/>
                <w:sz w:val="26"/>
                <w:szCs w:val="26"/>
              </w:rPr>
              <w:t xml:space="preserve">раждан</w:t>
            </w:r>
            <w:r>
              <w:rPr>
                <w:rFonts w:ascii="Liberation Serif" w:hAnsi="Liberation Serif" w:cs="Liberation Serif"/>
                <w:sz w:val="26"/>
                <w:szCs w:val="26"/>
              </w:rPr>
              <w:t xml:space="preserve">ам</w:t>
            </w:r>
            <w:r>
              <w:rPr>
                <w:rFonts w:ascii="Liberation Serif" w:hAnsi="Liberation Serif" w:cs="Liberation Serif"/>
                <w:sz w:val="26"/>
                <w:szCs w:val="26"/>
              </w:rPr>
              <w:t xml:space="preserve"> при наличии в семье инвалида или инвалидов, в том числе ребенка-инвалида или детей-инвалидов, нуждающихся в постоянном постороннем уходе</w:t>
            </w:r>
            <w:r/>
          </w:p>
        </w:tc>
      </w:tr>
      <w:tr>
        <w:trPr/>
        <w:tc>
          <w:tcPr>
            <w:tcW w:w="3964" w:type="dxa"/>
            <w:textDirection w:val="lrTb"/>
            <w:noWrap w:val="false"/>
          </w:tcPr>
          <w:p>
            <w:pPr>
              <w:widowControl w:val="off"/>
              <w:rPr>
                <w:rFonts w:ascii="Liberation Serif" w:hAnsi="Liberation Serif" w:cs="Liberation Serif"/>
                <w:sz w:val="26"/>
                <w:szCs w:val="26"/>
              </w:rPr>
            </w:pPr>
            <w:r>
              <w:rPr>
                <w:rFonts w:ascii="Liberation Serif" w:hAnsi="Liberation Serif" w:cs="Liberation Serif"/>
                <w:sz w:val="26"/>
                <w:szCs w:val="26"/>
              </w:rPr>
              <w:t xml:space="preserve">880000О.99.0.</w:t>
            </w:r>
            <w:r>
              <w:rPr>
                <w:rFonts w:ascii="Liberation Serif" w:hAnsi="Liberation Serif" w:cs="Liberation Serif"/>
                <w:sz w:val="26"/>
                <w:szCs w:val="26"/>
              </w:rPr>
              <w:t xml:space="preserve">АЭ26АА08000</w:t>
            </w:r>
            <w:r/>
          </w:p>
          <w:p>
            <w:pPr>
              <w:widowControl w:val="off"/>
              <w:rPr>
                <w:rFonts w:ascii="Liberation Serif" w:hAnsi="Liberation Serif" w:cs="Liberation Serif"/>
                <w:sz w:val="26"/>
                <w:szCs w:val="26"/>
              </w:rPr>
            </w:pPr>
            <w:r>
              <w:rPr>
                <w:rFonts w:ascii="Liberation Serif" w:hAnsi="Liberation Serif" w:cs="Liberation Serif"/>
                <w:sz w:val="26"/>
                <w:szCs w:val="26"/>
              </w:rPr>
            </w:r>
            <w:r/>
          </w:p>
        </w:tc>
        <w:tc>
          <w:tcPr>
            <w:tcW w:w="5670" w:type="dxa"/>
            <w:textDirection w:val="lrTb"/>
            <w:noWrap w:val="false"/>
          </w:tcPr>
          <w:p>
            <w:pPr>
              <w:jc w:val="both"/>
              <w:widowControl w:val="off"/>
              <w:rPr>
                <w:rFonts w:ascii="Liberation Serif" w:hAnsi="Liberation Serif" w:cs="Liberation Serif"/>
                <w:sz w:val="26"/>
                <w:szCs w:val="26"/>
              </w:rPr>
            </w:pPr>
            <w:r>
              <w:rPr>
                <w:rFonts w:ascii="Liberation Serif" w:hAnsi="Liberation Serif" w:cs="Liberation Serif"/>
                <w:sz w:val="26"/>
                <w:szCs w:val="26"/>
              </w:rPr>
              <w:t xml:space="preserve">предоставление социального обслуживания в форме социального обслуживания на дому включая оказание социально-бытовых услуг, социально-медицинских услуг, социально-психологических услуг, со</w:t>
            </w:r>
            <w:r>
              <w:rPr>
                <w:rFonts w:ascii="Liberation Serif" w:hAnsi="Liberation Serif" w:cs="Liberation Serif"/>
                <w:sz w:val="26"/>
                <w:szCs w:val="26"/>
              </w:rPr>
              <w:t xml:space="preserve">циально-педагогических услуг, социально-трудовых услуг, социально-правовых услуг, услуг в целях повышения коммуникативного потенциала получателей социальных услуг, имеющих ограничения жизнедеятельности, в том числе детей-инвалидов, срочных социальных услуг</w:t>
            </w:r>
            <w:r>
              <w:rPr>
                <w:rFonts w:ascii="Liberation Serif" w:hAnsi="Liberation Serif" w:cs="Liberation Serif"/>
                <w:sz w:val="26"/>
                <w:szCs w:val="26"/>
              </w:rPr>
              <w:t xml:space="preserve"> г</w:t>
            </w:r>
            <w:r>
              <w:rPr>
                <w:rFonts w:ascii="Liberation Serif" w:hAnsi="Liberation Serif" w:cs="Liberation Serif"/>
                <w:sz w:val="26"/>
                <w:szCs w:val="26"/>
              </w:rPr>
              <w:t xml:space="preserve">раждан</w:t>
            </w:r>
            <w:r>
              <w:rPr>
                <w:rFonts w:ascii="Liberation Serif" w:hAnsi="Liberation Serif" w:cs="Liberation Serif"/>
                <w:sz w:val="26"/>
                <w:szCs w:val="26"/>
              </w:rPr>
              <w:t xml:space="preserve">ам</w:t>
            </w:r>
            <w:r>
              <w:rPr>
                <w:rFonts w:ascii="Liberation Serif" w:hAnsi="Liberation Serif" w:cs="Liberation Serif"/>
                <w:sz w:val="26"/>
                <w:szCs w:val="26"/>
              </w:rPr>
              <w:t xml:space="preserve"> при наличии иных обстоятельств, которые нормативными правовыми актами субъектов Российской Федерации признаны ухудшающими или способны ухудшить условия его жизнедеятельности</w:t>
            </w:r>
            <w:r/>
          </w:p>
        </w:tc>
      </w:tr>
      <w:tr>
        <w:trPr/>
        <w:tc>
          <w:tcPr>
            <w:tcW w:w="3964" w:type="dxa"/>
            <w:textDirection w:val="lrTb"/>
            <w:noWrap w:val="false"/>
          </w:tcPr>
          <w:p>
            <w:pPr>
              <w:jc w:val="both"/>
              <w:rPr>
                <w:rFonts w:ascii="Liberation Serif" w:hAnsi="Liberation Serif" w:cs="Liberation Serif" w:eastAsiaTheme="minorHAnsi"/>
                <w:sz w:val="26"/>
                <w:szCs w:val="26"/>
                <w:lang w:eastAsia="en-US"/>
              </w:rPr>
            </w:pPr>
            <w:r>
              <w:rPr>
                <w:rFonts w:ascii="Liberation Serif" w:hAnsi="Liberation Serif" w:cs="Liberation Serif" w:eastAsiaTheme="minorHAnsi"/>
                <w:sz w:val="26"/>
                <w:szCs w:val="26"/>
                <w:lang w:eastAsia="en-US"/>
              </w:rPr>
              <w:t xml:space="preserve">853200О.99.0.АЭ10АА00000</w:t>
            </w:r>
            <w:r/>
          </w:p>
        </w:tc>
        <w:tc>
          <w:tcPr>
            <w:tcW w:w="5670" w:type="dxa"/>
            <w:textDirection w:val="lrTb"/>
            <w:noWrap w:val="false"/>
          </w:tcPr>
          <w:p>
            <w:pPr>
              <w:jc w:val="both"/>
              <w:widowControl w:val="off"/>
              <w:rPr>
                <w:rFonts w:ascii="Liberation Serif" w:hAnsi="Liberation Serif" w:cs="Liberation Serif"/>
                <w:sz w:val="26"/>
                <w:szCs w:val="26"/>
              </w:rPr>
            </w:pPr>
            <w:r>
              <w:rPr>
                <w:rFonts w:ascii="Liberation Serif" w:hAnsi="Liberation Serif" w:cs="Liberation Serif"/>
                <w:sz w:val="26"/>
                <w:szCs w:val="26"/>
              </w:rPr>
              <w:t xml:space="preserve">предоставление социального обслуживания в </w:t>
            </w:r>
            <w:r>
              <w:rPr>
                <w:rFonts w:ascii="Liberation Serif" w:hAnsi="Liberation Serif" w:cs="Liberation Serif"/>
                <w:sz w:val="26"/>
                <w:szCs w:val="26"/>
              </w:rPr>
              <w:t xml:space="preserve">полустационарной форме, включая оказание социально-бытовых услуг, социально-медицинских услуг, социально-психологических услуг, со</w:t>
            </w:r>
            <w:r>
              <w:rPr>
                <w:rFonts w:ascii="Liberation Serif" w:hAnsi="Liberation Serif" w:cs="Liberation Serif"/>
                <w:sz w:val="26"/>
                <w:szCs w:val="26"/>
              </w:rPr>
              <w:t xml:space="preserve">циально-педагогических услуг, социально-трудовых услуг, социально-правовых услуг, услуг в целях повышения коммуникативного потенциала получателей социальных услуг, имеющих ограничения жизнедеятельности, в том числе детей-инвалидов, срочных социальных услуг</w:t>
            </w:r>
            <w:r/>
          </w:p>
        </w:tc>
      </w:tr>
    </w:tbl>
    <w:p>
      <w:pPr>
        <w:jc w:val="both"/>
        <w:widowControl w:val="off"/>
        <w:rPr>
          <w:rFonts w:ascii="Liberation Serif" w:hAnsi="Liberation Serif" w:cs="Liberation Serif"/>
          <w:sz w:val="28"/>
          <w:szCs w:val="28"/>
        </w:rPr>
      </w:pPr>
      <w:r>
        <w:rPr>
          <w:rFonts w:ascii="Liberation Serif" w:hAnsi="Liberation Serif" w:cs="Liberation Serif"/>
          <w:sz w:val="28"/>
          <w:szCs w:val="28"/>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 </w:t>
      </w:r>
      <w:r>
        <w:rPr>
          <w:rFonts w:ascii="Liberation Serif" w:hAnsi="Liberation Serif" w:cs="Liberation Serif"/>
          <w:sz w:val="28"/>
          <w:szCs w:val="28"/>
        </w:rPr>
        <w:t xml:space="preserve">государственная услуга</w:t>
      </w:r>
      <w:r>
        <w:rPr>
          <w:rFonts w:ascii="Liberation Serif" w:hAnsi="Liberation Serif" w:cs="Liberation Serif"/>
          <w:sz w:val="28"/>
          <w:szCs w:val="28"/>
        </w:rPr>
        <w:t xml:space="preserve">, предоставляем</w:t>
      </w:r>
      <w:r>
        <w:rPr>
          <w:rFonts w:ascii="Liberation Serif" w:hAnsi="Liberation Serif" w:cs="Liberation Serif"/>
          <w:sz w:val="28"/>
          <w:szCs w:val="28"/>
        </w:rPr>
        <w:t xml:space="preserve">ая</w:t>
      </w:r>
      <w:r>
        <w:rPr>
          <w:rFonts w:ascii="Liberation Serif" w:hAnsi="Liberation Serif" w:cs="Liberation Serif"/>
          <w:sz w:val="28"/>
          <w:szCs w:val="28"/>
        </w:rPr>
        <w:t xml:space="preserve"> в соответствии с сертификатами гражданам, признанным нуждающимися в социальных услугах по формам </w:t>
      </w:r>
      <w:r>
        <w:rPr>
          <w:rFonts w:ascii="Liberation Serif" w:hAnsi="Liberation Serif" w:cs="Liberation Serif"/>
          <w:sz w:val="28"/>
          <w:szCs w:val="28"/>
        </w:rPr>
        <w:t xml:space="preserve">социального обслуживания, указанным в</w:t>
      </w:r>
      <w:r>
        <w:rPr>
          <w:rFonts w:ascii="Liberation Serif" w:hAnsi="Liberation Serif" w:cs="Liberation Serif"/>
          <w:sz w:val="28"/>
          <w:szCs w:val="28"/>
        </w:rPr>
        <w:t xml:space="preserve"> подпункте 1</w:t>
      </w:r>
      <w:r>
        <w:rPr>
          <w:rFonts w:ascii="Liberation Serif" w:hAnsi="Liberation Serif" w:cs="Liberation Serif"/>
          <w:sz w:val="28"/>
          <w:szCs w:val="28"/>
        </w:rPr>
        <w:t xml:space="preserve"> настоящего пун</w:t>
      </w:r>
      <w:r>
        <w:rPr>
          <w:rFonts w:ascii="Liberation Serif" w:hAnsi="Liberation Serif" w:cs="Liberation Serif"/>
          <w:sz w:val="28"/>
          <w:szCs w:val="28"/>
        </w:rPr>
        <w:t xml:space="preserve">кта (далее - получатель социальных услуг) - </w:t>
      </w:r>
      <w:r>
        <w:rPr>
          <w:rFonts w:ascii="Liberation Serif" w:hAnsi="Liberation Serif" w:cs="Liberation Serif"/>
          <w:sz w:val="28"/>
          <w:szCs w:val="28"/>
        </w:rPr>
        <w:t xml:space="preserve">комплексная</w:t>
      </w:r>
      <w:r>
        <w:rPr>
          <w:rFonts w:ascii="Liberation Serif" w:hAnsi="Liberation Serif" w:cs="Liberation Serif"/>
          <w:sz w:val="28"/>
          <w:szCs w:val="28"/>
        </w:rPr>
        <w:t xml:space="preserve"> услуга, которая включает совокупность социальных услуг в </w:t>
      </w:r>
      <w:r>
        <w:rPr>
          <w:rFonts w:ascii="Liberation Serif" w:hAnsi="Liberation Serif" w:cs="Liberation Serif"/>
          <w:sz w:val="28"/>
          <w:szCs w:val="28"/>
        </w:rPr>
        <w:t xml:space="preserve">полустационарной форме социального обслуживания или в </w:t>
      </w:r>
      <w:r>
        <w:rPr>
          <w:rFonts w:ascii="Liberation Serif" w:hAnsi="Liberation Serif" w:cs="Liberation Serif"/>
          <w:sz w:val="28"/>
          <w:szCs w:val="28"/>
        </w:rPr>
        <w:t xml:space="preserve">форме социального обслуживания на дому,</w:t>
      </w:r>
      <w:r>
        <w:rPr>
          <w:rFonts w:ascii="Liberation Serif" w:hAnsi="Liberation Serif" w:cs="Liberation Serif"/>
          <w:sz w:val="28"/>
          <w:szCs w:val="28"/>
        </w:rPr>
        <w:t xml:space="preserve"> установленных</w:t>
      </w:r>
      <w:r>
        <w:rPr>
          <w:rFonts w:ascii="Liberation Serif" w:hAnsi="Liberation Serif" w:cs="Liberation Serif"/>
          <w:sz w:val="28"/>
          <w:szCs w:val="28"/>
        </w:rPr>
        <w:t xml:space="preserve"> Законом Ямало-Ненецкого автономного округа</w:t>
      </w:r>
      <w:r>
        <w:rPr>
          <w:rFonts w:ascii="Liberation Serif" w:hAnsi="Liberation Serif" w:cs="Liberation Serif"/>
          <w:sz w:val="28"/>
          <w:szCs w:val="28"/>
        </w:rPr>
        <w:t xml:space="preserve"> </w:t>
      </w:r>
      <w:r>
        <w:rPr>
          <w:rFonts w:ascii="Liberation Serif" w:hAnsi="Liberation Serif" w:cs="Liberation Serif"/>
          <w:sz w:val="28"/>
          <w:szCs w:val="28"/>
        </w:rPr>
        <w:t xml:space="preserve">от 01 декабря 2014 года</w:t>
      </w:r>
      <w:r>
        <w:rPr>
          <w:rFonts w:ascii="Liberation Serif" w:hAnsi="Liberation Serif" w:cs="Liberation Serif"/>
          <w:sz w:val="28"/>
          <w:szCs w:val="28"/>
        </w:rPr>
        <w:t xml:space="preserve"> № 109-ЗАО «О некоторых вопросах организации социального обслуживания граждан в Ямало-Ненецком автономном округе»</w:t>
      </w:r>
      <w:r>
        <w:rPr>
          <w:rFonts w:ascii="Liberation Serif" w:hAnsi="Liberation Serif" w:cs="Liberation Serif"/>
          <w:sz w:val="28"/>
          <w:szCs w:val="28"/>
        </w:rPr>
        <w:t xml:space="preserve"> (далее – автономный округ)</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3) </w:t>
      </w:r>
      <w:r>
        <w:rPr>
          <w:rFonts w:ascii="Liberation Serif" w:hAnsi="Liberation Serif" w:cs="Liberation Serif"/>
          <w:sz w:val="28"/>
          <w:szCs w:val="28"/>
        </w:rPr>
        <w:t xml:space="preserve">совокупны</w:t>
      </w:r>
      <w:r>
        <w:rPr>
          <w:rFonts w:ascii="Liberation Serif" w:hAnsi="Liberation Serif" w:cs="Liberation Serif"/>
          <w:sz w:val="28"/>
          <w:szCs w:val="28"/>
        </w:rPr>
        <w:t xml:space="preserve">й</w:t>
      </w:r>
      <w:r>
        <w:rPr>
          <w:rFonts w:ascii="Liberation Serif" w:hAnsi="Liberation Serif" w:cs="Liberation Serif"/>
          <w:sz w:val="28"/>
          <w:szCs w:val="28"/>
        </w:rPr>
        <w:t xml:space="preserve"> объем оказанных социальных услуг на одного получателя услуг </w:t>
      </w:r>
      <w:r>
        <w:rPr>
          <w:rFonts w:ascii="Liberation Serif" w:hAnsi="Liberation Serif" w:cs="Liberation Serif"/>
          <w:sz w:val="28"/>
          <w:szCs w:val="28"/>
        </w:rPr>
        <w:t xml:space="preserve">-</w:t>
      </w:r>
      <w:r>
        <w:rPr>
          <w:rFonts w:ascii="Liberation Serif" w:hAnsi="Liberation Serif" w:cs="Liberation Serif"/>
          <w:sz w:val="28"/>
          <w:szCs w:val="28"/>
        </w:rPr>
        <w:t xml:space="preserve"> среднее количество социальных услуг </w:t>
      </w:r>
      <w:r>
        <w:rPr>
          <w:rFonts w:ascii="Liberation Serif" w:hAnsi="Liberation Serif" w:cs="Liberation Serif"/>
          <w:sz w:val="28"/>
          <w:szCs w:val="28"/>
        </w:rPr>
        <w:t xml:space="preserve">по отдельной </w:t>
      </w:r>
      <w:r>
        <w:rPr>
          <w:rFonts w:ascii="Liberation Serif" w:hAnsi="Liberation Serif" w:cs="Liberation Serif"/>
          <w:sz w:val="28"/>
          <w:szCs w:val="28"/>
        </w:rPr>
        <w:t xml:space="preserve">государственн</w:t>
      </w:r>
      <w:r>
        <w:rPr>
          <w:rFonts w:ascii="Liberation Serif" w:hAnsi="Liberation Serif" w:cs="Liberation Serif"/>
          <w:sz w:val="28"/>
          <w:szCs w:val="28"/>
        </w:rPr>
        <w:t xml:space="preserve">ой</w:t>
      </w:r>
      <w:r>
        <w:rPr>
          <w:rFonts w:ascii="Liberation Serif" w:hAnsi="Liberation Serif" w:cs="Liberation Serif"/>
          <w:sz w:val="28"/>
          <w:szCs w:val="28"/>
        </w:rPr>
        <w:t xml:space="preserve"> услуг</w:t>
      </w:r>
      <w:r>
        <w:rPr>
          <w:rFonts w:ascii="Liberation Serif" w:hAnsi="Liberation Serif" w:cs="Liberation Serif"/>
          <w:sz w:val="28"/>
          <w:szCs w:val="28"/>
        </w:rPr>
        <w:t xml:space="preserve">е</w:t>
      </w:r>
      <w:r>
        <w:rPr>
          <w:rFonts w:ascii="Liberation Serif" w:hAnsi="Liberation Serif" w:cs="Liberation Serif"/>
          <w:sz w:val="28"/>
          <w:szCs w:val="28"/>
        </w:rPr>
        <w:t xml:space="preserve">, указанн</w:t>
      </w:r>
      <w:r>
        <w:rPr>
          <w:rFonts w:ascii="Liberation Serif" w:hAnsi="Liberation Serif" w:cs="Liberation Serif"/>
          <w:sz w:val="28"/>
          <w:szCs w:val="28"/>
        </w:rPr>
        <w:t xml:space="preserve">ой</w:t>
      </w:r>
      <w:r>
        <w:rPr>
          <w:rFonts w:ascii="Liberation Serif" w:hAnsi="Liberation Serif" w:cs="Liberation Serif"/>
          <w:sz w:val="28"/>
          <w:szCs w:val="28"/>
        </w:rPr>
        <w:t xml:space="preserve"> в</w:t>
      </w:r>
      <w:r>
        <w:rPr>
          <w:rFonts w:ascii="Liberation Serif" w:hAnsi="Liberation Serif" w:cs="Liberation Serif"/>
          <w:sz w:val="28"/>
          <w:szCs w:val="28"/>
        </w:rPr>
        <w:t xml:space="preserve"> подпункте 1</w:t>
      </w:r>
      <w:r>
        <w:rPr>
          <w:rFonts w:ascii="Liberation Serif" w:hAnsi="Liberation Serif" w:cs="Liberation Serif"/>
          <w:sz w:val="28"/>
          <w:szCs w:val="28"/>
        </w:rPr>
        <w:t xml:space="preserve"> настоящего пункта, оказанных гражданам, находящимся на социальном обслуживании </w:t>
      </w:r>
      <w:r>
        <w:rPr>
          <w:rFonts w:ascii="Liberation Serif" w:hAnsi="Liberation Serif" w:cs="Liberation Serif"/>
          <w:sz w:val="28"/>
          <w:szCs w:val="28"/>
        </w:rPr>
        <w:t xml:space="preserve">в полустационарной форме социального обслуживания или в форме социального обслуживания на дому </w:t>
      </w:r>
      <w:r>
        <w:rPr>
          <w:rFonts w:ascii="Liberation Serif" w:hAnsi="Liberation Serif" w:cs="Liberation Serif"/>
          <w:sz w:val="28"/>
          <w:szCs w:val="28"/>
        </w:rPr>
        <w:t xml:space="preserve">в соответствии с сертификатом, который должен составлять в среднем </w:t>
      </w:r>
      <w:r>
        <w:rPr>
          <w:rFonts w:ascii="Liberation Serif" w:hAnsi="Liberation Serif" w:cs="Liberation Serif"/>
          <w:sz w:val="28"/>
          <w:szCs w:val="28"/>
        </w:rPr>
        <w:t xml:space="preserve">не менее 20</w:t>
      </w:r>
      <w:r>
        <w:rPr>
          <w:rFonts w:ascii="Liberation Serif" w:hAnsi="Liberation Serif" w:cs="Liberation Serif"/>
          <w:sz w:val="28"/>
          <w:szCs w:val="28"/>
        </w:rPr>
        <w:t xml:space="preserve"> услуг на одного гражданина в месяц</w:t>
      </w:r>
      <w:r>
        <w:rPr>
          <w:rFonts w:ascii="Liberation Serif" w:hAnsi="Liberation Serif" w:cs="Liberation Serif"/>
          <w:sz w:val="28"/>
          <w:szCs w:val="28"/>
        </w:rPr>
        <w:t xml:space="preserve"> в форме социального обслуживания на дому или не менее 17 услуг на одного гражданина в месяц в полустационарной форме социального обслуживания</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4) </w:t>
      </w:r>
      <w:r>
        <w:rPr>
          <w:rFonts w:ascii="Liberation Serif" w:hAnsi="Liberation Serif" w:cs="Liberation Serif"/>
          <w:sz w:val="28"/>
          <w:szCs w:val="28"/>
        </w:rPr>
        <w:t xml:space="preserve">главный распорядитель бюджетных средств - департамент социальной защиты населения автономного округа</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5) государственная организация социального обслуживания - </w:t>
      </w:r>
      <w:r>
        <w:rPr>
          <w:rFonts w:ascii="Liberation Serif" w:hAnsi="Liberation Serif" w:cs="Liberation Serif"/>
          <w:sz w:val="28"/>
          <w:szCs w:val="28"/>
        </w:rPr>
        <w:t xml:space="preserve">организация социального обслуживания, находящиеся в ведении автономного округа</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6) негосударственный поставщик социальных услуг - </w:t>
      </w:r>
      <w:r>
        <w:rPr>
          <w:rFonts w:ascii="Liberation Serif" w:hAnsi="Liberation Serif" w:cs="Liberation Serif"/>
          <w:sz w:val="28"/>
          <w:szCs w:val="28"/>
        </w:rPr>
        <w:t xml:space="preserve">юридическое лицо или индивидуальный предприниматель, которые оказывают социальные услуги на территории автономного округа, включенные в реестр поставщиков социальных услуг в автономном округе, но не участвующие в выполнении </w:t>
      </w:r>
      <w:r>
        <w:rPr>
          <w:rFonts w:ascii="Liberation Serif" w:hAnsi="Liberation Serif" w:cs="Liberation Serif"/>
          <w:sz w:val="28"/>
          <w:szCs w:val="28"/>
        </w:rPr>
        <w:t xml:space="preserve">государственного задания (заказа);</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7) </w:t>
      </w:r>
      <w:r>
        <w:rPr>
          <w:rFonts w:ascii="Liberation Serif" w:hAnsi="Liberation Serif" w:cs="Liberation Serif"/>
          <w:sz w:val="28"/>
          <w:szCs w:val="28"/>
        </w:rPr>
        <w:t xml:space="preserve">организация </w:t>
      </w:r>
      <w:r>
        <w:rPr>
          <w:rFonts w:ascii="Liberation Serif" w:hAnsi="Liberation Serif" w:cs="Liberation Serif"/>
          <w:sz w:val="28"/>
          <w:szCs w:val="28"/>
        </w:rPr>
        <w:t xml:space="preserve">–</w:t>
      </w:r>
      <w:r>
        <w:rPr>
          <w:rFonts w:ascii="Liberation Serif" w:hAnsi="Liberation Serif" w:cs="Liberation Serif"/>
          <w:sz w:val="28"/>
          <w:szCs w:val="28"/>
        </w:rPr>
        <w:t xml:space="preserve"> </w:t>
      </w:r>
      <w:r>
        <w:rPr>
          <w:rFonts w:ascii="Liberation Serif" w:hAnsi="Liberation Serif" w:cs="Liberation Serif"/>
          <w:sz w:val="28"/>
          <w:szCs w:val="28"/>
        </w:rPr>
        <w:t xml:space="preserve">государственная организация социального обслуживания, негосударственный поставщик социальных услуг</w:t>
      </w:r>
      <w:r>
        <w:rPr>
          <w:rFonts w:ascii="Liberation Serif" w:hAnsi="Liberation Serif" w:cs="Liberation Serif"/>
          <w:sz w:val="28"/>
          <w:szCs w:val="28"/>
        </w:rPr>
        <w:t xml:space="preserve">;</w:t>
      </w:r>
      <w:r>
        <w:rPr>
          <w:rFonts w:ascii="Liberation Serif" w:hAnsi="Liberation Serif" w:cs="Liberation Serif"/>
          <w:sz w:val="28"/>
          <w:szCs w:val="28"/>
        </w:rPr>
        <w:t xml:space="preserve"> </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8) </w:t>
      </w:r>
      <w:r>
        <w:rPr>
          <w:rFonts w:ascii="Liberation Serif" w:hAnsi="Liberation Serif" w:cs="Liberation Serif"/>
          <w:sz w:val="28"/>
          <w:szCs w:val="28"/>
        </w:rPr>
        <w:t xml:space="preserve">уполномоченная организация -</w:t>
      </w:r>
      <w:r>
        <w:rPr>
          <w:rFonts w:ascii="Liberation Serif" w:hAnsi="Liberation Serif" w:cs="Liberation Serif"/>
          <w:sz w:val="28"/>
          <w:szCs w:val="28"/>
        </w:rPr>
        <w:t xml:space="preserve"> подведомственно</w:t>
      </w:r>
      <w:r>
        <w:rPr>
          <w:rFonts w:ascii="Liberation Serif" w:hAnsi="Liberation Serif" w:cs="Liberation Serif"/>
          <w:sz w:val="28"/>
          <w:szCs w:val="28"/>
        </w:rPr>
        <w:t xml:space="preserve">е учреждение главного распорядителя бюджетных средств, до которого в соответствии с бюджетным законодательством Российской Федерации как получателя бюджетных средств доведены в установленном порядке лимиты бюджетных обязательств на предоставление субсидий </w:t>
      </w:r>
      <w:r>
        <w:rPr>
          <w:rFonts w:ascii="Liberation Serif" w:hAnsi="Liberation Serif" w:cs="Liberation Serif"/>
          <w:sz w:val="28"/>
          <w:szCs w:val="28"/>
        </w:rPr>
        <w:t xml:space="preserve">негосударственным поставщикам социальных услуг </w:t>
      </w:r>
      <w:r>
        <w:rPr>
          <w:rFonts w:ascii="Liberation Serif" w:hAnsi="Liberation Serif" w:cs="Liberation Serif"/>
          <w:sz w:val="28"/>
          <w:szCs w:val="28"/>
        </w:rPr>
        <w:t xml:space="preserve">на соответствующий финансовый год и плановый период</w:t>
      </w:r>
      <w:r>
        <w:rPr>
          <w:rFonts w:ascii="Liberation Serif" w:hAnsi="Liberation Serif" w:cs="Liberation Serif"/>
          <w:color w:val="C00000"/>
          <w:sz w:val="28"/>
          <w:szCs w:val="28"/>
        </w:rPr>
        <w:t xml:space="preserve">.</w:t>
      </w:r>
      <w:r>
        <w:rPr>
          <w:rFonts w:ascii="Liberation Serif" w:hAnsi="Liberation Serif" w:cs="Liberation Serif"/>
          <w:sz w:val="28"/>
          <w:szCs w:val="28"/>
        </w:rPr>
        <w:t xml:space="preserve"> Уполномоченной </w:t>
      </w:r>
      <w:r>
        <w:rPr>
          <w:rFonts w:ascii="Liberation Serif" w:hAnsi="Liberation Serif" w:cs="Liberation Serif"/>
          <w:sz w:val="28"/>
          <w:szCs w:val="28"/>
        </w:rPr>
        <w:t xml:space="preserve">организацией является государственное казенное</w:t>
      </w:r>
      <w:r>
        <w:rPr>
          <w:rFonts w:ascii="Liberation Serif" w:hAnsi="Liberation Serif" w:cs="Liberation Serif"/>
          <w:sz w:val="28"/>
          <w:szCs w:val="28"/>
        </w:rPr>
        <w:t xml:space="preserve"> учреждение автономного округа «</w:t>
      </w:r>
      <w:r>
        <w:rPr>
          <w:rFonts w:ascii="Liberation Serif" w:hAnsi="Liberation Serif" w:cs="Liberation Serif"/>
          <w:sz w:val="28"/>
          <w:szCs w:val="28"/>
        </w:rPr>
        <w:t xml:space="preserve">Центр социальных технологий Ямало-Ненецкого автономн</w:t>
      </w:r>
      <w:r>
        <w:rPr>
          <w:rFonts w:ascii="Liberation Serif" w:hAnsi="Liberation Serif" w:cs="Liberation Serif"/>
          <w:sz w:val="28"/>
          <w:szCs w:val="28"/>
        </w:rPr>
        <w:t xml:space="preserve">ого округа»</w:t>
      </w:r>
      <w:r>
        <w:rPr>
          <w:rFonts w:ascii="Liberation Serif" w:hAnsi="Liberation Serif" w:cs="Liberation Serif"/>
          <w:sz w:val="28"/>
          <w:szCs w:val="28"/>
          <w:highlight w:val="none"/>
        </w:rPr>
        <w:t xml:space="preserve">.</w:t>
      </w:r>
      <w:r>
        <w:rPr>
          <w:rFonts w:ascii="Liberation Serif" w:hAnsi="Liberation Serif" w:cs="Liberation Serif"/>
          <w:sz w:val="28"/>
          <w:szCs w:val="28"/>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3. Субсидии из </w:t>
      </w:r>
      <w:r>
        <w:rPr>
          <w:rFonts w:ascii="Liberation Serif" w:hAnsi="Liberation Serif" w:cs="Liberation Serif"/>
          <w:sz w:val="28"/>
          <w:szCs w:val="28"/>
        </w:rPr>
        <w:t xml:space="preserve">окружного </w:t>
      </w:r>
      <w:r>
        <w:rPr>
          <w:rFonts w:ascii="Liberation Serif" w:hAnsi="Liberation Serif" w:cs="Liberation Serif"/>
          <w:sz w:val="28"/>
          <w:szCs w:val="28"/>
        </w:rPr>
        <w:t xml:space="preserve">бюджета предоставляются </w:t>
      </w:r>
      <w:r>
        <w:rPr>
          <w:rFonts w:ascii="Liberation Serif" w:hAnsi="Liberation Serif" w:cs="Liberation Serif"/>
          <w:sz w:val="28"/>
          <w:szCs w:val="28"/>
        </w:rPr>
        <w:t xml:space="preserve">государственным </w:t>
      </w:r>
      <w:r>
        <w:rPr>
          <w:rFonts w:ascii="Liberation Serif" w:hAnsi="Liberation Serif" w:cs="Liberation Serif"/>
          <w:sz w:val="28"/>
          <w:szCs w:val="28"/>
        </w:rPr>
        <w:t xml:space="preserve">организациям</w:t>
      </w:r>
      <w:r>
        <w:rPr>
          <w:rFonts w:ascii="Liberation Serif" w:hAnsi="Liberation Serif" w:cs="Liberation Serif"/>
          <w:sz w:val="28"/>
          <w:szCs w:val="28"/>
        </w:rPr>
        <w:t xml:space="preserve"> социального обслуживания и негосударственным поставщикам социальных услуг</w:t>
      </w:r>
      <w:r>
        <w:rPr>
          <w:rFonts w:ascii="Liberation Serif" w:hAnsi="Liberation Serif" w:cs="Liberation Serif"/>
          <w:sz w:val="28"/>
          <w:szCs w:val="28"/>
        </w:rPr>
        <w:t xml:space="preserve"> в целях финансового обеспечения исполнения государственного заказа:</w:t>
      </w:r>
      <w:r/>
    </w:p>
    <w:p>
      <w:pPr>
        <w:ind w:firstLine="709"/>
        <w:jc w:val="both"/>
        <w:widowControl w:val="off"/>
        <w:rPr>
          <w:rFonts w:ascii="Liberation Serif" w:hAnsi="Liberation Serif" w:cs="Liberation Serif"/>
          <w:sz w:val="28"/>
          <w:szCs w:val="28"/>
          <w:highlight w:val="none"/>
        </w:rPr>
      </w:pPr>
      <w:r/>
      <w:bookmarkStart w:id="2" w:name="P85"/>
      <w:r/>
      <w:bookmarkEnd w:id="2"/>
      <w:r>
        <w:rPr>
          <w:rFonts w:ascii="Liberation Serif" w:hAnsi="Liberation Serif" w:cs="Liberation Serif"/>
          <w:sz w:val="28"/>
          <w:szCs w:val="28"/>
        </w:rPr>
        <w:t xml:space="preserve">1) на финансовое обеспечение выполнения государственными </w:t>
      </w:r>
      <w:r>
        <w:rPr>
          <w:rFonts w:ascii="Liberation Serif" w:hAnsi="Liberation Serif" w:cs="Liberation Serif"/>
          <w:sz w:val="28"/>
          <w:szCs w:val="28"/>
        </w:rPr>
        <w:t xml:space="preserve">организациями социального обслуживания</w:t>
      </w:r>
      <w:r>
        <w:rPr>
          <w:rFonts w:ascii="Liberation Serif" w:hAnsi="Liberation Serif" w:cs="Liberation Serif"/>
          <w:sz w:val="28"/>
          <w:szCs w:val="28"/>
        </w:rPr>
        <w:t xml:space="preserve"> </w:t>
      </w:r>
      <w:r>
        <w:rPr>
          <w:rFonts w:ascii="Liberation Serif" w:hAnsi="Liberation Serif" w:cs="Liberation Serif"/>
          <w:sz w:val="28"/>
          <w:szCs w:val="28"/>
        </w:rPr>
        <w:t xml:space="preserve">государственного задания, предусмотренного</w:t>
      </w:r>
      <w:r>
        <w:rPr>
          <w:rFonts w:ascii="Liberation Serif" w:hAnsi="Liberation Serif" w:cs="Liberation Serif"/>
          <w:sz w:val="28"/>
          <w:szCs w:val="28"/>
        </w:rPr>
        <w:t xml:space="preserve"> статьей 69.2</w:t>
      </w:r>
      <w:r>
        <w:rPr>
          <w:rFonts w:ascii="Liberation Serif" w:hAnsi="Liberation Serif" w:cs="Liberation Serif"/>
          <w:sz w:val="28"/>
          <w:szCs w:val="28"/>
        </w:rPr>
        <w:t xml:space="preserve"> Бюджетного кодекса Российской Федерации (далее - Субсидия</w:t>
      </w:r>
      <w:r>
        <w:rPr>
          <w:rFonts w:ascii="Liberation Serif" w:hAnsi="Liberation Serif" w:cs="Liberation Serif"/>
          <w:sz w:val="28"/>
          <w:szCs w:val="28"/>
          <w:highlight w:val="none"/>
        </w:rPr>
        <w:t xml:space="preserve"> на выполнение государственного задания);</w:t>
      </w:r>
      <w:r>
        <w:rPr>
          <w:highlight w:val="none"/>
        </w:rPr>
      </w:r>
      <w:r/>
    </w:p>
    <w:p>
      <w:pPr>
        <w:ind w:firstLine="709"/>
        <w:jc w:val="both"/>
        <w:widowControl w:val="off"/>
        <w:rPr>
          <w:rFonts w:ascii="Liberation Serif" w:hAnsi="Liberation Serif" w:cs="Liberation Serif"/>
          <w:sz w:val="28"/>
          <w:szCs w:val="28"/>
          <w:highlight w:val="none"/>
        </w:rPr>
      </w:pPr>
      <w:r>
        <w:rPr>
          <w:highlight w:val="none"/>
        </w:rPr>
      </w:r>
      <w:bookmarkStart w:id="3" w:name="P86"/>
      <w:r>
        <w:rPr>
          <w:highlight w:val="none"/>
        </w:rPr>
      </w:r>
      <w:bookmarkEnd w:id="3"/>
      <w:r>
        <w:rPr>
          <w:rFonts w:ascii="Liberation Serif" w:hAnsi="Liberation Serif" w:cs="Liberation Serif"/>
          <w:sz w:val="28"/>
          <w:szCs w:val="28"/>
          <w:highlight w:val="none"/>
        </w:rPr>
        <w:t xml:space="preserve">2) на оплату соглашения о финансовом обеспечении затрат, связанных с оказанием государственных услуг, в соответствии с сертификатом (далее - Соглашение, Субсидия).</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4. Субсидия на выполнение государственного задания предоставляется в соответствии с</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оложением</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о формировании и финансовом обеспечении выполнения государственного задания, </w:t>
      </w:r>
      <w:r>
        <w:rPr>
          <w:rFonts w:ascii="Liberation Serif" w:hAnsi="Liberation Serif" w:cs="Liberation Serif"/>
          <w:sz w:val="28"/>
          <w:szCs w:val="28"/>
          <w:highlight w:val="none"/>
        </w:rPr>
        <w:t xml:space="preserve">утвержденным постановлением Правительства </w:t>
      </w:r>
      <w:r>
        <w:rPr>
          <w:rFonts w:ascii="Liberation Serif" w:hAnsi="Liberation Serif" w:cs="Liberation Serif"/>
          <w:sz w:val="28"/>
          <w:szCs w:val="28"/>
          <w:highlight w:val="none"/>
        </w:rPr>
        <w:t xml:space="preserve">автономного округа </w:t>
      </w:r>
      <w:r>
        <w:rPr>
          <w:rFonts w:ascii="Liberation Serif" w:hAnsi="Liberation Serif" w:cs="Liberation Serif"/>
          <w:sz w:val="28"/>
          <w:szCs w:val="28"/>
          <w:highlight w:val="none"/>
        </w:rPr>
        <w:t xml:space="preserve">от </w:t>
      </w:r>
      <w:r>
        <w:rPr>
          <w:rFonts w:ascii="Liberation Serif" w:hAnsi="Liberation Serif" w:cs="Liberation Serif"/>
          <w:sz w:val="28"/>
          <w:szCs w:val="28"/>
          <w:highlight w:val="none"/>
        </w:rPr>
        <w:t xml:space="preserve">25 апреля 2014 года №</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327-П</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br/>
      </w:r>
      <w:r>
        <w:rPr>
          <w:rFonts w:ascii="Liberation Serif" w:hAnsi="Liberation Serif" w:cs="Liberation Serif"/>
          <w:sz w:val="28"/>
          <w:szCs w:val="28"/>
          <w:highlight w:val="none"/>
        </w:rPr>
        <w:t xml:space="preserve">(далее </w:t>
      </w:r>
      <w:r>
        <w:rPr>
          <w:rFonts w:ascii="Liberation Serif" w:hAnsi="Liberation Serif" w:cs="Liberation Serif"/>
          <w:sz w:val="28"/>
          <w:szCs w:val="28"/>
          <w:highlight w:val="none"/>
        </w:rPr>
        <w:t xml:space="preserve">–</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Положение о</w:t>
      </w:r>
      <w:r>
        <w:rPr>
          <w:rFonts w:ascii="Liberation Serif" w:hAnsi="Liberation Serif" w:cs="Liberation Serif"/>
          <w:sz w:val="28"/>
          <w:szCs w:val="28"/>
          <w:highlight w:val="none"/>
        </w:rPr>
        <w:t xml:space="preserve"> финансово</w:t>
      </w:r>
      <w:r>
        <w:rPr>
          <w:rFonts w:ascii="Liberation Serif" w:hAnsi="Liberation Serif" w:cs="Liberation Serif"/>
          <w:sz w:val="28"/>
          <w:szCs w:val="28"/>
          <w:highlight w:val="none"/>
        </w:rPr>
        <w:t xml:space="preserve">м</w:t>
      </w:r>
      <w:r>
        <w:rPr>
          <w:rFonts w:ascii="Liberation Serif" w:hAnsi="Liberation Serif" w:cs="Liberation Serif"/>
          <w:sz w:val="28"/>
          <w:szCs w:val="28"/>
          <w:highlight w:val="none"/>
        </w:rPr>
        <w:t xml:space="preserve"> обеспечени</w:t>
      </w:r>
      <w:r>
        <w:rPr>
          <w:rFonts w:ascii="Liberation Serif" w:hAnsi="Liberation Serif" w:cs="Liberation Serif"/>
          <w:sz w:val="28"/>
          <w:szCs w:val="28"/>
          <w:highlight w:val="none"/>
        </w:rPr>
        <w:t xml:space="preserve">и</w:t>
      </w:r>
      <w:r>
        <w:rPr>
          <w:rFonts w:ascii="Liberation Serif" w:hAnsi="Liberation Serif" w:cs="Liberation Serif"/>
          <w:sz w:val="28"/>
          <w:szCs w:val="28"/>
          <w:highlight w:val="none"/>
        </w:rPr>
        <w:t xml:space="preserve"> государственного задания), а также со сводной бюджетной росписью бюджета </w:t>
      </w:r>
      <w:r>
        <w:rPr>
          <w:rFonts w:ascii="Liberation Serif" w:hAnsi="Liberation Serif" w:cs="Liberation Serif"/>
          <w:sz w:val="28"/>
          <w:szCs w:val="28"/>
          <w:highlight w:val="none"/>
        </w:rPr>
        <w:t xml:space="preserve">автономного округа</w:t>
      </w:r>
      <w:r>
        <w:rPr>
          <w:rFonts w:ascii="Liberation Serif" w:hAnsi="Liberation Serif" w:cs="Liberation Serif"/>
          <w:sz w:val="28"/>
          <w:szCs w:val="28"/>
          <w:highlight w:val="none"/>
        </w:rPr>
        <w:t xml:space="preserve"> на соответствующий финансовый год и на плановый период в пределах лимитов бюджетных обязательств (далее - ЛБО), </w:t>
      </w:r>
      <w:r>
        <w:rPr>
          <w:rFonts w:ascii="Liberation Serif" w:hAnsi="Liberation Serif" w:cs="Liberation Serif"/>
          <w:sz w:val="28"/>
          <w:szCs w:val="28"/>
          <w:highlight w:val="none"/>
        </w:rPr>
        <w:t xml:space="preserve">доведенных </w:t>
      </w:r>
      <w:r>
        <w:rPr>
          <w:rFonts w:ascii="Liberation Serif" w:hAnsi="Liberation Serif" w:cs="Liberation Serif"/>
          <w:sz w:val="28"/>
          <w:szCs w:val="28"/>
          <w:highlight w:val="none"/>
        </w:rPr>
        <w:t xml:space="preserve">главному распорядителю</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как получателю бюджетных средств на</w:t>
      </w:r>
      <w:r>
        <w:rPr>
          <w:rFonts w:ascii="Liberation Serif" w:hAnsi="Liberation Serif" w:cs="Liberation Serif"/>
          <w:sz w:val="28"/>
          <w:szCs w:val="28"/>
          <w:highlight w:val="none"/>
        </w:rPr>
        <w:t xml:space="preserve"> цели, указанные в</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подпункте 1 пункта 3</w:t>
      </w:r>
      <w:r>
        <w:rPr>
          <w:rFonts w:ascii="Liberation Serif" w:hAnsi="Liberation Serif" w:cs="Liberation Serif"/>
          <w:sz w:val="28"/>
          <w:szCs w:val="28"/>
          <w:highlight w:val="none"/>
        </w:rPr>
        <w:t xml:space="preserve"> настоящего Порядка. Положения Порядка финансового обеспечения государственного задания применяются в части перечисления Субсидии на выполнение государственного задания с учетом</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пунктов </w:t>
      </w:r>
      <w:r>
        <w:rPr>
          <w:rFonts w:ascii="Liberation Serif" w:hAnsi="Liberation Serif" w:cs="Liberation Serif"/>
          <w:sz w:val="28"/>
          <w:szCs w:val="28"/>
          <w:highlight w:val="none"/>
        </w:rPr>
        <w:t xml:space="preserve">3</w:t>
      </w:r>
      <w:r>
        <w:rPr>
          <w:rFonts w:ascii="Liberation Serif" w:hAnsi="Liberation Serif" w:cs="Liberation Serif"/>
          <w:sz w:val="28"/>
          <w:szCs w:val="28"/>
          <w:highlight w:val="none"/>
        </w:rPr>
        <w:t xml:space="preserve">8, 5</w:t>
      </w:r>
      <w:r>
        <w:rPr>
          <w:rFonts w:ascii="Liberation Serif" w:hAnsi="Liberation Serif" w:cs="Liberation Serif"/>
          <w:sz w:val="28"/>
          <w:szCs w:val="28"/>
          <w:highlight w:val="none"/>
        </w:rPr>
        <w:t xml:space="preserve">4</w:t>
      </w:r>
      <w:r>
        <w:rPr>
          <w:rFonts w:ascii="Liberation Serif" w:hAnsi="Liberation Serif" w:cs="Liberation Serif"/>
          <w:sz w:val="28"/>
          <w:szCs w:val="28"/>
          <w:highlight w:val="none"/>
        </w:rPr>
        <w:t xml:space="preserve"> и 5</w:t>
      </w:r>
      <w:r>
        <w:rPr>
          <w:rFonts w:ascii="Liberation Serif" w:hAnsi="Liberation Serif" w:cs="Liberation Serif"/>
          <w:sz w:val="28"/>
          <w:szCs w:val="28"/>
          <w:highlight w:val="none"/>
        </w:rPr>
        <w:t xml:space="preserve">9 настоящего Порядка</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5</w:t>
      </w:r>
      <w:r>
        <w:rPr>
          <w:rFonts w:ascii="Liberation Serif" w:hAnsi="Liberation Serif" w:cs="Liberation Serif"/>
          <w:sz w:val="28"/>
          <w:szCs w:val="28"/>
          <w:highlight w:val="none"/>
        </w:rPr>
        <w:t xml:space="preserve">. Субсидия предоставляется </w:t>
      </w:r>
      <w:r>
        <w:rPr>
          <w:rFonts w:ascii="Liberation Serif" w:hAnsi="Liberation Serif" w:cs="Liberation Serif"/>
          <w:sz w:val="28"/>
          <w:szCs w:val="28"/>
          <w:highlight w:val="none"/>
        </w:rPr>
        <w:t xml:space="preserve">негосударственным поставщикам социальных услуг </w:t>
      </w:r>
      <w:r>
        <w:rPr>
          <w:rFonts w:ascii="Liberation Serif" w:hAnsi="Liberation Serif" w:cs="Liberation Serif"/>
          <w:sz w:val="28"/>
          <w:szCs w:val="28"/>
          <w:highlight w:val="none"/>
        </w:rPr>
        <w:t xml:space="preserve">в</w:t>
      </w:r>
      <w:r>
        <w:rPr>
          <w:rFonts w:ascii="Liberation Serif" w:hAnsi="Liberation Serif" w:cs="Liberation Serif"/>
          <w:sz w:val="28"/>
          <w:szCs w:val="28"/>
          <w:highlight w:val="none"/>
        </w:rPr>
        <w:t xml:space="preserve"> соответствии с ЛБО, доведенными уполномоченной организации как получателю бюджетных средств на цели, указанные в подпункте 2 пункта 3 настоящего Порядка.</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6</w:t>
      </w:r>
      <w:r>
        <w:rPr>
          <w:rFonts w:ascii="Liberation Serif" w:hAnsi="Liberation Serif" w:cs="Liberation Serif"/>
          <w:sz w:val="28"/>
          <w:szCs w:val="28"/>
          <w:highlight w:val="none"/>
        </w:rPr>
        <w:t xml:space="preserve">. Совокупный объем оказанных социальных услуг на одного получателя услуг </w:t>
      </w:r>
      <w:r>
        <w:rPr>
          <w:rFonts w:ascii="Liberation Serif" w:hAnsi="Liberation Serif" w:cs="Liberation Serif"/>
          <w:sz w:val="28"/>
          <w:szCs w:val="28"/>
          <w:highlight w:val="none"/>
        </w:rPr>
        <w:t xml:space="preserve">должен составлять в среднем не менее </w:t>
      </w:r>
      <w:r>
        <w:rPr>
          <w:rFonts w:ascii="Liberation Serif" w:hAnsi="Liberation Serif" w:cs="Liberation Serif"/>
          <w:sz w:val="28"/>
          <w:szCs w:val="28"/>
          <w:highlight w:val="none"/>
        </w:rPr>
        <w:t xml:space="preserve">20 услуг на одного гражданина в месяц в форме социального обслуживания на дому или не менее 17 услуг на одного </w:t>
      </w:r>
      <w:r>
        <w:rPr>
          <w:rFonts w:ascii="Liberation Serif" w:hAnsi="Liberation Serif" w:cs="Liberation Serif"/>
          <w:sz w:val="28"/>
          <w:szCs w:val="28"/>
          <w:highlight w:val="none"/>
        </w:rPr>
        <w:t xml:space="preserve">гражданина в месяц в полустационарной форме социального обслуживания</w:t>
      </w:r>
      <w:r>
        <w:rPr>
          <w:rFonts w:ascii="Liberation Serif" w:hAnsi="Liberation Serif" w:cs="Liberation Serif"/>
          <w:sz w:val="28"/>
          <w:szCs w:val="28"/>
          <w:highlight w:val="none"/>
        </w:rPr>
        <w:t xml:space="preserve">. Оценка выполнения показателя, характеризующего со</w:t>
      </w:r>
      <w:r>
        <w:rPr>
          <w:rFonts w:ascii="Liberation Serif" w:hAnsi="Liberation Serif" w:cs="Liberation Serif"/>
          <w:sz w:val="28"/>
          <w:szCs w:val="28"/>
          <w:highlight w:val="none"/>
        </w:rPr>
        <w:t xml:space="preserve">вокупный объем оказанных социальных услуг на одного получателя услуг, осуществляется в соответствии с порядком осуществления оценки показателей, характеризующих объем и качество оказания государственных услуг в сфере социального обслуживания, утвержденным </w:t>
      </w:r>
      <w:r>
        <w:rPr>
          <w:rFonts w:ascii="Liberation Serif" w:hAnsi="Liberation Serif" w:cs="Liberation Serif"/>
          <w:sz w:val="28"/>
          <w:szCs w:val="28"/>
          <w:highlight w:val="none"/>
        </w:rPr>
        <w:t xml:space="preserve">приказом </w:t>
      </w:r>
      <w:r>
        <w:rPr>
          <w:rFonts w:ascii="Liberation Serif" w:hAnsi="Liberation Serif" w:cs="Liberation Serif"/>
          <w:sz w:val="28"/>
          <w:szCs w:val="28"/>
          <w:highlight w:val="none"/>
        </w:rPr>
        <w:t xml:space="preserve">главного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я</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none"/>
        </w:rPr>
        <w:t xml:space="preserve">В случае недостижения показателя, характеризующего совокупный объем оказанных социальных услуг на одного получателя услуг, объем средств субсидии из </w:t>
      </w:r>
      <w:r>
        <w:rPr>
          <w:rFonts w:ascii="Liberation Serif" w:hAnsi="Liberation Serif" w:cs="Liberation Serif"/>
          <w:sz w:val="28"/>
          <w:szCs w:val="28"/>
          <w:highlight w:val="none"/>
        </w:rPr>
        <w:t xml:space="preserve">окружного </w:t>
      </w:r>
      <w:r>
        <w:rPr>
          <w:rFonts w:ascii="Liberation Serif" w:hAnsi="Liberation Serif" w:cs="Liberation Serif"/>
          <w:sz w:val="28"/>
          <w:szCs w:val="28"/>
          <w:highlight w:val="none"/>
        </w:rPr>
        <w:t xml:space="preserve">бюджета государственным </w:t>
      </w:r>
      <w:r>
        <w:rPr>
          <w:rFonts w:ascii="Liberation Serif" w:hAnsi="Liberation Serif" w:cs="Liberation Serif"/>
          <w:sz w:val="28"/>
          <w:szCs w:val="28"/>
          <w:highlight w:val="none"/>
        </w:rPr>
        <w:t xml:space="preserve">организациям социального обслуживания </w:t>
      </w:r>
      <w:r>
        <w:rPr>
          <w:rFonts w:ascii="Liberation Serif" w:hAnsi="Liberation Serif" w:cs="Liberation Serif"/>
          <w:sz w:val="28"/>
          <w:szCs w:val="28"/>
          <w:highlight w:val="none"/>
        </w:rPr>
        <w:t xml:space="preserve">на финансовое обеспечение выполнения ими государственного </w:t>
      </w:r>
      <w:r>
        <w:rPr>
          <w:rFonts w:ascii="Liberation Serif" w:hAnsi="Liberation Serif" w:cs="Liberation Serif"/>
          <w:sz w:val="28"/>
          <w:szCs w:val="28"/>
          <w:highlight w:val="white"/>
        </w:rPr>
        <w:t xml:space="preserve">задания на </w:t>
      </w:r>
      <w:r>
        <w:rPr>
          <w:rFonts w:ascii="Liberation Serif" w:hAnsi="Liberation Serif" w:cs="Liberation Serif"/>
          <w:sz w:val="28"/>
          <w:szCs w:val="28"/>
          <w:highlight w:val="white"/>
        </w:rPr>
        <w:t xml:space="preserve">оказание государственных услуг подлежит возврату в </w:t>
      </w:r>
      <w:r>
        <w:rPr>
          <w:rFonts w:ascii="Liberation Serif" w:hAnsi="Liberation Serif" w:cs="Liberation Serif"/>
          <w:sz w:val="28"/>
          <w:szCs w:val="28"/>
          <w:highlight w:val="white"/>
        </w:rPr>
        <w:t xml:space="preserve">окружной </w:t>
      </w:r>
      <w:r>
        <w:rPr>
          <w:rFonts w:ascii="Liberation Serif" w:hAnsi="Liberation Serif" w:cs="Liberation Serif"/>
          <w:sz w:val="28"/>
          <w:szCs w:val="28"/>
          <w:highlight w:val="white"/>
        </w:rPr>
        <w:t xml:space="preserve">бюджет и осуществляется с учетом</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пункта 5</w:t>
      </w:r>
      <w:r>
        <w:rPr>
          <w:rFonts w:ascii="Liberation Serif" w:hAnsi="Liberation Serif" w:cs="Liberation Serif"/>
          <w:sz w:val="28"/>
          <w:szCs w:val="28"/>
          <w:highlight w:val="white"/>
        </w:rPr>
        <w:t xml:space="preserve">4 настоящего Порядка</w:t>
      </w:r>
      <w:r>
        <w:rPr>
          <w:rFonts w:ascii="Liberation Serif" w:hAnsi="Liberation Serif" w:cs="Liberation Serif"/>
          <w:sz w:val="28"/>
          <w:szCs w:val="28"/>
          <w:highlight w:val="white"/>
        </w:rPr>
        <w:t xml:space="preserve">.</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7</w:t>
      </w:r>
      <w:r>
        <w:rPr>
          <w:rFonts w:ascii="Liberation Serif" w:hAnsi="Liberation Serif" w:cs="Liberation Serif"/>
          <w:sz w:val="28"/>
          <w:szCs w:val="28"/>
          <w:highlight w:val="white"/>
        </w:rPr>
        <w:t xml:space="preserve">. Исполнителем</w:t>
      </w:r>
      <w:r>
        <w:rPr>
          <w:rFonts w:ascii="Liberation Serif" w:hAnsi="Liberation Serif" w:cs="Liberation Serif"/>
          <w:sz w:val="28"/>
          <w:szCs w:val="28"/>
          <w:highlight w:val="white"/>
        </w:rPr>
        <w:t xml:space="preserve"> услуг является организация, состоящая в реестре поставщиков </w:t>
      </w:r>
      <w:r>
        <w:rPr>
          <w:rFonts w:ascii="Liberation Serif" w:hAnsi="Liberation Serif" w:cs="Liberation Serif"/>
          <w:sz w:val="28"/>
          <w:szCs w:val="28"/>
          <w:highlight w:val="white"/>
        </w:rPr>
        <w:t xml:space="preserve">социальных услуг </w:t>
      </w:r>
      <w:r>
        <w:rPr>
          <w:rFonts w:ascii="Liberation Serif" w:hAnsi="Liberation Serif" w:cs="Liberation Serif"/>
          <w:sz w:val="28"/>
          <w:szCs w:val="28"/>
          <w:highlight w:val="white"/>
        </w:rPr>
        <w:t xml:space="preserve">в автономном округе</w:t>
      </w:r>
      <w:r>
        <w:rPr>
          <w:rFonts w:ascii="Liberation Serif" w:hAnsi="Liberation Serif" w:cs="Liberation Serif"/>
          <w:sz w:val="28"/>
          <w:szCs w:val="28"/>
          <w:highlight w:val="white"/>
        </w:rPr>
        <w:t xml:space="preserve"> (далее - Реестр), имеющая статус исполнителя общественно </w:t>
      </w:r>
      <w:r>
        <w:rPr>
          <w:rFonts w:ascii="Liberation Serif" w:hAnsi="Liberation Serif" w:cs="Liberation Serif"/>
          <w:sz w:val="28"/>
          <w:szCs w:val="28"/>
          <w:highlight w:val="white"/>
        </w:rPr>
        <w:t xml:space="preserve">полезных услуг и (или) соответствующая требованиям, установленным</w:t>
      </w:r>
      <w:r>
        <w:rPr>
          <w:rFonts w:ascii="Liberation Serif" w:hAnsi="Liberation Serif" w:cs="Liberation Serif"/>
          <w:sz w:val="28"/>
          <w:szCs w:val="28"/>
          <w:highlight w:val="white"/>
        </w:rPr>
        <w:t xml:space="preserve"> частью 3 статьи 9 Федерального закона </w:t>
      </w:r>
      <w:r>
        <w:rPr>
          <w:rFonts w:ascii="Liberation Serif" w:hAnsi="Liberation Serif" w:cs="Liberation Serif"/>
          <w:sz w:val="28"/>
          <w:szCs w:val="28"/>
          <w:highlight w:val="white"/>
        </w:rPr>
        <w:br/>
      </w:r>
      <w:r>
        <w:rPr>
          <w:rFonts w:ascii="Liberation Serif" w:hAnsi="Liberation Serif" w:cs="Liberation Serif"/>
          <w:sz w:val="28"/>
          <w:szCs w:val="28"/>
          <w:highlight w:val="white"/>
        </w:rPr>
        <w:t xml:space="preserve">№</w:t>
      </w:r>
      <w:r>
        <w:rPr>
          <w:rFonts w:ascii="Liberation Serif" w:hAnsi="Liberation Serif" w:cs="Liberation Serif"/>
          <w:sz w:val="28"/>
          <w:szCs w:val="28"/>
          <w:highlight w:val="white"/>
        </w:rPr>
        <w:t xml:space="preserve"> 189-ФЗ, с которой заключено Соглашение по типовой форме, установленной </w:t>
      </w:r>
      <w:r>
        <w:rPr>
          <w:rFonts w:ascii="Liberation Serif" w:hAnsi="Liberation Serif" w:cs="Liberation Serif"/>
          <w:sz w:val="28"/>
          <w:szCs w:val="28"/>
          <w:highlight w:val="white"/>
        </w:rPr>
        <w:t xml:space="preserve">приказом департамента финансов автономного округа</w:t>
      </w:r>
      <w:r>
        <w:rPr>
          <w:rFonts w:ascii="Liberation Serif" w:hAnsi="Liberation Serif" w:cs="Liberation Serif"/>
          <w:sz w:val="28"/>
          <w:szCs w:val="28"/>
          <w:highlight w:val="white"/>
        </w:rPr>
        <w:t xml:space="preserve"> (далее - исполнитель услуг).</w:t>
      </w:r>
      <w:r>
        <w:rPr>
          <w:highlight w:val="whit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white"/>
        </w:rPr>
        <w:t xml:space="preserve">8</w:t>
      </w:r>
      <w:r>
        <w:rPr>
          <w:rFonts w:ascii="Liberation Serif" w:hAnsi="Liberation Serif" w:cs="Liberation Serif"/>
          <w:sz w:val="28"/>
          <w:szCs w:val="28"/>
          <w:highlight w:val="white"/>
        </w:rPr>
        <w:t xml:space="preserve">. Су</w:t>
      </w:r>
      <w:r>
        <w:rPr>
          <w:rFonts w:ascii="Liberation Serif" w:hAnsi="Liberation Serif" w:cs="Liberation Serif"/>
          <w:sz w:val="28"/>
          <w:szCs w:val="28"/>
        </w:rPr>
        <w:t xml:space="preserve">бсидии </w:t>
      </w:r>
      <w:r>
        <w:rPr>
          <w:rFonts w:ascii="Liberation Serif" w:hAnsi="Liberation Serif" w:cs="Liberation Serif"/>
          <w:sz w:val="28"/>
          <w:szCs w:val="28"/>
        </w:rPr>
        <w:t xml:space="preserve">предоставляются </w:t>
      </w:r>
      <w:r>
        <w:rPr>
          <w:rFonts w:ascii="Liberation Serif" w:hAnsi="Liberation Serif" w:cs="Liberation Serif"/>
          <w:sz w:val="28"/>
          <w:szCs w:val="28"/>
        </w:rPr>
        <w:t xml:space="preserve">исполнителям услуг по результатам их отбора получателем услуг либо его законным представителем из Реестра.</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9</w:t>
      </w:r>
      <w:r>
        <w:rPr>
          <w:rFonts w:ascii="Liberation Serif" w:hAnsi="Liberation Serif" w:cs="Liberation Serif"/>
          <w:sz w:val="28"/>
          <w:szCs w:val="28"/>
        </w:rPr>
        <w:t xml:space="preserve">. Количество пр</w:t>
      </w:r>
      <w:r>
        <w:rPr>
          <w:rFonts w:ascii="Liberation Serif" w:hAnsi="Liberation Serif" w:cs="Liberation Serif"/>
          <w:sz w:val="28"/>
          <w:szCs w:val="28"/>
        </w:rPr>
        <w:t xml:space="preserve">едоставленных социальных услуг </w:t>
      </w:r>
      <w:r>
        <w:rPr>
          <w:rFonts w:ascii="Liberation Serif" w:hAnsi="Liberation Serif" w:cs="Liberation Serif"/>
          <w:sz w:val="28"/>
          <w:szCs w:val="28"/>
        </w:rPr>
        <w:t xml:space="preserve">по которым осуществляется финансовое обеспечение исполнения государственного заказа, не должно превышать объем социальной услуги, установленный Стандартом социальных услуг, утвержденным постановлением Правительства автономного о</w:t>
      </w:r>
      <w:r>
        <w:rPr>
          <w:rFonts w:ascii="Liberation Serif" w:hAnsi="Liberation Serif" w:cs="Liberation Serif"/>
          <w:sz w:val="28"/>
          <w:szCs w:val="28"/>
        </w:rPr>
        <w:t xml:space="preserve">круга от 25 декабря 2014 года № </w:t>
      </w:r>
      <w:r>
        <w:rPr>
          <w:rFonts w:ascii="Liberation Serif" w:hAnsi="Liberation Serif" w:cs="Liberation Serif"/>
          <w:sz w:val="28"/>
          <w:szCs w:val="28"/>
        </w:rPr>
        <w:t xml:space="preserve">1087-П (далее </w:t>
      </w:r>
      <w:r>
        <w:rPr>
          <w:rFonts w:ascii="Liberation Serif" w:hAnsi="Liberation Serif" w:cs="Liberation Serif"/>
          <w:sz w:val="28"/>
          <w:szCs w:val="28"/>
        </w:rPr>
        <w:t xml:space="preserve">- Стандарт социальных услуг</w:t>
      </w:r>
      <w:r>
        <w:rPr>
          <w:rFonts w:ascii="Liberation Serif" w:hAnsi="Liberation Serif" w:cs="Liberation Serif"/>
          <w:sz w:val="28"/>
          <w:szCs w:val="28"/>
        </w:rPr>
        <w:t xml:space="preserve">, постановление № 1087-П</w:t>
      </w:r>
      <w:r>
        <w:rPr>
          <w:rFonts w:ascii="Liberation Serif" w:hAnsi="Liberation Serif" w:cs="Liberation Serif"/>
          <w:sz w:val="28"/>
          <w:szCs w:val="28"/>
        </w:rPr>
        <w:t xml:space="preserve">), и соответствовать качеству социальных услуг, установленному Стандартом социальных услуг.</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10</w:t>
      </w:r>
      <w:r>
        <w:rPr>
          <w:rFonts w:ascii="Liberation Serif" w:hAnsi="Liberation Serif" w:cs="Liberation Serif"/>
          <w:sz w:val="28"/>
          <w:szCs w:val="28"/>
        </w:rPr>
        <w:t xml:space="preserve">. Субсидия предоставляется организации при условии предоставления социальных услуг н</w:t>
      </w:r>
      <w:r>
        <w:rPr>
          <w:rFonts w:ascii="Liberation Serif" w:hAnsi="Liberation Serif" w:cs="Liberation Serif"/>
          <w:sz w:val="28"/>
          <w:szCs w:val="28"/>
        </w:rPr>
        <w:t xml:space="preserve">а территории автономного округа</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b/>
          <w:sz w:val="28"/>
          <w:szCs w:val="28"/>
        </w:rPr>
      </w:pPr>
      <w:r>
        <w:rPr>
          <w:rFonts w:ascii="Liberation Serif" w:hAnsi="Liberation Serif" w:cs="Liberation Serif"/>
          <w:sz w:val="28"/>
          <w:szCs w:val="28"/>
        </w:rPr>
        <w:t xml:space="preserve">1</w:t>
      </w:r>
      <w:r>
        <w:rPr>
          <w:rFonts w:ascii="Liberation Serif" w:hAnsi="Liberation Serif" w:cs="Liberation Serif"/>
          <w:sz w:val="28"/>
          <w:szCs w:val="28"/>
        </w:rPr>
        <w:t xml:space="preserve">1</w:t>
      </w:r>
      <w:r>
        <w:rPr>
          <w:rFonts w:ascii="Liberation Serif" w:hAnsi="Liberation Serif" w:cs="Liberation Serif"/>
          <w:sz w:val="28"/>
          <w:szCs w:val="28"/>
        </w:rPr>
        <w:t xml:space="preserve">. </w:t>
      </w:r>
      <w:r>
        <w:rPr>
          <w:rFonts w:ascii="Liberation Serif" w:hAnsi="Liberation Serif" w:cs="Liberation Serif"/>
          <w:sz w:val="28"/>
          <w:szCs w:val="28"/>
        </w:rPr>
        <w:t xml:space="preserve">Сведения о субсидиях включаются в р</w:t>
      </w:r>
      <w:r>
        <w:rPr>
          <w:rFonts w:ascii="Liberation Serif" w:hAnsi="Liberation Serif" w:cs="Liberation Serif"/>
          <w:sz w:val="28"/>
          <w:szCs w:val="28"/>
        </w:rPr>
        <w:t xml:space="preserve">азмещаемый на едином портале бюджетной системы Российской Федерации в информационно-телекоммуникационной сети «Интернет» реестр субсидий, формирование и ведение которого осуществляется Министерством финансов Российской Федерации в установленном им порядке.</w:t>
      </w:r>
      <w:r>
        <w:rPr>
          <w:rFonts w:ascii="Liberation Serif" w:hAnsi="Liberation Serif" w:cs="Liberation Serif"/>
          <w:sz w:val="28"/>
          <w:szCs w:val="28"/>
        </w:rPr>
        <w:t xml:space="preserve"> </w:t>
      </w:r>
      <w:r/>
    </w:p>
    <w:p>
      <w:pPr>
        <w:pStyle w:val="897"/>
        <w:jc w:val="both"/>
        <w:rPr>
          <w:rFonts w:ascii="Liberation Serif" w:hAnsi="Liberation Serif" w:cs="Liberation Serif"/>
          <w:b w:val="0"/>
        </w:rPr>
        <w:outlineLvl w:val="1"/>
      </w:pPr>
      <w:r>
        <w:rPr>
          <w:rFonts w:ascii="Liberation Serif" w:hAnsi="Liberation Serif" w:cs="Liberation Serif"/>
          <w:b w:val="0"/>
        </w:rPr>
      </w:r>
      <w:r/>
    </w:p>
    <w:p>
      <w:pPr>
        <w:pStyle w:val="897"/>
        <w:jc w:val="center"/>
        <w:rPr>
          <w:rFonts w:ascii="Liberation Serif" w:hAnsi="Liberation Serif" w:cs="Liberation Serif"/>
        </w:rPr>
        <w:outlineLvl w:val="1"/>
      </w:pPr>
      <w:r>
        <w:rPr>
          <w:rFonts w:ascii="Liberation Serif" w:hAnsi="Liberation Serif" w:cs="Liberation Serif"/>
        </w:rPr>
        <w:t xml:space="preserve">II. </w:t>
      </w:r>
      <w:r>
        <w:rPr>
          <w:rFonts w:ascii="Liberation Serif" w:hAnsi="Liberation Serif" w:cs="Liberation Serif"/>
        </w:rPr>
        <w:t xml:space="preserve">Условия и порядок предоставления Субсидии</w:t>
      </w:r>
      <w:r/>
    </w:p>
    <w:p>
      <w:pPr>
        <w:pStyle w:val="897"/>
        <w:rPr>
          <w:rFonts w:ascii="Liberation Serif" w:hAnsi="Liberation Serif" w:cs="Liberation Serif"/>
        </w:rPr>
        <w:outlineLvl w:val="1"/>
      </w:pPr>
      <w:r>
        <w:rPr>
          <w:rFonts w:ascii="Liberation Serif" w:hAnsi="Liberation Serif" w:cs="Liberation Serif"/>
        </w:rPr>
      </w:r>
      <w:r/>
    </w:p>
    <w:p>
      <w:pPr>
        <w:pStyle w:val="897"/>
        <w:jc w:val="center"/>
        <w:rPr>
          <w:rFonts w:ascii="Liberation Serif" w:hAnsi="Liberation Serif" w:cs="Liberation Serif"/>
        </w:rPr>
        <w:outlineLvl w:val="2"/>
      </w:pPr>
      <w:r>
        <w:rPr>
          <w:rFonts w:ascii="Liberation Serif" w:hAnsi="Liberation Serif" w:cs="Liberation Serif"/>
        </w:rPr>
        <w:t xml:space="preserve">1. П</w:t>
      </w:r>
      <w:r>
        <w:rPr>
          <w:rFonts w:ascii="Liberation Serif" w:hAnsi="Liberation Serif" w:cs="Liberation Serif"/>
        </w:rPr>
        <w:t xml:space="preserve">олномочия уполномоченной организации по организации отбора гражданином</w:t>
      </w:r>
      <w:r>
        <w:rPr>
          <w:rFonts w:ascii="Liberation Serif" w:hAnsi="Liberation Serif" w:cs="Liberation Serif"/>
        </w:rPr>
        <w:t xml:space="preserve"> </w:t>
      </w:r>
      <w:r>
        <w:rPr>
          <w:rFonts w:ascii="Liberation Serif" w:hAnsi="Liberation Serif" w:cs="Liberation Serif" w:eastAsia="Calibri"/>
          <w:bCs w:val="0"/>
          <w:lang w:eastAsia="en-US"/>
        </w:rPr>
        <w:t xml:space="preserve">исполнителя услуг и предоставлению Субсидии</w:t>
      </w:r>
      <w:r/>
    </w:p>
    <w:p>
      <w:pPr>
        <w:pStyle w:val="897"/>
        <w:jc w:val="center"/>
        <w:rPr>
          <w:rFonts w:ascii="Liberation Serif" w:hAnsi="Liberation Serif" w:cs="Liberation Serif"/>
        </w:rPr>
      </w:pPr>
      <w:r>
        <w:rPr>
          <w:rFonts w:ascii="Liberation Serif" w:hAnsi="Liberation Serif" w:cs="Liberation Serif"/>
        </w:rPr>
      </w:r>
      <w:r/>
    </w:p>
    <w:p>
      <w:pPr>
        <w:ind w:firstLine="53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w:t>
      </w:r>
      <w:r>
        <w:rPr>
          <w:rFonts w:ascii="Liberation Serif" w:hAnsi="Liberation Serif" w:cs="Liberation Serif"/>
          <w:sz w:val="28"/>
          <w:szCs w:val="28"/>
        </w:rPr>
        <w:t xml:space="preserve">2</w:t>
      </w:r>
      <w:r>
        <w:rPr>
          <w:rFonts w:ascii="Liberation Serif" w:hAnsi="Liberation Serif" w:cs="Liberation Serif"/>
          <w:sz w:val="28"/>
          <w:szCs w:val="28"/>
        </w:rPr>
        <w:t xml:space="preserve">.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с целью реализации Соглашения:</w:t>
      </w:r>
      <w:r/>
    </w:p>
    <w:p>
      <w:pPr>
        <w:ind w:firstLine="53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 </w:t>
      </w:r>
      <w:r>
        <w:rPr>
          <w:rFonts w:ascii="Liberation Serif" w:hAnsi="Liberation Serif" w:cs="Liberation Serif"/>
          <w:sz w:val="28"/>
          <w:szCs w:val="28"/>
        </w:rPr>
        <w:t xml:space="preserve">определяет объем Субсидии, подлежащий предоставлению исполнителю услуг, и формирует информацию (приложение к Соглашению) об объеме субсидии, являющуюся приложением к Соглашению (далее - информация об объеме Субсидии);</w:t>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2) осуществляет перечисление Субсидии исполнителю услуг в соответ</w:t>
      </w:r>
      <w:r>
        <w:rPr>
          <w:rFonts w:ascii="Liberation Serif" w:hAnsi="Liberation Serif" w:cs="Liberation Serif"/>
          <w:sz w:val="28"/>
          <w:szCs w:val="28"/>
          <w:highlight w:val="none"/>
        </w:rPr>
        <w:t xml:space="preserve">ствии с планом-графиком перечисления Субсидии, установленным в информации об объеме Субсидии;</w:t>
      </w:r>
      <w:r>
        <w:rPr>
          <w:highlight w:val="none"/>
        </w:rPr>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3) осуществляет контроль в соответствии с Федеральным </w:t>
      </w:r>
      <w:hyperlink r:id="rId11" w:tooltip="consultantplus://offline/ref=A6CC3F8A3C4FF184A059E0B9D1DA0504A9EB1C4B38D5434965B2F777D8A3D5F764EF43F8079E20E7BE4D4D3884p4bAG" w:history="1">
        <w:r>
          <w:rPr>
            <w:rFonts w:ascii="Liberation Serif" w:hAnsi="Liberation Serif" w:cs="Liberation Serif"/>
            <w:sz w:val="28"/>
            <w:szCs w:val="28"/>
            <w:highlight w:val="none"/>
          </w:rPr>
          <w:t xml:space="preserve">законом</w:t>
        </w:r>
      </w:hyperlink>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br/>
        <w:t xml:space="preserve">№</w:t>
      </w:r>
      <w:r>
        <w:rPr>
          <w:rFonts w:ascii="Liberation Serif" w:hAnsi="Liberation Serif" w:cs="Liberation Serif"/>
          <w:sz w:val="28"/>
          <w:szCs w:val="28"/>
          <w:highlight w:val="none"/>
        </w:rPr>
        <w:t xml:space="preserve"> 189</w:t>
      </w:r>
      <w:r>
        <w:rPr>
          <w:rFonts w:ascii="Liberation Serif" w:hAnsi="Liberation Serif" w:cs="Liberation Serif"/>
          <w:sz w:val="28"/>
          <w:szCs w:val="28"/>
          <w:highlight w:val="none"/>
        </w:rPr>
        <w:t xml:space="preserve">-ФЗ;</w:t>
      </w:r>
      <w:r>
        <w:rPr>
          <w:highlight w:val="none"/>
        </w:rPr>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4) проводит мониторинг соблюдения исполнителем услуг </w:t>
      </w:r>
      <w:r>
        <w:rPr>
          <w:rFonts w:ascii="Liberation Serif" w:hAnsi="Liberation Serif" w:cs="Liberation Serif"/>
          <w:sz w:val="28"/>
          <w:szCs w:val="28"/>
          <w:highlight w:val="none"/>
        </w:rPr>
        <w:t xml:space="preserve">С</w:t>
      </w:r>
      <w:r>
        <w:rPr>
          <w:rFonts w:ascii="Liberation Serif" w:hAnsi="Liberation Serif" w:cs="Liberation Serif"/>
          <w:sz w:val="28"/>
          <w:szCs w:val="28"/>
          <w:highlight w:val="none"/>
        </w:rPr>
        <w:t xml:space="preserve">тандарт</w:t>
      </w:r>
      <w:r>
        <w:rPr>
          <w:rFonts w:ascii="Liberation Serif" w:hAnsi="Liberation Serif" w:cs="Liberation Serif"/>
          <w:sz w:val="28"/>
          <w:szCs w:val="28"/>
          <w:highlight w:val="none"/>
        </w:rPr>
        <w:t xml:space="preserve">а социальных услуг</w:t>
      </w:r>
      <w:r>
        <w:rPr>
          <w:rFonts w:ascii="Liberation Serif" w:hAnsi="Liberation Serif" w:cs="Liberation Serif"/>
          <w:sz w:val="28"/>
          <w:szCs w:val="28"/>
          <w:highlight w:val="none"/>
        </w:rPr>
        <w:t xml:space="preserve">;</w:t>
      </w:r>
      <w:r>
        <w:rPr>
          <w:highlight w:val="none"/>
        </w:rPr>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5) приостанавливает предоставление Субсидии в случаях, установленных </w:t>
      </w:r>
      <w:r>
        <w:rPr>
          <w:rFonts w:ascii="Liberation Serif" w:hAnsi="Liberation Serif" w:cs="Liberation Serif"/>
          <w:sz w:val="28"/>
          <w:szCs w:val="28"/>
          <w:highlight w:val="none"/>
        </w:rPr>
        <w:t xml:space="preserve">пунктом </w:t>
      </w:r>
      <w:r>
        <w:rPr>
          <w:rFonts w:ascii="Liberation Serif" w:hAnsi="Liberation Serif" w:cs="Liberation Serif"/>
          <w:sz w:val="28"/>
          <w:szCs w:val="28"/>
          <w:highlight w:val="none"/>
        </w:rPr>
        <w:t xml:space="preserve">4</w:t>
      </w:r>
      <w:hyperlink w:tooltip="#P210" w:anchor="P210" w:history="1">
        <w:r>
          <w:rPr>
            <w:rFonts w:ascii="Liberation Serif" w:hAnsi="Liberation Serif" w:cs="Liberation Serif"/>
            <w:sz w:val="28"/>
            <w:szCs w:val="28"/>
            <w:highlight w:val="none"/>
          </w:rPr>
          <w:t xml:space="preserve">4</w:t>
        </w:r>
        <w:r>
          <w:rPr>
            <w:rFonts w:ascii="Liberation Serif" w:hAnsi="Liberation Serif" w:cs="Liberation Serif"/>
            <w:sz w:val="28"/>
            <w:szCs w:val="28"/>
            <w:highlight w:val="none"/>
          </w:rPr>
        </w:r>
      </w:hyperlink>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w:t>
      </w:r>
      <w:r>
        <w:rPr>
          <w:highlight w:val="none"/>
        </w:rPr>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6) вносит изменения в Соглашение, расторгает Соглашение в случаях, установленных Федеральным </w:t>
      </w:r>
      <w:hyperlink r:id="rId12" w:tooltip="consultantplus://offline/ref=A6CC3F8A3C4FF184A059E0B9D1DA0504A9EB1C4B38D5434965B2F777D8A3D5F764EF43F8079E20E7BE4D4D3884p4bAG" w:history="1">
        <w:r>
          <w:rPr>
            <w:rFonts w:ascii="Liberation Serif" w:hAnsi="Liberation Serif" w:cs="Liberation Serif"/>
            <w:sz w:val="28"/>
            <w:szCs w:val="28"/>
            <w:highlight w:val="none"/>
          </w:rPr>
          <w:t xml:space="preserve">законом</w:t>
        </w:r>
      </w:hyperlink>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w:t>
      </w:r>
      <w:r>
        <w:rPr>
          <w:rFonts w:ascii="Liberation Serif" w:hAnsi="Liberation Serif" w:cs="Liberation Serif"/>
          <w:sz w:val="28"/>
          <w:szCs w:val="28"/>
          <w:highlight w:val="none"/>
        </w:rPr>
        <w:t xml:space="preserve"> 189-ФЗ, настоящим Порядком и (или) Соглашением;</w:t>
      </w:r>
      <w:r>
        <w:rPr>
          <w:highlight w:val="none"/>
        </w:rPr>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7) направляет требование о возврате Субсидии (части Субсидии);</w:t>
      </w:r>
      <w:r>
        <w:rPr>
          <w:highlight w:val="none"/>
        </w:rPr>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8) </w:t>
      </w:r>
      <w:r>
        <w:rPr>
          <w:rFonts w:ascii="Liberation Serif" w:hAnsi="Liberation Serif" w:cs="Liberation Serif"/>
          <w:sz w:val="28"/>
          <w:szCs w:val="28"/>
          <w:highlight w:val="none"/>
        </w:rPr>
        <w:t xml:space="preserve">направляет уведомление о приостановлении перечисления Субсидии;</w:t>
      </w:r>
      <w:r>
        <w:rPr>
          <w:highlight w:val="none"/>
        </w:rPr>
      </w:r>
      <w:r/>
    </w:p>
    <w:p>
      <w:pPr>
        <w:ind w:firstLine="53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9) направляет требование об уплате штрафа, указанного в </w:t>
      </w:r>
      <w:hyperlink w:tooltip="#P339" w:anchor="P339" w:history="1">
        <w:r>
          <w:rPr>
            <w:rFonts w:ascii="Liberation Serif" w:hAnsi="Liberation Serif" w:cs="Liberation Serif"/>
            <w:sz w:val="28"/>
            <w:szCs w:val="28"/>
            <w:highlight w:val="none"/>
          </w:rPr>
          <w:t xml:space="preserve">пункте 5</w:t>
        </w:r>
      </w:hyperlink>
      <w:r>
        <w:rPr>
          <w:rFonts w:ascii="Liberation Serif" w:hAnsi="Liberation Serif" w:cs="Liberation Serif"/>
          <w:sz w:val="28"/>
          <w:szCs w:val="28"/>
          <w:highlight w:val="none"/>
        </w:rPr>
        <w:t xml:space="preserve">5</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w:t>
      </w:r>
      <w:r>
        <w:rPr>
          <w:highlight w:val="none"/>
        </w:rPr>
      </w:r>
      <w:r/>
    </w:p>
    <w:p>
      <w:pPr>
        <w:pStyle w:val="898"/>
        <w:ind w:firstLine="540"/>
        <w:jc w:val="both"/>
        <w:rPr>
          <w:rFonts w:ascii="Liberation Serif" w:hAnsi="Liberation Serif" w:cs="Liberation Serif"/>
          <w:sz w:val="28"/>
          <w:szCs w:val="28"/>
          <w:highlight w:val="none"/>
        </w:rPr>
      </w:pPr>
      <w:r>
        <w:rPr>
          <w:rFonts w:ascii="Liberation Serif" w:hAnsi="Liberation Serif" w:cs="Liberation Serif"/>
          <w:sz w:val="28"/>
          <w:szCs w:val="28"/>
          <w:highlight w:val="none"/>
        </w:rPr>
      </w:r>
      <w:r>
        <w:rPr>
          <w:highlight w:val="none"/>
        </w:rPr>
      </w:r>
      <w:r/>
    </w:p>
    <w:p>
      <w:pPr>
        <w:pStyle w:val="898"/>
        <w:ind w:firstLine="540"/>
        <w:jc w:val="center"/>
        <w:rPr>
          <w:rFonts w:ascii="Liberation Serif" w:hAnsi="Liberation Serif" w:cs="Liberation Serif"/>
          <w:b/>
          <w:sz w:val="28"/>
          <w:szCs w:val="28"/>
          <w:highlight w:val="none"/>
        </w:rPr>
      </w:pPr>
      <w:r>
        <w:rPr>
          <w:rFonts w:ascii="Liberation Serif" w:hAnsi="Liberation Serif" w:cs="Liberation Serif"/>
          <w:b/>
          <w:sz w:val="28"/>
          <w:szCs w:val="28"/>
          <w:highlight w:val="none"/>
        </w:rPr>
        <w:t xml:space="preserve">2</w:t>
      </w:r>
      <w:r>
        <w:rPr>
          <w:rFonts w:ascii="Liberation Serif" w:hAnsi="Liberation Serif" w:cs="Liberation Serif"/>
          <w:b/>
          <w:sz w:val="28"/>
          <w:szCs w:val="28"/>
          <w:highlight w:val="none"/>
        </w:rPr>
        <w:t xml:space="preserve">. Порядок взаимодействия с исполнителем услуг</w:t>
      </w:r>
      <w:r>
        <w:rPr>
          <w:highlight w:val="none"/>
        </w:rPr>
      </w:r>
      <w:r/>
    </w:p>
    <w:p>
      <w:pPr>
        <w:pStyle w:val="898"/>
        <w:ind w:firstLine="540"/>
        <w:jc w:val="center"/>
        <w:rPr>
          <w:rFonts w:ascii="Liberation Serif" w:hAnsi="Liberation Serif" w:cs="Liberation Serif"/>
          <w:b/>
          <w:sz w:val="28"/>
          <w:szCs w:val="28"/>
          <w:highlight w:val="none"/>
        </w:rPr>
      </w:pPr>
      <w:r>
        <w:rPr>
          <w:rFonts w:ascii="Liberation Serif" w:hAnsi="Liberation Serif" w:cs="Liberation Serif"/>
          <w:b/>
          <w:sz w:val="28"/>
          <w:szCs w:val="28"/>
          <w:highlight w:val="none"/>
        </w:rPr>
        <w:t xml:space="preserve">с использованием государственных информационных систем</w:t>
      </w:r>
      <w:r>
        <w:rPr>
          <w:highlight w:val="none"/>
        </w:rPr>
      </w:r>
      <w:r/>
    </w:p>
    <w:p>
      <w:pPr>
        <w:pStyle w:val="898"/>
        <w:ind w:firstLine="540"/>
        <w:rPr>
          <w:rFonts w:ascii="Liberation Serif" w:hAnsi="Liberation Serif" w:cs="Liberation Serif"/>
          <w:sz w:val="28"/>
          <w:szCs w:val="28"/>
          <w:highlight w:val="none"/>
        </w:rPr>
      </w:pPr>
      <w:r>
        <w:rPr>
          <w:rFonts w:ascii="Liberation Serif" w:hAnsi="Liberation Serif" w:cs="Liberation Serif"/>
          <w:sz w:val="28"/>
          <w:szCs w:val="28"/>
          <w:highlight w:val="none"/>
        </w:rPr>
      </w:r>
      <w:r>
        <w:rPr>
          <w:highlight w:val="none"/>
        </w:rPr>
      </w:r>
      <w:r/>
    </w:p>
    <w:p>
      <w:pPr>
        <w:pStyle w:val="898"/>
        <w:jc w:val="both"/>
        <w:rPr>
          <w:rFonts w:ascii="Liberation Serif" w:hAnsi="Liberation Serif" w:cs="Liberation Serif"/>
          <w:sz w:val="28"/>
          <w:szCs w:val="28"/>
        </w:rPr>
      </w:pPr>
      <w:r>
        <w:rPr>
          <w:rFonts w:ascii="Liberation Serif" w:hAnsi="Liberation Serif" w:cs="Liberation Serif"/>
          <w:sz w:val="28"/>
          <w:szCs w:val="28"/>
          <w:highlight w:val="none"/>
        </w:rPr>
        <w:t xml:space="preserve">1</w:t>
      </w:r>
      <w:r>
        <w:rPr>
          <w:rFonts w:ascii="Liberation Serif" w:hAnsi="Liberation Serif" w:cs="Liberation Serif"/>
          <w:sz w:val="28"/>
          <w:szCs w:val="28"/>
          <w:highlight w:val="none"/>
        </w:rPr>
        <w:t xml:space="preserve">3</w:t>
      </w:r>
      <w:r>
        <w:rPr>
          <w:rFonts w:ascii="Liberation Serif" w:hAnsi="Liberation Serif" w:cs="Liberation Serif"/>
          <w:sz w:val="28"/>
          <w:szCs w:val="28"/>
          <w:highlight w:val="none"/>
        </w:rPr>
        <w:t xml:space="preserve">. Исполнитель услуг в соответствии с</w:t>
      </w:r>
      <w:r>
        <w:rPr>
          <w:rFonts w:ascii="Liberation Serif" w:hAnsi="Liberation Serif" w:cs="Liberation Serif"/>
          <w:sz w:val="28"/>
          <w:szCs w:val="28"/>
          <w:highlight w:val="none"/>
        </w:rPr>
        <w:t xml:space="preserve"> постановлением № 1087-П</w:t>
      </w:r>
      <w:r>
        <w:rPr>
          <w:rFonts w:ascii="Liberation Serif" w:hAnsi="Liberation Serif" w:cs="Liberation Serif"/>
          <w:sz w:val="28"/>
          <w:szCs w:val="28"/>
          <w:highlight w:val="none"/>
        </w:rPr>
        <w:t xml:space="preserve"> заключает</w:t>
      </w:r>
      <w:r>
        <w:rPr>
          <w:rFonts w:ascii="Liberation Serif" w:hAnsi="Liberation Serif" w:cs="Liberation Serif"/>
          <w:sz w:val="28"/>
          <w:szCs w:val="28"/>
          <w:highlight w:val="none"/>
        </w:rPr>
        <w:t xml:space="preserve"> с получателем социальных услуг договор </w:t>
      </w:r>
      <w:r>
        <w:rPr>
          <w:rFonts w:ascii="Liberation Serif" w:hAnsi="Liberation Serif" w:cs="Liberation Serif"/>
          <w:sz w:val="28"/>
          <w:szCs w:val="28"/>
          <w:highlight w:val="none"/>
        </w:rPr>
        <w:t xml:space="preserve">о предоставлении социальных услуг согласно примерной</w:t>
      </w:r>
      <w:r>
        <w:rPr>
          <w:rFonts w:ascii="Liberation Serif" w:hAnsi="Liberation Serif" w:cs="Liberation Serif"/>
          <w:sz w:val="28"/>
          <w:szCs w:val="28"/>
        </w:rPr>
        <w:t xml:space="preserve"> форме, утвержденной приказом Министерства труда и социальной защиты Российской Федерации от 10</w:t>
      </w:r>
      <w:r>
        <w:rPr>
          <w:rFonts w:ascii="Liberation Serif" w:hAnsi="Liberation Serif" w:cs="Liberation Serif"/>
          <w:sz w:val="28"/>
          <w:szCs w:val="28"/>
        </w:rPr>
        <w:t xml:space="preserve"> ноября </w:t>
      </w:r>
      <w:r>
        <w:rPr>
          <w:rFonts w:ascii="Liberation Serif" w:hAnsi="Liberation Serif" w:cs="Liberation Serif"/>
          <w:sz w:val="28"/>
          <w:szCs w:val="28"/>
        </w:rPr>
        <w:t xml:space="preserve">2014</w:t>
      </w:r>
      <w:r>
        <w:rPr>
          <w:rFonts w:ascii="Liberation Serif" w:hAnsi="Liberation Serif" w:cs="Liberation Serif"/>
          <w:sz w:val="28"/>
          <w:szCs w:val="28"/>
        </w:rPr>
        <w:t xml:space="preserve"> года</w:t>
      </w:r>
      <w:r>
        <w:rPr>
          <w:rFonts w:ascii="Liberation Serif" w:hAnsi="Liberation Serif" w:cs="Liberation Serif"/>
          <w:sz w:val="28"/>
          <w:szCs w:val="28"/>
        </w:rPr>
        <w:t xml:space="preserve"> </w:t>
      </w:r>
      <w:r>
        <w:rPr>
          <w:rFonts w:ascii="Liberation Serif" w:hAnsi="Liberation Serif" w:cs="Liberation Serif"/>
          <w:sz w:val="28"/>
          <w:szCs w:val="28"/>
        </w:rPr>
        <w:t xml:space="preserve">№</w:t>
      </w:r>
      <w:r>
        <w:rPr>
          <w:rFonts w:ascii="Liberation Serif" w:hAnsi="Liberation Serif" w:cs="Liberation Serif"/>
          <w:sz w:val="28"/>
          <w:szCs w:val="28"/>
        </w:rPr>
        <w:t xml:space="preserve"> 874н (далее - договор).</w:t>
      </w:r>
      <w:r/>
    </w:p>
    <w:p>
      <w:pPr>
        <w:pStyle w:val="898"/>
        <w:jc w:val="both"/>
        <w:rPr>
          <w:rFonts w:ascii="Liberation Serif" w:hAnsi="Liberation Serif" w:cs="Liberation Serif"/>
          <w:sz w:val="28"/>
          <w:szCs w:val="28"/>
        </w:rPr>
      </w:pPr>
      <w:r>
        <w:rPr>
          <w:rFonts w:ascii="Liberation Serif" w:hAnsi="Liberation Serif" w:cs="Liberation Serif"/>
          <w:sz w:val="28"/>
          <w:szCs w:val="28"/>
        </w:rPr>
        <w:t xml:space="preserve">При наличии у получателя услуг </w:t>
      </w:r>
      <w:r>
        <w:rPr>
          <w:rFonts w:ascii="Liberation Serif" w:hAnsi="Liberation Serif" w:cs="Liberation Serif"/>
          <w:sz w:val="28"/>
          <w:szCs w:val="28"/>
        </w:rPr>
        <w:t xml:space="preserve">и исполнителя услуг </w:t>
      </w:r>
      <w:r>
        <w:rPr>
          <w:rFonts w:ascii="Liberation Serif" w:hAnsi="Liberation Serif" w:cs="Liberation Serif"/>
          <w:sz w:val="28"/>
          <w:szCs w:val="28"/>
        </w:rPr>
        <w:t xml:space="preserve">технической возможности для подписания договора в электронном виде договор заключается сторонами в электронном виде и п</w:t>
      </w:r>
      <w:r>
        <w:rPr>
          <w:rFonts w:ascii="Liberation Serif" w:hAnsi="Liberation Serif" w:cs="Liberation Serif"/>
          <w:sz w:val="28"/>
          <w:szCs w:val="28"/>
        </w:rPr>
        <w:t xml:space="preserve">одписывается получателем услуг </w:t>
      </w:r>
      <w:r>
        <w:rPr>
          <w:rFonts w:ascii="Liberation Serif" w:hAnsi="Liberation Serif" w:cs="Liberation Serif"/>
          <w:sz w:val="28"/>
          <w:szCs w:val="28"/>
        </w:rPr>
        <w:t xml:space="preserve">электронной подписью посредством использования государственной информационной системы </w:t>
      </w:r>
      <w:r>
        <w:rPr>
          <w:rFonts w:ascii="Liberation Serif" w:hAnsi="Liberation Serif" w:cs="Liberation Serif"/>
          <w:sz w:val="28"/>
          <w:szCs w:val="28"/>
        </w:rPr>
        <w:t xml:space="preserve">«Единая карта жителя Ямала» </w:t>
      </w:r>
      <w:r>
        <w:rPr>
          <w:rFonts w:ascii="Liberation Serif" w:hAnsi="Liberation Serif" w:cs="Liberation Serif"/>
          <w:sz w:val="28"/>
          <w:szCs w:val="28"/>
        </w:rPr>
        <w:t xml:space="preserve">(далее </w:t>
      </w:r>
      <w:r>
        <w:rPr>
          <w:rFonts w:ascii="Liberation Serif" w:hAnsi="Liberation Serif" w:cs="Liberation Serif"/>
          <w:sz w:val="28"/>
          <w:szCs w:val="28"/>
        </w:rPr>
        <w:t xml:space="preserve">–</w:t>
      </w:r>
      <w:r>
        <w:rPr>
          <w:rFonts w:ascii="Liberation Serif" w:hAnsi="Liberation Serif" w:cs="Liberation Serif"/>
          <w:sz w:val="28"/>
          <w:szCs w:val="28"/>
        </w:rPr>
        <w:t xml:space="preserve"> </w:t>
      </w:r>
      <w:r>
        <w:rPr>
          <w:rFonts w:ascii="Liberation Serif" w:hAnsi="Liberation Serif" w:cs="Liberation Serif"/>
          <w:sz w:val="28"/>
          <w:szCs w:val="28"/>
        </w:rPr>
        <w:t xml:space="preserve">ГИС «ЕКЖ»</w:t>
      </w:r>
      <w:r>
        <w:rPr>
          <w:rFonts w:ascii="Liberation Serif" w:hAnsi="Liberation Serif" w:cs="Liberation Serif"/>
          <w:sz w:val="28"/>
          <w:szCs w:val="28"/>
        </w:rPr>
        <w:t xml:space="preserve">).</w:t>
      </w:r>
      <w:r/>
    </w:p>
    <w:p>
      <w:pPr>
        <w:pStyle w:val="898"/>
        <w:jc w:val="both"/>
        <w:rPr>
          <w:rFonts w:ascii="Liberation Serif" w:hAnsi="Liberation Serif" w:cs="Liberation Serif"/>
          <w:sz w:val="28"/>
          <w:szCs w:val="28"/>
          <w:highlight w:val="white"/>
        </w:rPr>
      </w:pPr>
      <w:r>
        <w:rPr>
          <w:rFonts w:ascii="Liberation Serif" w:hAnsi="Liberation Serif" w:cs="Liberation Serif"/>
          <w:sz w:val="28"/>
          <w:szCs w:val="28"/>
        </w:rPr>
        <w:t xml:space="preserve">П</w:t>
      </w:r>
      <w:r>
        <w:rPr>
          <w:rFonts w:ascii="Liberation Serif" w:hAnsi="Liberation Serif" w:cs="Liberation Serif"/>
          <w:sz w:val="28"/>
          <w:szCs w:val="28"/>
          <w:highlight w:val="white"/>
        </w:rPr>
        <w:t xml:space="preserve">ри отсутствии у получателя социальных услуг</w:t>
      </w:r>
      <w:r>
        <w:rPr>
          <w:rFonts w:ascii="Liberation Serif" w:hAnsi="Liberation Serif" w:cs="Liberation Serif"/>
          <w:sz w:val="28"/>
          <w:szCs w:val="28"/>
          <w:highlight w:val="white"/>
        </w:rPr>
        <w:t xml:space="preserve"> или исполнителя услуг</w:t>
      </w:r>
      <w:r>
        <w:rPr>
          <w:rFonts w:ascii="Liberation Serif" w:hAnsi="Liberation Serif" w:cs="Liberation Serif"/>
          <w:sz w:val="28"/>
          <w:szCs w:val="28"/>
          <w:highlight w:val="white"/>
        </w:rPr>
        <w:t xml:space="preserve"> технической возможности для подписания договора в электронном виде договор заключается сторонами на бумажном носителе и подписывается сторонами собственноручными подписями.</w:t>
      </w:r>
      <w:r>
        <w:rPr>
          <w:highlight w:val="white"/>
        </w:rPr>
      </w:r>
      <w:r/>
    </w:p>
    <w:p>
      <w:pPr>
        <w:ind w:firstLine="709"/>
        <w:jc w:val="both"/>
        <w:widowControl w:val="off"/>
        <w:rPr>
          <w:rFonts w:ascii="Liberation Serif" w:hAnsi="Liberation Serif" w:cs="Liberation Serif"/>
          <w:sz w:val="28"/>
          <w:szCs w:val="28"/>
          <w:highlight w:val="white"/>
        </w:rPr>
      </w:pPr>
      <w:r>
        <w:rPr>
          <w:highlight w:val="white"/>
        </w:rPr>
      </w:r>
      <w:bookmarkStart w:id="4" w:name="P121"/>
      <w:r>
        <w:rPr>
          <w:highlight w:val="white"/>
        </w:rPr>
      </w:r>
      <w:bookmarkEnd w:id="4"/>
      <w:r>
        <w:rPr>
          <w:rFonts w:ascii="Liberation Serif" w:hAnsi="Liberation Serif" w:cs="Liberation Serif"/>
          <w:sz w:val="28"/>
          <w:szCs w:val="28"/>
          <w:highlight w:val="white"/>
        </w:rPr>
        <w:t xml:space="preserve">1</w:t>
      </w:r>
      <w:r>
        <w:rPr>
          <w:rFonts w:ascii="Liberation Serif" w:hAnsi="Liberation Serif" w:cs="Liberation Serif"/>
          <w:sz w:val="28"/>
          <w:szCs w:val="28"/>
          <w:highlight w:val="white"/>
        </w:rPr>
        <w:t xml:space="preserve">4</w:t>
      </w:r>
      <w:r>
        <w:rPr>
          <w:rFonts w:ascii="Liberation Serif" w:hAnsi="Liberation Serif" w:cs="Liberation Serif"/>
          <w:sz w:val="28"/>
          <w:szCs w:val="28"/>
          <w:highlight w:val="white"/>
        </w:rPr>
        <w:t xml:space="preserve">. Исполнитель услуг направляет в уполномоченную </w:t>
      </w:r>
      <w:r>
        <w:rPr>
          <w:rFonts w:ascii="Liberation Serif" w:hAnsi="Liberation Serif" w:cs="Liberation Serif"/>
          <w:sz w:val="28"/>
          <w:szCs w:val="28"/>
          <w:highlight w:val="white"/>
        </w:rPr>
        <w:t xml:space="preserve">организацию в форме электронного документа посредством сис</w:t>
      </w:r>
      <w:r>
        <w:rPr>
          <w:rFonts w:ascii="Liberation Serif" w:hAnsi="Liberation Serif" w:cs="Liberation Serif"/>
          <w:sz w:val="28"/>
          <w:szCs w:val="28"/>
          <w:highlight w:val="white"/>
        </w:rPr>
        <w:t xml:space="preserve">темы оператора юридически значимого электронного документооборота, определенной </w:t>
      </w:r>
      <w:r>
        <w:rPr>
          <w:rFonts w:ascii="Liberation Serif" w:hAnsi="Liberation Serif" w:cs="Liberation Serif"/>
          <w:sz w:val="28"/>
          <w:szCs w:val="28"/>
          <w:highlight w:val="white"/>
        </w:rPr>
        <w:t xml:space="preserve">в Соглашении (далее - система электро</w:t>
      </w:r>
      <w:r>
        <w:rPr>
          <w:rFonts w:ascii="Liberation Serif" w:hAnsi="Liberation Serif" w:cs="Liberation Serif"/>
          <w:sz w:val="28"/>
          <w:szCs w:val="28"/>
          <w:highlight w:val="white"/>
        </w:rPr>
        <w:t xml:space="preserve">нно</w:t>
      </w:r>
      <w:r>
        <w:rPr>
          <w:rFonts w:ascii="Liberation Serif" w:hAnsi="Liberation Serif" w:cs="Liberation Serif"/>
          <w:sz w:val="28"/>
          <w:szCs w:val="28"/>
          <w:highlight w:val="white"/>
        </w:rPr>
        <w:t xml:space="preserve">го документооборота)</w:t>
      </w:r>
      <w:r>
        <w:rPr>
          <w:rFonts w:ascii="Liberation Serif" w:hAnsi="Liberation Serif" w:cs="Liberation Serif"/>
          <w:sz w:val="28"/>
          <w:szCs w:val="28"/>
          <w:highlight w:val="white"/>
        </w:rPr>
        <w:t xml:space="preserve">,</w:t>
      </w:r>
      <w:r>
        <w:rPr>
          <w:rFonts w:ascii="Liberation Serif" w:hAnsi="Liberation Serif" w:cs="Liberation Serif"/>
          <w:sz w:val="28"/>
          <w:szCs w:val="28"/>
          <w:highlight w:val="white"/>
        </w:rPr>
        <w:t xml:space="preserve"> с использованием усиленных квалифицированных </w:t>
      </w:r>
      <w:r>
        <w:rPr>
          <w:rFonts w:ascii="Liberation Serif" w:hAnsi="Liberation Serif" w:cs="Liberation Serif"/>
          <w:sz w:val="28"/>
          <w:szCs w:val="28"/>
          <w:highlight w:val="white"/>
        </w:rPr>
        <w:t xml:space="preserve">электронных подписей лиц, имеющих право действовать от имени исполнител</w:t>
      </w:r>
      <w:r>
        <w:rPr>
          <w:rFonts w:ascii="Liberation Serif" w:hAnsi="Liberation Serif" w:cs="Liberation Serif"/>
          <w:sz w:val="28"/>
          <w:szCs w:val="28"/>
          <w:highlight w:val="white"/>
        </w:rPr>
        <w:t xml:space="preserve">я услуг</w:t>
      </w:r>
      <w:r>
        <w:rPr>
          <w:rFonts w:ascii="Liberation Serif" w:hAnsi="Liberation Serif" w:cs="Liberation Serif"/>
          <w:sz w:val="28"/>
          <w:szCs w:val="28"/>
          <w:highlight w:val="white"/>
        </w:rPr>
        <w:t xml:space="preserve"> в следующих форматах: </w:t>
      </w:r>
      <w:r>
        <w:rPr>
          <w:rFonts w:ascii="Liberation Serif" w:hAnsi="Liberation Serif" w:cs="Liberation Serif"/>
          <w:sz w:val="28"/>
          <w:szCs w:val="28"/>
          <w:highlight w:val="white"/>
        </w:rPr>
        <w:t xml:space="preserve">.xlsx, .ods</w:t>
      </w:r>
      <w:r>
        <w:rPr>
          <w:rFonts w:ascii="Liberation Serif" w:hAnsi="Liberation Serif" w:cs="Liberation Serif"/>
          <w:sz w:val="28"/>
          <w:szCs w:val="28"/>
          <w:highlight w:val="white"/>
        </w:rPr>
        <w:t xml:space="preserve"> </w:t>
      </w:r>
      <w:r>
        <w:rPr>
          <w:sz w:val="28"/>
          <w:highlight w:val="white"/>
        </w:rPr>
        <w:t xml:space="preserve">информацию </w:t>
      </w:r>
      <w:r>
        <w:rPr>
          <w:rFonts w:ascii="Liberation Serif" w:hAnsi="Liberation Serif" w:cs="Liberation Serif"/>
          <w:sz w:val="28"/>
          <w:szCs w:val="28"/>
          <w:highlight w:val="white"/>
        </w:rPr>
        <w:t xml:space="preserve">о получателях сертификато</w:t>
      </w:r>
      <w:r>
        <w:rPr>
          <w:rFonts w:ascii="Liberation Serif" w:hAnsi="Liberation Serif" w:cs="Liberation Serif"/>
          <w:sz w:val="28"/>
          <w:szCs w:val="28"/>
          <w:highlight w:val="white"/>
        </w:rPr>
        <w:t xml:space="preserve">в, договорах, в том числе о дополнительных соглашениях к ним, актах сдачи-приемки оказанной государственной услуги (далее - сведения о государственных услугах),</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по форме утвержденной приказом </w:t>
      </w:r>
      <w:r>
        <w:rPr>
          <w:rFonts w:ascii="Liberation Serif" w:hAnsi="Liberation Serif" w:cs="Liberation Serif"/>
          <w:sz w:val="28"/>
          <w:szCs w:val="28"/>
          <w:highlight w:val="white"/>
        </w:rPr>
        <w:t xml:space="preserve">главного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я бюджетных средств</w:t>
      </w:r>
      <w:r>
        <w:rPr>
          <w:rFonts w:ascii="Liberation Serif" w:hAnsi="Liberation Serif" w:cs="Liberation Serif"/>
          <w:sz w:val="28"/>
          <w:szCs w:val="28"/>
          <w:highlight w:val="white"/>
        </w:rPr>
        <w:t xml:space="preserve">.</w:t>
      </w:r>
      <w:r>
        <w:rPr>
          <w:highlight w:val="white"/>
        </w:rPr>
      </w:r>
      <w:r/>
    </w:p>
    <w:p>
      <w:pPr>
        <w:ind w:firstLine="709"/>
        <w:jc w:val="both"/>
        <w:widowControl w:val="off"/>
        <w:rPr>
          <w:rFonts w:ascii="Liberation Serif" w:hAnsi="Liberation Serif" w:cs="Liberation Serif"/>
          <w:highlight w:val="white"/>
        </w:rPr>
      </w:pPr>
      <w:r>
        <w:rPr>
          <w:rFonts w:ascii="Liberation Serif" w:hAnsi="Liberation Serif" w:cs="Liberation Serif"/>
          <w:sz w:val="28"/>
          <w:szCs w:val="28"/>
          <w:highlight w:val="white"/>
        </w:rPr>
        <w:t xml:space="preserve">Сведения о государственн</w:t>
      </w:r>
      <w:r>
        <w:rPr>
          <w:rFonts w:ascii="Liberation Serif" w:hAnsi="Liberation Serif" w:cs="Liberation Serif"/>
          <w:sz w:val="28"/>
          <w:szCs w:val="28"/>
          <w:highlight w:val="white"/>
        </w:rPr>
        <w:t xml:space="preserve">ых услугах</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представляются по состоянию:</w:t>
      </w:r>
      <w:r>
        <w:rPr>
          <w:highlight w:val="white"/>
        </w:rPr>
      </w:r>
      <w:r/>
    </w:p>
    <w:p>
      <w:pPr>
        <w:ind w:firstLine="709"/>
        <w:jc w:val="both"/>
        <w:widowControl w:val="off"/>
        <w:rPr>
          <w:rFonts w:ascii="Liberation Serif" w:hAnsi="Liberation Serif" w:cs="Liberation Serif"/>
          <w:highlight w:val="white"/>
        </w:rPr>
      </w:pPr>
      <w:r>
        <w:rPr>
          <w:rFonts w:ascii="Liberation Serif" w:hAnsi="Liberation Serif" w:cs="Liberation Serif"/>
          <w:sz w:val="28"/>
          <w:szCs w:val="28"/>
          <w:highlight w:val="white"/>
        </w:rPr>
        <w:t xml:space="preserve">на первое число текущего месяца не позднее 5 первых рабочих дней тек</w:t>
      </w:r>
      <w:r>
        <w:rPr>
          <w:rFonts w:ascii="Liberation Serif" w:hAnsi="Liberation Serif" w:cs="Liberation Serif"/>
          <w:sz w:val="28"/>
          <w:szCs w:val="28"/>
          <w:highlight w:val="white"/>
        </w:rPr>
        <w:t xml:space="preserve">ущего месяца;</w:t>
      </w:r>
      <w:r>
        <w:rPr>
          <w:highlight w:val="white"/>
        </w:rPr>
      </w:r>
      <w:r/>
    </w:p>
    <w:p>
      <w:pPr>
        <w:ind w:firstLine="709"/>
        <w:jc w:val="both"/>
        <w:widowControl w:val="off"/>
        <w:rPr>
          <w:rFonts w:ascii="Liberation Serif" w:hAnsi="Liberation Serif" w:cs="Liberation Serif"/>
          <w:highlight w:val="white"/>
        </w:rPr>
      </w:pPr>
      <w:r>
        <w:rPr>
          <w:rFonts w:ascii="Liberation Serif" w:hAnsi="Liberation Serif" w:cs="Liberation Serif"/>
          <w:sz w:val="28"/>
          <w:szCs w:val="28"/>
          <w:highlight w:val="white"/>
        </w:rPr>
        <w:t xml:space="preserve">на 15 декабря текущего финансового года дополнительно не позднее первых 3 рабочих дней с 15 декабря.</w:t>
      </w:r>
      <w:r>
        <w:rPr>
          <w:highlight w:val="white"/>
        </w:rPr>
      </w:r>
      <w:r/>
    </w:p>
    <w:p>
      <w:pPr>
        <w:ind w:firstLine="709"/>
        <w:jc w:val="both"/>
        <w:widowControl w:val="off"/>
        <w:rPr>
          <w:rFonts w:ascii="Liberation Serif" w:hAnsi="Liberation Serif" w:cs="Liberation Serif"/>
          <w:highlight w:val="white"/>
        </w:rPr>
      </w:pPr>
      <w:r>
        <w:rPr>
          <w:rFonts w:ascii="Liberation Serif" w:hAnsi="Liberation Serif" w:cs="Liberation Serif"/>
          <w:sz w:val="28"/>
          <w:szCs w:val="28"/>
          <w:highlight w:val="white"/>
        </w:rPr>
        <w:t xml:space="preserve">В </w:t>
      </w:r>
      <w:r>
        <w:rPr>
          <w:rFonts w:ascii="Liberation Serif" w:hAnsi="Liberation Serif" w:cs="Liberation Serif"/>
          <w:sz w:val="28"/>
          <w:szCs w:val="28"/>
          <w:highlight w:val="white"/>
        </w:rPr>
        <w:t xml:space="preserve">сведения о государственных услугах</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включаются сведения о договорах, заключенных исполнителями услуг с получателями социальных услуг</w:t>
      </w:r>
      <w:r>
        <w:rPr>
          <w:rFonts w:ascii="Liberation Serif" w:hAnsi="Liberation Serif" w:cs="Liberation Serif"/>
          <w:sz w:val="28"/>
          <w:szCs w:val="28"/>
          <w:highlight w:val="white"/>
        </w:rPr>
        <w:t xml:space="preserve"> в соответствии с сертификатами, которые действуют (действовали) в текущем </w:t>
      </w:r>
      <w:r>
        <w:rPr>
          <w:rFonts w:ascii="Liberation Serif" w:hAnsi="Liberation Serif" w:cs="Liberation Serif"/>
          <w:sz w:val="28"/>
          <w:szCs w:val="28"/>
          <w:highlight w:val="white"/>
        </w:rPr>
        <w:t xml:space="preserve">году.</w:t>
      </w:r>
      <w:r>
        <w:rPr>
          <w:highlight w:val="white"/>
        </w:rPr>
      </w:r>
      <w:r/>
    </w:p>
    <w:p>
      <w:pPr>
        <w:ind w:firstLine="709"/>
        <w:jc w:val="both"/>
        <w:widowControl w:val="off"/>
        <w:rPr>
          <w:rFonts w:ascii="Liberation Serif" w:hAnsi="Liberation Serif" w:cs="Liberation Serif"/>
          <w:highlight w:val="white"/>
        </w:rPr>
      </w:pPr>
      <w:r>
        <w:rPr>
          <w:rFonts w:ascii="Liberation Serif" w:hAnsi="Liberation Serif" w:cs="Liberation Serif"/>
          <w:sz w:val="28"/>
          <w:szCs w:val="28"/>
          <w:highlight w:val="white"/>
        </w:rPr>
        <w:t xml:space="preserve">В сведения о государственных услугах </w:t>
      </w:r>
      <w:r>
        <w:rPr>
          <w:rFonts w:ascii="Liberation Serif" w:hAnsi="Liberation Serif" w:cs="Liberation Serif"/>
          <w:sz w:val="28"/>
          <w:szCs w:val="28"/>
          <w:highlight w:val="white"/>
        </w:rPr>
        <w:t xml:space="preserve">не включаются сведения о договорах,</w:t>
      </w:r>
      <w:r>
        <w:rPr>
          <w:rFonts w:ascii="Liberation Serif" w:hAnsi="Liberation Serif" w:cs="Liberation Serif"/>
          <w:sz w:val="28"/>
          <w:szCs w:val="28"/>
          <w:highlight w:val="white"/>
        </w:rPr>
        <w:t xml:space="preserve"> заключенных ранее 3 месяцев до даты представления указанных сведений в </w:t>
      </w:r>
      <w:r>
        <w:rPr>
          <w:rFonts w:ascii="Liberation Serif" w:hAnsi="Liberation Serif" w:cs="Liberation Serif"/>
          <w:sz w:val="28"/>
          <w:szCs w:val="28"/>
          <w:highlight w:val="white"/>
        </w:rPr>
        <w:t xml:space="preserve">уполномоченную организацию</w:t>
      </w:r>
      <w:r>
        <w:rPr>
          <w:rFonts w:ascii="Liberation Serif" w:hAnsi="Liberation Serif" w:cs="Liberation Serif"/>
          <w:sz w:val="28"/>
          <w:szCs w:val="28"/>
          <w:highlight w:val="white"/>
        </w:rPr>
        <w:t xml:space="preserve">,</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главному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ю</w:t>
      </w:r>
      <w:r>
        <w:rPr>
          <w:rFonts w:ascii="Liberation Serif" w:hAnsi="Liberation Serif" w:cs="Liberation Serif"/>
          <w:sz w:val="28"/>
          <w:szCs w:val="28"/>
          <w:highlight w:val="white"/>
        </w:rPr>
        <w:t xml:space="preserve"> бюджетных средств</w:t>
      </w:r>
      <w:r>
        <w:rPr>
          <w:rFonts w:ascii="Liberation Serif" w:hAnsi="Liberation Serif" w:cs="Liberation Serif"/>
          <w:sz w:val="28"/>
          <w:szCs w:val="28"/>
          <w:highlight w:val="white"/>
        </w:rPr>
        <w:t xml:space="preserve"> за</w:t>
      </w:r>
      <w:r>
        <w:rPr>
          <w:rFonts w:ascii="Liberation Serif" w:hAnsi="Liberation Serif" w:cs="Liberation Serif"/>
          <w:sz w:val="28"/>
          <w:szCs w:val="28"/>
          <w:highlight w:val="white"/>
        </w:rPr>
        <w:t xml:space="preserve"> искл</w:t>
      </w:r>
      <w:r>
        <w:rPr>
          <w:rFonts w:ascii="Liberation Serif" w:hAnsi="Liberation Serif" w:cs="Liberation Serif"/>
          <w:sz w:val="28"/>
          <w:szCs w:val="28"/>
          <w:highlight w:val="white"/>
        </w:rPr>
        <w:t xml:space="preserve">ючением договоров, заключенных до 2022 года</w:t>
      </w:r>
      <w:r>
        <w:rPr>
          <w:rFonts w:ascii="Liberation Serif" w:hAnsi="Liberation Serif" w:cs="Liberation Serif"/>
          <w:sz w:val="28"/>
          <w:szCs w:val="28"/>
          <w:highlight w:val="white"/>
        </w:rPr>
        <w:t xml:space="preserve">;</w:t>
      </w:r>
      <w:r>
        <w:rPr>
          <w:highlight w:val="white"/>
        </w:rPr>
      </w:r>
      <w:r/>
    </w:p>
    <w:p>
      <w:pPr>
        <w:pStyle w:val="898"/>
        <w:jc w:val="both"/>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1</w:t>
      </w:r>
      <w:r>
        <w:rPr>
          <w:rFonts w:ascii="Liberation Serif" w:hAnsi="Liberation Serif" w:cs="Liberation Serif"/>
          <w:sz w:val="28"/>
          <w:szCs w:val="28"/>
          <w:highlight w:val="white"/>
        </w:rPr>
        <w:t xml:space="preserve">5. Подтверждением предоставления услуг является акт сдачи-приемки оказанных услуг</w:t>
      </w:r>
      <w:r>
        <w:rPr>
          <w:rFonts w:ascii="Liberation Serif" w:hAnsi="Liberation Serif" w:cs="Liberation Serif"/>
          <w:sz w:val="28"/>
          <w:szCs w:val="28"/>
          <w:highlight w:val="white"/>
        </w:rPr>
        <w:t xml:space="preserve"> за месяц</w:t>
      </w:r>
      <w:r>
        <w:rPr>
          <w:rFonts w:ascii="Liberation Serif" w:hAnsi="Liberation Serif" w:cs="Liberation Serif"/>
          <w:sz w:val="28"/>
          <w:szCs w:val="28"/>
          <w:highlight w:val="white"/>
        </w:rPr>
        <w:t xml:space="preserve">, подписанный исполнителем услуг и получателем социальных услуг. В случае смерти получателя социальных услуг акт сдачи</w:t>
      </w:r>
      <w:r>
        <w:rPr>
          <w:rFonts w:ascii="Liberation Serif" w:hAnsi="Liberation Serif" w:cs="Liberation Serif"/>
          <w:sz w:val="28"/>
          <w:szCs w:val="28"/>
          <w:highlight w:val="white"/>
        </w:rPr>
        <w:t xml:space="preserve">-</w:t>
      </w:r>
      <w:r>
        <w:rPr>
          <w:rFonts w:ascii="Liberation Serif" w:hAnsi="Liberation Serif" w:cs="Liberation Serif"/>
          <w:sz w:val="28"/>
          <w:szCs w:val="28"/>
          <w:highlight w:val="white"/>
        </w:rPr>
        <w:t xml:space="preserve">приемки оказанных услуг за месяц, в котором наступила смерть, не подписывается, а заверяется исполнителем услуг.</w:t>
      </w:r>
      <w:r>
        <w:rPr>
          <w:highlight w:val="white"/>
        </w:rPr>
      </w:r>
      <w:r/>
    </w:p>
    <w:p>
      <w:pPr>
        <w:ind w:left="0" w:right="0" w:firstLine="709"/>
        <w:jc w:val="both"/>
        <w:spacing w:before="0" w:after="0"/>
        <w:rPr>
          <w:rFonts w:ascii="Liberation Serif" w:hAnsi="Liberation Serif" w:cs="Liberation Serif" w:eastAsia="Liberation Serif"/>
          <w:sz w:val="28"/>
          <w:highlight w:val="white"/>
        </w:rPr>
        <w:pBdr>
          <w:top w:val="none" w:color="000000" w:sz="4" w:space="0"/>
          <w:left w:val="none" w:color="000000" w:sz="4" w:space="0"/>
          <w:bottom w:val="none" w:color="000000" w:sz="4" w:space="0"/>
          <w:right w:val="none" w:color="000000" w:sz="4" w:space="0"/>
        </w:pBdr>
      </w:pPr>
      <w:r>
        <w:rPr>
          <w:rFonts w:ascii="Liberation Serif" w:hAnsi="Liberation Serif" w:cs="Liberation Serif" w:eastAsia="Liberation Serif"/>
          <w:color w:val="000000"/>
          <w:sz w:val="28"/>
          <w:highlight w:val="white"/>
        </w:rPr>
        <w:t xml:space="preserve">При наличии технической возможности, подтверждение оказанных социальных услуг осуществляется в электронном виде с использованием ГИС «ЕКЖ».</w:t>
      </w:r>
      <w:r>
        <w:rPr>
          <w:highlight w:val="white"/>
        </w:rPr>
      </w:r>
      <w:r/>
    </w:p>
    <w:p>
      <w:pPr>
        <w:jc w:val="center"/>
        <w:widowControl w:val="off"/>
        <w:rPr>
          <w:rFonts w:ascii="Liberation Serif" w:hAnsi="Liberation Serif" w:cs="Liberation Serif"/>
          <w:b/>
          <w:sz w:val="28"/>
          <w:szCs w:val="28"/>
        </w:rPr>
        <w:outlineLvl w:val="2"/>
      </w:pPr>
      <w:r>
        <w:rPr>
          <w:rFonts w:ascii="Liberation Serif" w:hAnsi="Liberation Serif" w:cs="Liberation Serif"/>
          <w:b/>
          <w:sz w:val="28"/>
          <w:szCs w:val="28"/>
        </w:rPr>
      </w:r>
      <w:r/>
    </w:p>
    <w:p>
      <w:pPr>
        <w:jc w:val="center"/>
        <w:widowControl w:val="off"/>
        <w:rPr>
          <w:rFonts w:ascii="Liberation Serif" w:hAnsi="Liberation Serif" w:cs="Liberation Serif"/>
          <w:b/>
          <w:sz w:val="28"/>
          <w:szCs w:val="28"/>
        </w:rPr>
        <w:outlineLvl w:val="2"/>
      </w:pPr>
      <w:r>
        <w:rPr>
          <w:rFonts w:ascii="Liberation Serif" w:hAnsi="Liberation Serif" w:cs="Liberation Serif"/>
          <w:b/>
          <w:sz w:val="28"/>
          <w:szCs w:val="28"/>
        </w:rPr>
        <w:t xml:space="preserve">3. Условия и порядок заключения Соглашения, внесения</w:t>
      </w:r>
      <w:r/>
    </w:p>
    <w:p>
      <w:pPr>
        <w:jc w:val="center"/>
        <w:widowControl w:val="off"/>
        <w:rPr>
          <w:rFonts w:ascii="Liberation Serif" w:hAnsi="Liberation Serif" w:cs="Liberation Serif"/>
          <w:b/>
          <w:sz w:val="28"/>
          <w:szCs w:val="28"/>
        </w:rPr>
      </w:pPr>
      <w:r>
        <w:rPr>
          <w:rFonts w:ascii="Liberation Serif" w:hAnsi="Liberation Serif" w:cs="Liberation Serif"/>
          <w:b/>
          <w:sz w:val="28"/>
          <w:szCs w:val="28"/>
        </w:rPr>
        <w:t xml:space="preserve">изменений в Соглашение, расторжения Соглашения</w:t>
      </w:r>
      <w:r/>
    </w:p>
    <w:p>
      <w:pPr>
        <w:jc w:val="center"/>
        <w:widowControl w:val="off"/>
        <w:rPr>
          <w:rFonts w:ascii="Liberation Serif" w:hAnsi="Liberation Serif" w:cs="Liberation Serif"/>
          <w:b/>
          <w:sz w:val="28"/>
          <w:szCs w:val="28"/>
        </w:rPr>
      </w:pPr>
      <w:r>
        <w:rPr>
          <w:rFonts w:ascii="Liberation Serif" w:hAnsi="Liberation Serif" w:cs="Liberation Serif"/>
          <w:b/>
          <w:sz w:val="28"/>
          <w:szCs w:val="28"/>
        </w:rPr>
        <w:t xml:space="preserve">и предоставления Субсидии</w:t>
      </w:r>
      <w:r/>
    </w:p>
    <w:p>
      <w:pPr>
        <w:widowControl w:val="off"/>
        <w:rPr>
          <w:rFonts w:ascii="Liberation Serif" w:hAnsi="Liberation Serif" w:cs="Liberation Serif"/>
          <w:b/>
          <w:sz w:val="28"/>
          <w:szCs w:val="28"/>
        </w:rPr>
      </w:pPr>
      <w:r>
        <w:rPr>
          <w:rFonts w:ascii="Liberation Serif" w:hAnsi="Liberation Serif" w:cs="Liberation Serif"/>
          <w:b/>
          <w:sz w:val="28"/>
          <w:szCs w:val="28"/>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1</w:t>
      </w:r>
      <w:r>
        <w:rPr>
          <w:rFonts w:ascii="Liberation Serif" w:hAnsi="Liberation Serif" w:cs="Liberation Serif"/>
          <w:sz w:val="28"/>
          <w:szCs w:val="28"/>
          <w:highlight w:val="white"/>
        </w:rPr>
        <w:t xml:space="preserve">6. Соглашение (дополнительное соглашение к Соглашению, дополнительное соглашение о расторжении Соглашения, уведомление о </w:t>
      </w:r>
      <w:r>
        <w:rPr>
          <w:rFonts w:ascii="Liberation Serif" w:hAnsi="Liberation Serif" w:cs="Liberation Serif"/>
          <w:sz w:val="28"/>
          <w:szCs w:val="28"/>
          <w:highlight w:val="white"/>
        </w:rPr>
        <w:t xml:space="preserve">расторжении Соглашения, уведомление о внесении изменений в Соглашение), информация об объеме Субсидии формируются в электронной форме посредством использования </w:t>
      </w:r>
      <w:r>
        <w:rPr>
          <w:rFonts w:ascii="Liberation Serif" w:hAnsi="Liberation Serif" w:cs="Liberation Serif"/>
          <w:sz w:val="28"/>
          <w:szCs w:val="28"/>
          <w:highlight w:val="white"/>
        </w:rPr>
        <w:t xml:space="preserve">государственной интегрированной информационной системы управления общественными финансам</w:t>
      </w:r>
      <w:r>
        <w:rPr>
          <w:rFonts w:ascii="Liberation Serif" w:hAnsi="Liberation Serif" w:cs="Liberation Serif"/>
          <w:sz w:val="28"/>
          <w:szCs w:val="28"/>
          <w:highlight w:val="white"/>
        </w:rPr>
        <w:t xml:space="preserve">и «Электронный бюджет»</w:t>
      </w:r>
      <w:r>
        <w:rPr>
          <w:rFonts w:ascii="Liberation Serif" w:hAnsi="Liberation Serif" w:cs="Liberation Serif"/>
          <w:sz w:val="28"/>
          <w:szCs w:val="28"/>
          <w:highlight w:val="white"/>
        </w:rPr>
        <w:t xml:space="preserve"> (далее </w:t>
      </w:r>
      <w:r>
        <w:rPr>
          <w:rFonts w:ascii="Liberation Serif" w:hAnsi="Liberation Serif" w:cs="Liberation Serif"/>
          <w:sz w:val="28"/>
          <w:szCs w:val="28"/>
          <w:highlight w:val="white"/>
        </w:rPr>
        <w:t xml:space="preserve">–</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система «Электронный бюджет»</w:t>
      </w:r>
      <w:r>
        <w:rPr>
          <w:rFonts w:ascii="Liberation Serif" w:hAnsi="Liberation Serif" w:cs="Liberation Serif"/>
          <w:sz w:val="28"/>
          <w:szCs w:val="28"/>
          <w:highlight w:val="white"/>
        </w:rPr>
        <w:t xml:space="preserve">) в соответствии с требованиями, установленными</w:t>
      </w:r>
      <w:r>
        <w:rPr>
          <w:rFonts w:ascii="Liberation Serif" w:hAnsi="Liberation Serif" w:cs="Liberation Serif"/>
          <w:sz w:val="28"/>
          <w:szCs w:val="28"/>
          <w:highlight w:val="white"/>
        </w:rPr>
        <w:t xml:space="preserve"> Порядком</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в электронной форме соглашения, заключаемого по результатам отбора исполнителя услуг в целях исполнения государственного социального заказа на оказание государст</w:t>
      </w:r>
      <w:r>
        <w:rPr>
          <w:rFonts w:ascii="Liberation Serif" w:hAnsi="Liberation Serif" w:cs="Liberation Serif"/>
          <w:sz w:val="28"/>
          <w:szCs w:val="28"/>
          <w:highlight w:val="white"/>
        </w:rPr>
        <w:t xml:space="preserve">венных </w:t>
      </w:r>
      <w:r>
        <w:rPr>
          <w:rFonts w:ascii="Liberation Serif" w:hAnsi="Liberation Serif" w:cs="Liberation Serif"/>
          <w:sz w:val="28"/>
          <w:szCs w:val="28"/>
          <w:highlight w:val="white"/>
        </w:rPr>
        <w:t xml:space="preserve">услуг в социальной сфере</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утвержденным постановлением Правительства </w:t>
      </w:r>
      <w:r>
        <w:rPr>
          <w:rFonts w:ascii="Liberation Serif" w:hAnsi="Liberation Serif" w:cs="Liberation Serif"/>
          <w:sz w:val="28"/>
          <w:szCs w:val="28"/>
          <w:highlight w:val="white"/>
        </w:rPr>
        <w:t xml:space="preserve">автономного округа</w:t>
      </w:r>
      <w:r>
        <w:rPr>
          <w:rFonts w:ascii="Liberation Serif" w:hAnsi="Liberation Serif" w:cs="Liberation Serif"/>
          <w:sz w:val="28"/>
          <w:szCs w:val="28"/>
          <w:highlight w:val="white"/>
        </w:rPr>
        <w:t xml:space="preserve"> от 24</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декабря </w:t>
      </w:r>
      <w:r>
        <w:rPr>
          <w:rFonts w:ascii="Liberation Serif" w:hAnsi="Liberation Serif" w:cs="Liberation Serif"/>
          <w:sz w:val="28"/>
          <w:szCs w:val="28"/>
          <w:highlight w:val="white"/>
        </w:rPr>
        <w:t xml:space="preserve">2021</w:t>
      </w:r>
      <w:r>
        <w:rPr>
          <w:rFonts w:ascii="Liberation Serif" w:hAnsi="Liberation Serif" w:cs="Liberation Serif"/>
          <w:sz w:val="28"/>
          <w:szCs w:val="28"/>
          <w:highlight w:val="white"/>
        </w:rPr>
        <w:t xml:space="preserve"> года №</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1093-П</w:t>
      </w:r>
      <w:r>
        <w:rPr>
          <w:rFonts w:ascii="Liberation Serif" w:hAnsi="Liberation Serif" w:cs="Liberation Serif"/>
          <w:sz w:val="28"/>
          <w:szCs w:val="28"/>
          <w:highlight w:val="white"/>
        </w:rPr>
        <w:t xml:space="preserve">.</w:t>
      </w:r>
      <w:r>
        <w:rPr>
          <w:highlight w:val="white"/>
        </w:rPr>
      </w:r>
      <w:r>
        <w:rPr>
          <w:highlight w:val="white"/>
        </w:rP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1</w:t>
      </w:r>
      <w:r>
        <w:rPr>
          <w:rFonts w:ascii="Liberation Serif" w:hAnsi="Liberation Serif" w:cs="Liberation Serif"/>
          <w:sz w:val="28"/>
          <w:szCs w:val="28"/>
          <w:highlight w:val="white"/>
        </w:rPr>
        <w:t xml:space="preserve">7. </w:t>
      </w:r>
      <w:r>
        <w:rPr>
          <w:rFonts w:ascii="Liberation Serif" w:hAnsi="Liberation Serif" w:cs="Liberation Serif"/>
          <w:sz w:val="28"/>
          <w:szCs w:val="28"/>
          <w:highlight w:val="white"/>
        </w:rPr>
        <w:t xml:space="preserve">Соглашение (дополнительное соглашение к Соглашению, дополнительное соглашение о расторжении Соглашения) заключается между исп</w:t>
      </w:r>
      <w:r>
        <w:rPr>
          <w:rFonts w:ascii="Liberation Serif" w:hAnsi="Liberation Serif" w:cs="Liberation Serif"/>
          <w:sz w:val="28"/>
          <w:szCs w:val="28"/>
          <w:highlight w:val="white"/>
        </w:rPr>
        <w:t xml:space="preserve">олнителем услуг и </w:t>
      </w:r>
      <w:r>
        <w:rPr>
          <w:rFonts w:ascii="Liberation Serif" w:hAnsi="Liberation Serif" w:cs="Liberation Serif"/>
          <w:sz w:val="28"/>
          <w:szCs w:val="28"/>
          <w:highlight w:val="white"/>
        </w:rPr>
        <w:t xml:space="preserve">уполномоченной организацией, </w:t>
      </w:r>
      <w:r>
        <w:rPr>
          <w:rFonts w:ascii="Liberation Serif" w:hAnsi="Liberation Serif" w:cs="Liberation Serif"/>
          <w:sz w:val="28"/>
          <w:szCs w:val="28"/>
          <w:highlight w:val="white"/>
        </w:rPr>
        <w:t xml:space="preserve">в рамках пункта 5 настоящего Порядка, </w:t>
      </w:r>
      <w:r>
        <w:rPr>
          <w:rFonts w:ascii="Liberation Serif" w:hAnsi="Liberation Serif" w:cs="Liberation Serif"/>
          <w:sz w:val="28"/>
          <w:szCs w:val="28"/>
          <w:highlight w:val="white"/>
        </w:rPr>
        <w:t xml:space="preserve">по форме, утвержденной </w:t>
      </w:r>
      <w:r>
        <w:rPr>
          <w:rFonts w:ascii="Liberation Serif" w:hAnsi="Liberation Serif" w:cs="Liberation Serif"/>
          <w:sz w:val="28"/>
          <w:szCs w:val="28"/>
          <w:highlight w:val="white"/>
        </w:rPr>
        <w:t xml:space="preserve">департаментом финансов автономного округа</w:t>
      </w:r>
      <w:r>
        <w:rPr>
          <w:rFonts w:ascii="Liberation Serif" w:hAnsi="Liberation Serif" w:cs="Liberation Serif"/>
          <w:sz w:val="28"/>
          <w:szCs w:val="28"/>
          <w:highlight w:val="white"/>
        </w:rPr>
        <w:t xml:space="preserve">,</w:t>
      </w:r>
      <w:r>
        <w:rPr>
          <w:rFonts w:ascii="Liberation Serif" w:hAnsi="Liberation Serif" w:cs="Liberation Serif"/>
          <w:sz w:val="28"/>
          <w:szCs w:val="28"/>
          <w:highlight w:val="white"/>
        </w:rPr>
        <w:t xml:space="preserve"> и подписывается усиленной квалифицированной электронной подписью</w:t>
      </w:r>
      <w:r>
        <w:rPr>
          <w:rFonts w:ascii="Liberation Serif" w:hAnsi="Liberation Serif" w:cs="Liberation Serif"/>
          <w:sz w:val="28"/>
          <w:szCs w:val="28"/>
          <w:highlight w:val="white"/>
        </w:rPr>
        <w:t xml:space="preserve">.</w:t>
      </w:r>
      <w:r>
        <w:rPr>
          <w:highlight w:val="white"/>
        </w:rPr>
      </w:r>
      <w:r>
        <w:rPr>
          <w:highlight w:val="white"/>
        </w:rP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r>
      <w:r>
        <w:rPr>
          <w:rFonts w:ascii="Liberation Serif" w:hAnsi="Liberation Serif" w:cs="Liberation Serif"/>
          <w:sz w:val="28"/>
          <w:szCs w:val="28"/>
          <w:highlight w:val="white"/>
        </w:rPr>
        <w:t xml:space="preserve">Соглашение (дополнительное соглашение к Соглашению, дополнительное соглашение о расторжении Соглашения) заключается между </w:t>
      </w:r>
      <w:r>
        <w:rPr>
          <w:rFonts w:ascii="Liberation Serif" w:hAnsi="Liberation Serif" w:cs="Liberation Serif"/>
          <w:sz w:val="28"/>
          <w:szCs w:val="28"/>
          <w:highlight w:val="white"/>
        </w:rPr>
        <w:t xml:space="preserve">государственной организацией социального обслуживания</w:t>
      </w:r>
      <w:r>
        <w:rPr>
          <w:rFonts w:ascii="Liberation Serif" w:hAnsi="Liberation Serif" w:cs="Liberation Serif"/>
          <w:sz w:val="28"/>
          <w:szCs w:val="28"/>
          <w:highlight w:val="white"/>
        </w:rPr>
        <w:t xml:space="preserve"> и </w:t>
      </w:r>
      <w:r>
        <w:rPr>
          <w:rFonts w:ascii="Liberation Serif" w:hAnsi="Liberation Serif" w:cs="Liberation Serif"/>
          <w:sz w:val="28"/>
          <w:szCs w:val="28"/>
          <w:highlight w:val="white"/>
        </w:rPr>
        <w:t xml:space="preserve">главным распорядителем бюджетных средств</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в рамках пункта 4 настоящего Порядка, в соответствии с  </w:t>
      </w:r>
      <w:r>
        <w:rPr>
          <w:rFonts w:ascii="Liberation Serif" w:hAnsi="Liberation Serif" w:cs="Liberation Serif"/>
          <w:sz w:val="28"/>
          <w:szCs w:val="28"/>
          <w:highlight w:val="white"/>
        </w:rPr>
        <w:t xml:space="preserve">Положением о</w:t>
      </w:r>
      <w:r>
        <w:rPr>
          <w:rFonts w:ascii="Liberation Serif" w:hAnsi="Liberation Serif" w:cs="Liberation Serif"/>
          <w:sz w:val="28"/>
          <w:szCs w:val="28"/>
          <w:highlight w:val="white"/>
        </w:rPr>
        <w:t xml:space="preserve"> финансово</w:t>
      </w:r>
      <w:r>
        <w:rPr>
          <w:rFonts w:ascii="Liberation Serif" w:hAnsi="Liberation Serif" w:cs="Liberation Serif"/>
          <w:sz w:val="28"/>
          <w:szCs w:val="28"/>
          <w:highlight w:val="white"/>
        </w:rPr>
        <w:t xml:space="preserve">м</w:t>
      </w:r>
      <w:r>
        <w:rPr>
          <w:rFonts w:ascii="Liberation Serif" w:hAnsi="Liberation Serif" w:cs="Liberation Serif"/>
          <w:sz w:val="28"/>
          <w:szCs w:val="28"/>
          <w:highlight w:val="white"/>
        </w:rPr>
        <w:t xml:space="preserve"> обеспечени</w:t>
      </w:r>
      <w:r>
        <w:rPr>
          <w:rFonts w:ascii="Liberation Serif" w:hAnsi="Liberation Serif" w:cs="Liberation Serif"/>
          <w:sz w:val="28"/>
          <w:szCs w:val="28"/>
          <w:highlight w:val="white"/>
        </w:rPr>
        <w:t xml:space="preserve">и</w:t>
      </w:r>
      <w:r>
        <w:rPr>
          <w:rFonts w:ascii="Liberation Serif" w:hAnsi="Liberation Serif" w:cs="Liberation Serif"/>
          <w:sz w:val="28"/>
          <w:szCs w:val="28"/>
          <w:highlight w:val="white"/>
        </w:rPr>
        <w:t xml:space="preserve"> государственного задания</w:t>
      </w:r>
      <w:r>
        <w:rPr>
          <w:rFonts w:ascii="Liberation Serif" w:hAnsi="Liberation Serif" w:cs="Liberation Serif"/>
          <w:sz w:val="28"/>
          <w:szCs w:val="28"/>
          <w:highlight w:val="white"/>
        </w:rPr>
        <w:t xml:space="preserve">.</w:t>
      </w:r>
      <w:r>
        <w:rPr>
          <w:highlight w:val="white"/>
        </w:rPr>
      </w:r>
      <w:r>
        <w:rPr>
          <w:highlight w:val="white"/>
        </w:rP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w:t>
      </w:r>
      <w:r>
        <w:rPr>
          <w:rFonts w:ascii="Liberation Serif" w:hAnsi="Liberation Serif" w:cs="Liberation Serif"/>
          <w:sz w:val="28"/>
          <w:szCs w:val="28"/>
        </w:rPr>
        <w:t xml:space="preserve">8. Условиями предоставления Субсидии являются:</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 заключение Соглашения;</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2) соблюдение сроков предоставления</w:t>
      </w:r>
      <w:r>
        <w:rPr>
          <w:rFonts w:ascii="Liberation Serif" w:hAnsi="Liberation Serif" w:cs="Liberation Serif"/>
          <w:sz w:val="28"/>
          <w:szCs w:val="28"/>
        </w:rPr>
        <w:t xml:space="preserve"> исполнителем услуг сведений, предусмот</w:t>
      </w:r>
      <w:r>
        <w:rPr>
          <w:rFonts w:ascii="Liberation Serif" w:hAnsi="Liberation Serif" w:cs="Liberation Serif"/>
          <w:sz w:val="28"/>
          <w:szCs w:val="28"/>
          <w:highlight w:val="none"/>
        </w:rPr>
        <w:t xml:space="preserve">ренных</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унктом 14</w:t>
      </w:r>
      <w:r>
        <w:rPr>
          <w:rFonts w:ascii="Liberation Serif" w:hAnsi="Liberation Serif" w:cs="Liberation Serif"/>
          <w:sz w:val="28"/>
          <w:szCs w:val="28"/>
          <w:highlight w:val="none"/>
        </w:rPr>
        <w:t xml:space="preserve"> настоящего Порядка;</w:t>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none"/>
        </w:rPr>
        <w:t xml:space="preserve">3) соблюдение сроков представления отче</w:t>
      </w:r>
      <w:r>
        <w:rPr>
          <w:rFonts w:ascii="Liberation Serif" w:hAnsi="Liberation Serif" w:cs="Liberation Serif"/>
          <w:sz w:val="28"/>
          <w:szCs w:val="28"/>
        </w:rPr>
        <w:t xml:space="preserve">тов, указанных в</w:t>
      </w:r>
      <w:r>
        <w:rPr>
          <w:rFonts w:ascii="Liberation Serif" w:hAnsi="Liberation Serif" w:cs="Liberation Serif"/>
          <w:sz w:val="28"/>
          <w:szCs w:val="28"/>
        </w:rPr>
        <w:t xml:space="preserve"> разделе </w:t>
      </w:r>
      <w:r>
        <w:rPr>
          <w:rFonts w:ascii="Liberation Serif" w:hAnsi="Liberation Serif" w:cs="Liberation Serif"/>
          <w:sz w:val="28"/>
          <w:szCs w:val="28"/>
          <w:lang w:val="en-US"/>
        </w:rPr>
        <w:t xml:space="preserve">III</w:t>
      </w:r>
      <w:r>
        <w:rPr>
          <w:rFonts w:ascii="Liberation Serif" w:hAnsi="Liberation Serif" w:cs="Liberation Serif"/>
          <w:sz w:val="28"/>
          <w:szCs w:val="28"/>
        </w:rPr>
        <w:t xml:space="preserve"> </w:t>
      </w:r>
      <w:r>
        <w:rPr>
          <w:rFonts w:ascii="Liberation Serif" w:hAnsi="Liberation Serif" w:cs="Liberation Serif"/>
          <w:sz w:val="28"/>
          <w:szCs w:val="28"/>
        </w:rPr>
        <w:t xml:space="preserve">настоящего </w:t>
      </w:r>
      <w:r>
        <w:rPr>
          <w:rFonts w:ascii="Liberation Serif" w:hAnsi="Liberation Serif" w:cs="Liberation Serif"/>
          <w:sz w:val="28"/>
          <w:szCs w:val="28"/>
        </w:rPr>
        <w:t xml:space="preserve">Порядка.</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w:t>
      </w:r>
      <w:r>
        <w:rPr>
          <w:rFonts w:ascii="Liberation Serif" w:hAnsi="Liberation Serif" w:cs="Liberation Serif"/>
          <w:sz w:val="28"/>
          <w:szCs w:val="28"/>
        </w:rPr>
        <w:t xml:space="preserve">9. Субсидия предоставляется исполнителю услуг безвозмездно.</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20. Заключение дополнительного соглашения к Соглашению возможно:</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 в случае изменения </w:t>
      </w:r>
      <w:r>
        <w:rPr>
          <w:rFonts w:ascii="Liberation Serif" w:hAnsi="Liberation Serif" w:cs="Liberation Serif"/>
          <w:sz w:val="28"/>
          <w:szCs w:val="28"/>
        </w:rPr>
        <w:t xml:space="preserve">уполномоченной организацией</w:t>
      </w:r>
      <w:r>
        <w:rPr>
          <w:rFonts w:ascii="Liberation Serif" w:hAnsi="Liberation Serif" w:cs="Liberation Serif"/>
          <w:sz w:val="28"/>
          <w:szCs w:val="28"/>
        </w:rPr>
        <w:t xml:space="preserve">, главным</w:t>
      </w:r>
      <w:r>
        <w:rPr>
          <w:rFonts w:ascii="Liberation Serif" w:hAnsi="Liberation Serif" w:cs="Liberation Serif"/>
          <w:sz w:val="28"/>
          <w:szCs w:val="28"/>
        </w:rPr>
        <w:t xml:space="preserve"> распорядителем бюджетных средств</w:t>
      </w:r>
      <w:r>
        <w:rPr>
          <w:rFonts w:ascii="Liberation Serif" w:hAnsi="Liberation Serif" w:cs="Liberation Serif"/>
          <w:sz w:val="28"/>
          <w:szCs w:val="28"/>
        </w:rPr>
        <w:t xml:space="preserve"> показателей, характеризующих объем, условий и форм оказания государственной(ых) услуги (услуг), определенных Соглашением;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 в случае изменения в соответствии с бюджетным законодательством Российской Федерации объема финансового обеспечения исполнения государственного заказа, приводящего к невозможности исполнения </w:t>
      </w:r>
      <w:r>
        <w:rPr>
          <w:rFonts w:ascii="Liberation Serif" w:hAnsi="Liberation Serif" w:cs="Liberation Serif"/>
          <w:sz w:val="28"/>
          <w:szCs w:val="28"/>
        </w:rPr>
        <w:t xml:space="preserve">уполномоченной организацией</w:t>
      </w:r>
      <w:r>
        <w:rPr>
          <w:rFonts w:ascii="Liberation Serif" w:hAnsi="Liberation Serif" w:cs="Liberation Serif"/>
          <w:sz w:val="28"/>
          <w:szCs w:val="28"/>
        </w:rPr>
        <w:t xml:space="preserve">, главным </w:t>
      </w:r>
      <w:r>
        <w:rPr>
          <w:rFonts w:ascii="Liberation Serif" w:hAnsi="Liberation Serif" w:cs="Liberation Serif"/>
          <w:sz w:val="28"/>
          <w:szCs w:val="28"/>
        </w:rPr>
        <w:t xml:space="preserve">распорядителем бюджетных средств</w:t>
      </w:r>
      <w:r>
        <w:rPr>
          <w:rFonts w:ascii="Liberation Serif" w:hAnsi="Liberation Serif" w:cs="Liberation Serif"/>
          <w:sz w:val="28"/>
          <w:szCs w:val="28"/>
        </w:rPr>
        <w:t xml:space="preserve"> обязательств по финансовому обеспечению затрат исполнителя услуг, связанных с оказанием государственной(ых) услуги (услуг), определенных Соглашением;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3) в случае изменения сведений об исполнителе услуг, содержащихся в Реестре;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4) на основании обращения исполнителя услуг о внесении изменений в Соглашение.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21</w:t>
      </w:r>
      <w:r>
        <w:rPr>
          <w:rFonts w:ascii="Liberation Serif" w:hAnsi="Liberation Serif" w:cs="Liberation Serif"/>
          <w:sz w:val="28"/>
          <w:szCs w:val="28"/>
        </w:rPr>
        <w:t xml:space="preserve">.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w:t>
      </w:r>
      <w:r>
        <w:rPr>
          <w:rFonts w:ascii="Liberation Serif" w:hAnsi="Liberation Serif" w:cs="Liberation Serif"/>
          <w:sz w:val="28"/>
          <w:szCs w:val="28"/>
        </w:rPr>
        <w:t xml:space="preserve"> 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w:t>
      </w:r>
      <w:r>
        <w:rPr>
          <w:rFonts w:ascii="Liberation Serif" w:hAnsi="Liberation Serif" w:cs="Liberation Serif"/>
          <w:sz w:val="28"/>
          <w:szCs w:val="28"/>
        </w:rPr>
        <w:t xml:space="preserve">средств</w:t>
      </w:r>
      <w:r>
        <w:rPr>
          <w:rFonts w:ascii="Liberation Serif" w:hAnsi="Liberation Serif" w:cs="Liberation Serif"/>
          <w:sz w:val="28"/>
          <w:szCs w:val="28"/>
        </w:rPr>
        <w:t xml:space="preserve"> вправе изменять условия Соглашения в одностороннем порядке в случаях:</w:t>
      </w:r>
      <w:r/>
    </w:p>
    <w:p>
      <w:pPr>
        <w:ind w:firstLine="709"/>
        <w:jc w:val="both"/>
        <w:widowControl w:val="off"/>
        <w:rPr>
          <w:rFonts w:ascii="Liberation Serif" w:hAnsi="Liberation Serif" w:cs="Liberation Serif"/>
          <w:sz w:val="28"/>
          <w:szCs w:val="28"/>
        </w:rPr>
      </w:pPr>
      <w:r/>
      <w:bookmarkStart w:id="6" w:name="P149"/>
      <w:r/>
      <w:bookmarkEnd w:id="6"/>
      <w:r>
        <w:rPr>
          <w:rFonts w:ascii="Liberation Serif" w:hAnsi="Liberation Serif" w:cs="Liberation Serif"/>
          <w:sz w:val="28"/>
          <w:szCs w:val="28"/>
        </w:rPr>
        <w:t xml:space="preserve">1) формирования информации об объеме Субсидии в соответствии с</w:t>
      </w:r>
      <w:r>
        <w:rPr>
          <w:rFonts w:ascii="Liberation Serif" w:hAnsi="Liberation Serif" w:cs="Liberation Serif"/>
          <w:sz w:val="28"/>
          <w:szCs w:val="28"/>
        </w:rPr>
        <w:t xml:space="preserve"> разделом </w:t>
      </w:r>
      <w:r>
        <w:rPr>
          <w:rFonts w:ascii="Liberation Serif" w:hAnsi="Liberation Serif" w:cs="Liberation Serif"/>
          <w:sz w:val="28"/>
          <w:szCs w:val="28"/>
          <w:lang w:val="en-US"/>
        </w:rPr>
        <w:t xml:space="preserve">II</w:t>
      </w:r>
      <w:r>
        <w:rPr>
          <w:rFonts w:ascii="Liberation Serif" w:hAnsi="Liberation Serif" w:cs="Liberation Serif"/>
          <w:sz w:val="28"/>
          <w:szCs w:val="28"/>
        </w:rPr>
        <w:t xml:space="preserve"> </w:t>
      </w:r>
      <w:r>
        <w:rPr>
          <w:rFonts w:ascii="Liberation Serif" w:hAnsi="Liberation Serif" w:cs="Liberation Serif"/>
          <w:sz w:val="28"/>
          <w:szCs w:val="28"/>
        </w:rPr>
        <w:t xml:space="preserve">настоящего Порядка;</w:t>
      </w:r>
      <w:r/>
    </w:p>
    <w:p>
      <w:pPr>
        <w:ind w:firstLine="709"/>
        <w:jc w:val="both"/>
        <w:widowControl w:val="off"/>
        <w:rPr>
          <w:rFonts w:ascii="Liberation Serif" w:hAnsi="Liberation Serif" w:cs="Liberation Serif"/>
          <w:sz w:val="28"/>
          <w:szCs w:val="28"/>
          <w:highlight w:val="none"/>
        </w:rPr>
      </w:pPr>
      <w:r/>
      <w:bookmarkStart w:id="7" w:name="P150"/>
      <w:r/>
      <w:bookmarkEnd w:id="7"/>
      <w:r>
        <w:rPr>
          <w:rFonts w:ascii="Liberation Serif" w:hAnsi="Liberation Serif" w:cs="Liberation Serif"/>
          <w:sz w:val="28"/>
          <w:szCs w:val="28"/>
        </w:rPr>
        <w:t xml:space="preserve">2) внесения изменений в нормативные правовые акты, регулирующие отношения, связанн</w:t>
      </w:r>
      <w:r>
        <w:rPr>
          <w:rFonts w:ascii="Liberation Serif" w:hAnsi="Liberation Serif" w:cs="Liberation Serif"/>
          <w:sz w:val="28"/>
          <w:szCs w:val="28"/>
          <w:highlight w:val="none"/>
        </w:rPr>
        <w:t xml:space="preserve">ые с предоставлением Субсидии;</w:t>
      </w:r>
      <w:r>
        <w:rPr>
          <w:highlight w:val="none"/>
        </w:rPr>
      </w:r>
      <w:r/>
    </w:p>
    <w:p>
      <w:pPr>
        <w:ind w:firstLine="709"/>
        <w:jc w:val="both"/>
        <w:widowControl w:val="off"/>
        <w:rPr>
          <w:rFonts w:ascii="Liberation Serif" w:hAnsi="Liberation Serif" w:cs="Liberation Serif"/>
          <w:sz w:val="28"/>
          <w:szCs w:val="28"/>
          <w:highlight w:val="none"/>
        </w:rPr>
      </w:pPr>
      <w:r>
        <w:rPr>
          <w:highlight w:val="none"/>
        </w:rPr>
      </w:r>
      <w:bookmarkStart w:id="8" w:name="P151"/>
      <w:r>
        <w:rPr>
          <w:highlight w:val="none"/>
        </w:rPr>
      </w:r>
      <w:bookmarkEnd w:id="8"/>
      <w:r>
        <w:rPr>
          <w:rFonts w:ascii="Liberation Serif" w:hAnsi="Liberation Serif" w:cs="Liberation Serif"/>
          <w:sz w:val="28"/>
          <w:szCs w:val="28"/>
          <w:highlight w:val="none"/>
        </w:rPr>
        <w:t xml:space="preserve">3) уточнения суммы Субсидии по результатам контроля, анализа и оценки отчетов в соответствии</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с</w:t>
      </w:r>
      <w:r>
        <w:rPr>
          <w:rFonts w:ascii="Liberation Serif" w:hAnsi="Liberation Serif" w:cs="Liberation Serif"/>
          <w:sz w:val="28"/>
          <w:szCs w:val="28"/>
          <w:highlight w:val="none"/>
        </w:rPr>
        <w:t xml:space="preserve"> пунктами 36</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41, 53 </w:t>
      </w:r>
      <w:r>
        <w:rPr>
          <w:rFonts w:ascii="Liberation Serif" w:hAnsi="Liberation Serif" w:cs="Liberation Serif"/>
          <w:sz w:val="28"/>
          <w:szCs w:val="28"/>
          <w:highlight w:val="none"/>
        </w:rPr>
        <w:t xml:space="preserve">и 5</w:t>
      </w:r>
      <w:r>
        <w:rPr>
          <w:rFonts w:ascii="Liberation Serif" w:hAnsi="Liberation Serif" w:cs="Liberation Serif"/>
          <w:sz w:val="28"/>
          <w:szCs w:val="28"/>
          <w:highlight w:val="none"/>
        </w:rPr>
        <w:t xml:space="preserve">8 настоящего Порядка.</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2</w:t>
      </w:r>
      <w:r>
        <w:rPr>
          <w:rFonts w:ascii="Liberation Serif" w:hAnsi="Liberation Serif" w:cs="Liberation Serif"/>
          <w:sz w:val="28"/>
          <w:szCs w:val="28"/>
          <w:highlight w:val="none"/>
        </w:rPr>
        <w:t xml:space="preserve">2. Изменение Соглашения в случае, предусмотренном</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подпунктом 1 пункта 21</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оформляется информацией об объ</w:t>
      </w:r>
      <w:r>
        <w:rPr>
          <w:rFonts w:ascii="Liberation Serif" w:hAnsi="Liberation Serif" w:cs="Liberation Serif"/>
          <w:sz w:val="28"/>
          <w:szCs w:val="28"/>
          <w:highlight w:val="none"/>
        </w:rPr>
        <w:t xml:space="preserve">еме Субсидии в соответствии с формой, установленной Соглашением, и подписывается </w:t>
      </w:r>
      <w:r>
        <w:rPr>
          <w:rFonts w:ascii="Liberation Serif" w:hAnsi="Liberation Serif" w:cs="Liberation Serif"/>
          <w:sz w:val="28"/>
          <w:szCs w:val="28"/>
          <w:highlight w:val="none"/>
        </w:rPr>
        <w:t xml:space="preserve">уполномоченной организацией</w:t>
      </w:r>
      <w:r>
        <w:rPr>
          <w:rFonts w:ascii="Liberation Serif" w:hAnsi="Liberation Serif" w:cs="Liberation Serif"/>
          <w:sz w:val="28"/>
          <w:szCs w:val="28"/>
          <w:highlight w:val="none"/>
        </w:rPr>
        <w:t xml:space="preserve">, главным </w:t>
      </w:r>
      <w:r>
        <w:rPr>
          <w:rFonts w:ascii="Liberation Serif" w:hAnsi="Liberation Serif" w:cs="Liberation Serif"/>
          <w:sz w:val="28"/>
          <w:szCs w:val="28"/>
          <w:highlight w:val="none"/>
        </w:rPr>
        <w:t xml:space="preserve">распорядителем бюджетных средств</w:t>
      </w:r>
      <w:r>
        <w:rPr>
          <w:rFonts w:ascii="Liberation Serif" w:hAnsi="Liberation Serif" w:cs="Liberation Serif"/>
          <w:sz w:val="28"/>
          <w:szCs w:val="28"/>
          <w:highlight w:val="none"/>
        </w:rPr>
        <w:t xml:space="preserve"> в одностороннем порядке усиленной квалифицированной электронной подписью.</w:t>
      </w:r>
      <w:r>
        <w:rPr>
          <w:highlight w:val="non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none"/>
        </w:rPr>
        <w:t xml:space="preserve">Изменение Соглашения в случаях, предусмотренных</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подпунктами 2, 3 пункта 21 на</w:t>
      </w:r>
      <w:r>
        <w:rPr>
          <w:rFonts w:ascii="Liberation Serif" w:hAnsi="Liberation Serif" w:cs="Liberation Serif"/>
          <w:sz w:val="28"/>
          <w:szCs w:val="28"/>
          <w:highlight w:val="none"/>
        </w:rPr>
        <w:t xml:space="preserve">стоящ</w:t>
      </w:r>
      <w:r>
        <w:rPr>
          <w:rFonts w:ascii="Liberation Serif" w:hAnsi="Liberation Serif" w:cs="Liberation Serif"/>
          <w:sz w:val="28"/>
          <w:szCs w:val="28"/>
          <w:highlight w:val="white"/>
        </w:rPr>
        <w:t xml:space="preserve">его Порядка</w:t>
      </w:r>
      <w:r>
        <w:rPr>
          <w:rFonts w:ascii="Liberation Serif" w:hAnsi="Liberation Serif" w:cs="Liberation Serif"/>
          <w:sz w:val="28"/>
          <w:szCs w:val="28"/>
          <w:highlight w:val="white"/>
        </w:rPr>
        <w:t xml:space="preserve">, оформляется уведомлением о внесении изменений в Соглашение</w:t>
      </w:r>
      <w:r>
        <w:rPr>
          <w:rFonts w:ascii="Liberation Serif" w:hAnsi="Liberation Serif" w:cs="Liberation Serif"/>
          <w:sz w:val="28"/>
          <w:szCs w:val="28"/>
          <w:highlight w:val="white"/>
        </w:rPr>
        <w:t xml:space="preserve">, которое подписывается </w:t>
      </w:r>
      <w:r>
        <w:rPr>
          <w:rFonts w:ascii="Liberation Serif" w:hAnsi="Liberation Serif" w:cs="Liberation Serif"/>
          <w:sz w:val="28"/>
          <w:szCs w:val="28"/>
          <w:highlight w:val="white"/>
        </w:rPr>
        <w:t xml:space="preserve">уполномоченной организацией</w:t>
      </w:r>
      <w:r>
        <w:rPr>
          <w:rFonts w:ascii="Liberation Serif" w:hAnsi="Liberation Serif" w:cs="Liberation Serif"/>
          <w:sz w:val="28"/>
          <w:szCs w:val="28"/>
          <w:highlight w:val="white"/>
        </w:rPr>
        <w:t xml:space="preserve">, главным </w:t>
      </w:r>
      <w:r>
        <w:rPr>
          <w:rFonts w:ascii="Liberation Serif" w:hAnsi="Liberation Serif" w:cs="Liberation Serif"/>
          <w:sz w:val="28"/>
          <w:szCs w:val="28"/>
          <w:highlight w:val="white"/>
        </w:rPr>
        <w:t xml:space="preserve">распорядителем бюджетных средств</w:t>
      </w:r>
      <w:r>
        <w:rPr>
          <w:rFonts w:ascii="Liberation Serif" w:hAnsi="Liberation Serif" w:cs="Liberation Serif"/>
          <w:sz w:val="28"/>
          <w:szCs w:val="28"/>
          <w:highlight w:val="white"/>
        </w:rPr>
        <w:t xml:space="preserve"> в</w:t>
      </w:r>
      <w:r>
        <w:rPr>
          <w:rFonts w:ascii="Liberation Serif" w:hAnsi="Liberation Serif" w:cs="Liberation Serif"/>
          <w:sz w:val="28"/>
          <w:szCs w:val="28"/>
          <w:highlight w:val="white"/>
        </w:rPr>
        <w:t xml:space="preserve"> одностороннем порядке усиленной квалифицированной электронной подписью.</w:t>
      </w:r>
      <w:r>
        <w:rPr>
          <w:highlight w:val="white"/>
        </w:rPr>
      </w:r>
      <w:r/>
    </w:p>
    <w:p>
      <w:pPr>
        <w:ind w:firstLine="709"/>
        <w:jc w:val="both"/>
        <w:widowControl w:val="off"/>
        <w:rPr>
          <w:rFonts w:ascii="Liberation Serif" w:hAnsi="Liberation Serif" w:cs="Liberation Serif"/>
          <w:sz w:val="28"/>
          <w:szCs w:val="28"/>
        </w:rPr>
      </w:pPr>
      <w:r>
        <w:rPr>
          <w:highlight w:val="white"/>
        </w:rPr>
      </w:r>
      <w:bookmarkStart w:id="9" w:name="P154"/>
      <w:r>
        <w:rPr>
          <w:highlight w:val="white"/>
        </w:rPr>
      </w:r>
      <w:bookmarkEnd w:id="9"/>
      <w:r>
        <w:rPr>
          <w:rFonts w:ascii="Liberation Serif" w:hAnsi="Liberation Serif" w:cs="Liberation Serif"/>
          <w:sz w:val="28"/>
          <w:szCs w:val="28"/>
          <w:highlight w:val="white"/>
        </w:rPr>
        <w:t xml:space="preserve">2</w:t>
      </w:r>
      <w:r>
        <w:rPr>
          <w:rFonts w:ascii="Liberation Serif" w:hAnsi="Liberation Serif" w:cs="Liberation Serif"/>
          <w:sz w:val="28"/>
          <w:szCs w:val="28"/>
          <w:highlight w:val="white"/>
        </w:rPr>
        <w:t xml:space="preserve">3. Соглашение может быть расторгнуто </w:t>
      </w:r>
      <w:r>
        <w:rPr>
          <w:rFonts w:ascii="Liberation Serif" w:hAnsi="Liberation Serif" w:cs="Liberation Serif"/>
          <w:sz w:val="28"/>
          <w:szCs w:val="28"/>
          <w:highlight w:val="white"/>
        </w:rPr>
        <w:t xml:space="preserve">уполномоченной организацией</w:t>
      </w:r>
      <w:r>
        <w:rPr>
          <w:rFonts w:ascii="Liberation Serif" w:hAnsi="Liberation Serif" w:cs="Liberation Serif"/>
          <w:sz w:val="28"/>
          <w:szCs w:val="28"/>
          <w:highlight w:val="white"/>
        </w:rPr>
        <w:t xml:space="preserve">, главным </w:t>
      </w:r>
      <w:r>
        <w:rPr>
          <w:rFonts w:ascii="Liberation Serif" w:hAnsi="Liberation Serif" w:cs="Liberation Serif"/>
          <w:sz w:val="28"/>
          <w:szCs w:val="28"/>
          <w:highlight w:val="white"/>
        </w:rPr>
        <w:t xml:space="preserve">распорядителем бюджетных</w:t>
      </w:r>
      <w:r>
        <w:rPr>
          <w:rFonts w:ascii="Liberation Serif" w:hAnsi="Liberation Serif" w:cs="Liberation Serif"/>
          <w:sz w:val="28"/>
          <w:szCs w:val="28"/>
        </w:rPr>
        <w:t xml:space="preserve"> средств</w:t>
      </w:r>
      <w:r>
        <w:rPr>
          <w:rFonts w:ascii="Liberation Serif" w:hAnsi="Liberation Serif" w:cs="Liberation Serif"/>
          <w:sz w:val="28"/>
          <w:szCs w:val="28"/>
        </w:rPr>
        <w:t xml:space="preserve"> в одностороннем порядке в случае существенного нарушения исполнителем услуг условий Соглашения, в том числе в случае: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 неоднократного (более трех раз) отклонения показателей качества и (или) объема оказания государственной(ых) услуги (услуг) сверх установленных предельных допустимых возможных отклонений показателей объема (качества) по итогам отчетного периода;</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 неоднократного (более трех раз) нарушения исполнителем услуг условий предоставления Субсидии;</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3) однократного неоказания или ненадлежащего оказания </w:t>
      </w:r>
      <w:r>
        <w:rPr>
          <w:rFonts w:ascii="Liberation Serif" w:hAnsi="Liberation Serif" w:cs="Liberation Serif"/>
          <w:sz w:val="28"/>
          <w:szCs w:val="28"/>
        </w:rPr>
        <w:t xml:space="preserve">государственной(ых) услуги (услуг) получателю социальных услуг, установленного по </w:t>
      </w:r>
      <w:r>
        <w:rPr>
          <w:rFonts w:ascii="Liberation Serif" w:hAnsi="Liberation Serif" w:cs="Liberation Serif"/>
          <w:sz w:val="28"/>
          <w:szCs w:val="28"/>
          <w:highlight w:val="none"/>
        </w:rPr>
        <w:t xml:space="preserve">результатам выездной внеплановой проверки </w:t>
      </w:r>
      <w:r>
        <w:rPr>
          <w:rFonts w:ascii="Liberation Serif" w:hAnsi="Liberation Serif" w:cs="Liberation Serif"/>
          <w:sz w:val="28"/>
          <w:szCs w:val="28"/>
          <w:highlight w:val="none"/>
        </w:rPr>
        <w:t xml:space="preserve">главного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я</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в соответствии с</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w:t>
      </w:r>
      <w:r>
        <w:rPr>
          <w:rFonts w:ascii="Liberation Serif" w:hAnsi="Liberation Serif" w:cs="Liberation Serif"/>
          <w:sz w:val="28"/>
          <w:szCs w:val="28"/>
          <w:highlight w:val="none"/>
        </w:rPr>
        <w:t xml:space="preserve">унктом 42</w:t>
      </w:r>
      <w:r>
        <w:rPr>
          <w:rFonts w:ascii="Liberation Serif" w:hAnsi="Liberation Serif" w:cs="Liberation Serif"/>
          <w:sz w:val="28"/>
          <w:szCs w:val="28"/>
          <w:highlight w:val="none"/>
        </w:rPr>
        <w:t xml:space="preserve"> настоящего Порядка.</w:t>
      </w:r>
      <w:r>
        <w:rPr>
          <w:highlight w:val="non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none"/>
        </w:rPr>
        <w:t xml:space="preserve">2</w:t>
      </w:r>
      <w:r>
        <w:rPr>
          <w:rFonts w:ascii="Liberation Serif" w:hAnsi="Liberation Serif" w:cs="Liberation Serif"/>
          <w:sz w:val="28"/>
          <w:szCs w:val="28"/>
          <w:highlight w:val="none"/>
        </w:rPr>
        <w:t xml:space="preserve">4. Расторжение</w:t>
      </w:r>
      <w:r>
        <w:rPr>
          <w:rFonts w:ascii="Liberation Serif" w:hAnsi="Liberation Serif" w:cs="Liberation Serif"/>
          <w:sz w:val="28"/>
          <w:szCs w:val="28"/>
        </w:rPr>
        <w:t xml:space="preserve"> Соглашения в случаях, предусмотренных</w:t>
      </w:r>
      <w:r>
        <w:rPr>
          <w:rFonts w:ascii="Liberation Serif" w:hAnsi="Liberation Serif" w:cs="Liberation Serif"/>
          <w:sz w:val="28"/>
          <w:szCs w:val="28"/>
        </w:rPr>
        <w:t xml:space="preserve"> п</w:t>
      </w:r>
      <w:r>
        <w:rPr>
          <w:rFonts w:ascii="Liberation Serif" w:hAnsi="Liberation Serif" w:cs="Liberation Serif"/>
          <w:sz w:val="28"/>
          <w:szCs w:val="28"/>
          <w:highlight w:val="none"/>
        </w:rPr>
        <w:t xml:space="preserve">унктом 23</w:t>
      </w:r>
      <w:r>
        <w:rPr>
          <w:rFonts w:ascii="Liberation Serif" w:hAnsi="Liberation Serif" w:cs="Liberation Serif"/>
          <w:sz w:val="28"/>
          <w:szCs w:val="28"/>
          <w:highlight w:val="none"/>
        </w:rPr>
        <w:t xml:space="preserve"> настоящего Поряд</w:t>
      </w:r>
      <w:r>
        <w:rPr>
          <w:rFonts w:ascii="Liberation Serif" w:hAnsi="Liberation Serif" w:cs="Liberation Serif"/>
          <w:sz w:val="28"/>
          <w:szCs w:val="28"/>
          <w:highlight w:val="white"/>
        </w:rPr>
        <w:t xml:space="preserve">ка</w:t>
      </w:r>
      <w:r>
        <w:rPr>
          <w:rFonts w:ascii="Liberation Serif" w:hAnsi="Liberation Serif" w:cs="Liberation Serif"/>
          <w:sz w:val="28"/>
          <w:szCs w:val="28"/>
          <w:highlight w:val="white"/>
        </w:rPr>
        <w:t xml:space="preserve">, оформляется уведомлением о расторжении Соглаш</w:t>
      </w:r>
      <w:r>
        <w:rPr>
          <w:rFonts w:ascii="Liberation Serif" w:hAnsi="Liberation Serif" w:cs="Liberation Serif"/>
          <w:sz w:val="28"/>
          <w:szCs w:val="28"/>
          <w:highlight w:val="white"/>
        </w:rPr>
        <w:t xml:space="preserve">ения</w:t>
      </w:r>
      <w:r>
        <w:rPr>
          <w:rFonts w:ascii="Liberation Serif" w:hAnsi="Liberation Serif" w:cs="Liberation Serif"/>
          <w:sz w:val="28"/>
          <w:szCs w:val="28"/>
          <w:highlight w:val="white"/>
        </w:rPr>
        <w:t xml:space="preserve">, которое подписывается </w:t>
      </w:r>
      <w:r>
        <w:rPr>
          <w:rFonts w:ascii="Liberation Serif" w:hAnsi="Liberation Serif" w:cs="Liberation Serif"/>
          <w:sz w:val="28"/>
          <w:szCs w:val="28"/>
          <w:highlight w:val="white"/>
        </w:rPr>
        <w:t xml:space="preserve">уполномоченной организацией</w:t>
      </w:r>
      <w:r>
        <w:rPr>
          <w:rFonts w:ascii="Liberation Serif" w:hAnsi="Liberation Serif" w:cs="Liberation Serif"/>
          <w:sz w:val="28"/>
          <w:szCs w:val="28"/>
          <w:highlight w:val="white"/>
        </w:rPr>
        <w:t xml:space="preserve">, главным </w:t>
      </w:r>
      <w:r>
        <w:rPr>
          <w:rFonts w:ascii="Liberation Serif" w:hAnsi="Liberation Serif" w:cs="Liberation Serif"/>
          <w:sz w:val="28"/>
          <w:szCs w:val="28"/>
          <w:highlight w:val="white"/>
        </w:rPr>
        <w:t xml:space="preserve">распорядителем бюджетных средств </w:t>
      </w:r>
      <w:r>
        <w:rPr>
          <w:rFonts w:ascii="Liberation Serif" w:hAnsi="Liberation Serif" w:cs="Liberation Serif"/>
          <w:sz w:val="28"/>
          <w:szCs w:val="28"/>
          <w:highlight w:val="white"/>
        </w:rPr>
        <w:t xml:space="preserve">усиленной квалифицированной электронной подписью.</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25. Расторжение Соглашения в случаях, не предусмотренных</w:t>
      </w:r>
      <w:r>
        <w:rPr>
          <w:rFonts w:ascii="Liberation Serif" w:hAnsi="Liberation Serif" w:cs="Liberation Serif"/>
          <w:sz w:val="28"/>
          <w:szCs w:val="28"/>
          <w:highlight w:val="white"/>
        </w:rPr>
        <w:t xml:space="preserve"> пунктом 23</w:t>
      </w:r>
      <w:r>
        <w:rPr>
          <w:rFonts w:ascii="Liberation Serif" w:hAnsi="Liberation Serif" w:cs="Liberation Serif"/>
          <w:sz w:val="28"/>
          <w:szCs w:val="28"/>
          <w:highlight w:val="white"/>
        </w:rPr>
        <w:t xml:space="preserve"> настоящего Порядка, оформляется дополнительным соглашением о расторжении Соглашения</w:t>
      </w:r>
      <w:r>
        <w:rPr>
          <w:rFonts w:ascii="Liberation Serif" w:hAnsi="Liberation Serif" w:cs="Liberation Serif"/>
          <w:sz w:val="28"/>
          <w:szCs w:val="28"/>
          <w:highlight w:val="white"/>
        </w:rPr>
        <w:t xml:space="preserve">, которое подписывается </w:t>
      </w:r>
      <w:r>
        <w:rPr>
          <w:rFonts w:ascii="Liberation Serif" w:hAnsi="Liberation Serif" w:cs="Liberation Serif"/>
          <w:sz w:val="28"/>
          <w:szCs w:val="28"/>
          <w:highlight w:val="white"/>
        </w:rPr>
        <w:t xml:space="preserve">уполномоченной организацией</w:t>
      </w:r>
      <w:r>
        <w:rPr>
          <w:rFonts w:ascii="Liberation Serif" w:hAnsi="Liberation Serif" w:cs="Liberation Serif"/>
          <w:sz w:val="28"/>
          <w:szCs w:val="28"/>
          <w:highlight w:val="white"/>
        </w:rPr>
        <w:t xml:space="preserve">, главным </w:t>
      </w:r>
      <w:r>
        <w:rPr>
          <w:rFonts w:ascii="Liberation Serif" w:hAnsi="Liberation Serif" w:cs="Liberation Serif"/>
          <w:sz w:val="28"/>
          <w:szCs w:val="28"/>
          <w:highlight w:val="white"/>
        </w:rPr>
        <w:t xml:space="preserve">распорядителем бюджетных средств </w:t>
      </w:r>
      <w:r>
        <w:rPr>
          <w:rFonts w:ascii="Liberation Serif" w:hAnsi="Liberation Serif" w:cs="Liberation Serif"/>
          <w:sz w:val="28"/>
          <w:szCs w:val="28"/>
          <w:highlight w:val="white"/>
        </w:rPr>
        <w:t xml:space="preserve">усиленной квалифицированной электронной подписью.</w:t>
      </w:r>
      <w:r>
        <w:rPr>
          <w:rFonts w:ascii="Liberation Serif" w:hAnsi="Liberation Serif" w:cs="Liberation Serif"/>
          <w:sz w:val="28"/>
          <w:szCs w:val="28"/>
          <w:highlight w:val="white"/>
        </w:rPr>
        <w:t xml:space="preserve">.</w:t>
      </w:r>
      <w:r>
        <w:rPr>
          <w:highlight w:val="white"/>
        </w:rPr>
      </w:r>
      <w:r/>
    </w:p>
    <w:p>
      <w:pPr>
        <w:ind w:firstLine="709"/>
        <w:jc w:val="both"/>
        <w:widowControl w:val="off"/>
        <w:rPr>
          <w:rFonts w:ascii="Liberation Serif" w:hAnsi="Liberation Serif" w:cs="Liberation Serif"/>
          <w:sz w:val="28"/>
          <w:szCs w:val="28"/>
          <w:highlight w:val="white"/>
        </w:rPr>
      </w:pPr>
      <w:r>
        <w:rPr>
          <w:highlight w:val="white"/>
        </w:rPr>
      </w:r>
      <w:bookmarkStart w:id="10" w:name="P160"/>
      <w:r>
        <w:rPr>
          <w:highlight w:val="white"/>
        </w:rPr>
      </w:r>
      <w:bookmarkEnd w:id="10"/>
      <w:r>
        <w:rPr>
          <w:rFonts w:ascii="Liberation Serif" w:hAnsi="Liberation Serif" w:cs="Liberation Serif"/>
          <w:sz w:val="28"/>
          <w:szCs w:val="28"/>
          <w:highlight w:val="white"/>
        </w:rPr>
        <w:t xml:space="preserve">26</w:t>
      </w:r>
      <w:r>
        <w:rPr>
          <w:rFonts w:ascii="Liberation Serif" w:hAnsi="Liberation Serif" w:cs="Liberation Serif"/>
          <w:sz w:val="28"/>
          <w:szCs w:val="28"/>
          <w:highlight w:val="white"/>
        </w:rPr>
        <w:t xml:space="preserve">. Расторжение исполнителем услуг Соглашения в одностороннем внесудебном порядке не допускается.</w:t>
      </w:r>
      <w:r>
        <w:rPr>
          <w:highlight w:val="whit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white"/>
        </w:rPr>
        <w:t xml:space="preserve">27</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Уполномоченная организация</w:t>
      </w:r>
      <w:r>
        <w:rPr>
          <w:rFonts w:ascii="Liberation Serif" w:hAnsi="Liberation Serif" w:cs="Liberation Serif"/>
          <w:sz w:val="28"/>
          <w:szCs w:val="28"/>
          <w:highlight w:val="white"/>
        </w:rPr>
        <w:t xml:space="preserve">, главный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ь</w:t>
      </w:r>
      <w:r>
        <w:rPr>
          <w:rFonts w:ascii="Liberation Serif" w:hAnsi="Liberation Serif" w:cs="Liberation Serif"/>
          <w:sz w:val="28"/>
          <w:szCs w:val="28"/>
          <w:highlight w:val="white"/>
        </w:rPr>
        <w:t xml:space="preserve"> бюджетных средств</w:t>
      </w:r>
      <w:r>
        <w:rPr>
          <w:rFonts w:ascii="Liberation Serif" w:hAnsi="Liberation Serif" w:cs="Liberation Serif"/>
          <w:sz w:val="28"/>
          <w:szCs w:val="28"/>
          <w:highlight w:val="white"/>
        </w:rPr>
        <w:t xml:space="preserve"> осуществляет перечисление Субсидии исполните</w:t>
      </w:r>
      <w:r>
        <w:rPr>
          <w:rFonts w:ascii="Liberation Serif" w:hAnsi="Liberation Serif" w:cs="Liberation Serif"/>
          <w:sz w:val="28"/>
          <w:szCs w:val="28"/>
        </w:rPr>
        <w:t xml:space="preserve">лю услуг на </w:t>
      </w:r>
      <w:r>
        <w:rPr>
          <w:rFonts w:ascii="Liberation Serif" w:hAnsi="Liberation Serif" w:cs="Liberation Serif"/>
          <w:sz w:val="28"/>
          <w:szCs w:val="28"/>
        </w:rPr>
        <w:t xml:space="preserve">расчетный счет, открытый исполнителем услуги в кредитной организации, в сроки, установленные планом-графиком перечисления Субсидии, предусмотренным в информации об объеме Субсидии.</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28</w:t>
      </w:r>
      <w:r>
        <w:rPr>
          <w:rFonts w:ascii="Liberation Serif" w:hAnsi="Liberation Serif" w:cs="Liberation Serif"/>
          <w:sz w:val="28"/>
          <w:szCs w:val="28"/>
        </w:rPr>
        <w:t xml:space="preserve">. Объем Субсидии </w:t>
      </w:r>
      <w:r>
        <w:rPr>
          <w:rFonts w:ascii="Liberation Serif" w:hAnsi="Liberation Serif" w:cs="Liberation Serif"/>
          <w:sz w:val="28"/>
          <w:szCs w:val="28"/>
        </w:rPr>
        <w:t xml:space="preserve">(Sгз) о</w:t>
      </w:r>
      <w:r>
        <w:rPr>
          <w:rFonts w:ascii="Liberation Serif" w:hAnsi="Liberation Serif" w:cs="Liberation Serif"/>
          <w:sz w:val="28"/>
          <w:szCs w:val="28"/>
        </w:rPr>
        <w:t xml:space="preserve">пределяется в соответствии с формулой для расчета объема субсидии из </w:t>
      </w:r>
      <w:r>
        <w:rPr>
          <w:rFonts w:ascii="Liberation Serif" w:hAnsi="Liberation Serif" w:cs="Liberation Serif"/>
          <w:sz w:val="28"/>
          <w:szCs w:val="28"/>
        </w:rPr>
        <w:t xml:space="preserve">окружного </w:t>
      </w:r>
      <w:r>
        <w:rPr>
          <w:rFonts w:ascii="Liberation Serif" w:hAnsi="Liberation Serif" w:cs="Liberation Serif"/>
          <w:sz w:val="28"/>
          <w:szCs w:val="28"/>
        </w:rPr>
        <w:t xml:space="preserve">бюджета </w:t>
      </w:r>
      <w:r>
        <w:rPr>
          <w:rFonts w:ascii="Liberation Serif" w:hAnsi="Liberation Serif" w:cs="Liberation Serif"/>
          <w:sz w:val="28"/>
          <w:szCs w:val="28"/>
        </w:rPr>
        <w:t xml:space="preserve">государственным </w:t>
      </w:r>
      <w:r>
        <w:rPr>
          <w:rFonts w:ascii="Liberation Serif" w:hAnsi="Liberation Serif" w:cs="Liberation Serif"/>
          <w:sz w:val="28"/>
          <w:szCs w:val="28"/>
        </w:rPr>
        <w:t xml:space="preserve">организациям социального обслуживания</w:t>
      </w:r>
      <w:r>
        <w:rPr>
          <w:rFonts w:ascii="Liberation Serif" w:hAnsi="Liberation Serif" w:cs="Liberation Serif"/>
          <w:sz w:val="28"/>
          <w:szCs w:val="28"/>
        </w:rPr>
        <w:t xml:space="preserve"> на фи</w:t>
      </w:r>
      <w:r>
        <w:rPr>
          <w:rFonts w:ascii="Liberation Serif" w:hAnsi="Liberation Serif" w:cs="Liberation Serif"/>
          <w:sz w:val="28"/>
          <w:szCs w:val="28"/>
        </w:rPr>
        <w:t xml:space="preserve">нансовое обеспечение выполнения </w:t>
      </w:r>
      <w:r>
        <w:rPr>
          <w:rFonts w:ascii="Liberation Serif" w:hAnsi="Liberation Serif" w:cs="Liberation Serif"/>
          <w:sz w:val="28"/>
          <w:szCs w:val="28"/>
        </w:rPr>
        <w:t xml:space="preserve">ими государственного задания</w:t>
      </w:r>
      <w:r>
        <w:rPr>
          <w:rFonts w:ascii="Liberation Serif" w:hAnsi="Liberation Serif" w:cs="Liberation Serif"/>
          <w:sz w:val="28"/>
          <w:szCs w:val="28"/>
        </w:rPr>
        <w:t xml:space="preserve">, предусмотренной</w:t>
      </w:r>
      <w:r>
        <w:rPr>
          <w:rFonts w:ascii="Liberation Serif" w:hAnsi="Liberation Serif" w:cs="Liberation Serif"/>
          <w:sz w:val="28"/>
          <w:szCs w:val="28"/>
        </w:rPr>
        <w:t xml:space="preserve"> пунктом 4.2</w:t>
      </w:r>
      <w:r>
        <w:rPr>
          <w:rFonts w:ascii="Liberation Serif" w:hAnsi="Liberation Serif" w:cs="Liberation Serif"/>
          <w:sz w:val="28"/>
          <w:szCs w:val="28"/>
        </w:rPr>
        <w:t xml:space="preserve"> </w:t>
      </w:r>
      <w:r>
        <w:rPr>
          <w:rFonts w:ascii="Liberation Serif" w:hAnsi="Liberation Serif" w:cs="Liberation Serif"/>
          <w:sz w:val="28"/>
          <w:szCs w:val="28"/>
        </w:rPr>
        <w:t xml:space="preserve">Положени</w:t>
      </w:r>
      <w:r>
        <w:rPr>
          <w:rFonts w:ascii="Liberation Serif" w:hAnsi="Liberation Serif" w:cs="Liberation Serif"/>
          <w:sz w:val="28"/>
          <w:szCs w:val="28"/>
        </w:rPr>
        <w:t xml:space="preserve">я </w:t>
      </w:r>
      <w:r>
        <w:rPr>
          <w:rFonts w:ascii="Liberation Serif" w:hAnsi="Liberation Serif" w:cs="Liberation Serif"/>
          <w:sz w:val="28"/>
          <w:szCs w:val="28"/>
        </w:rPr>
        <w:t xml:space="preserve">о финансовом обеспечении государственного задания</w:t>
      </w:r>
      <w:r>
        <w:rPr>
          <w:rFonts w:ascii="Liberation Serif" w:hAnsi="Liberation Serif" w:cs="Liberation Serif"/>
          <w:sz w:val="28"/>
          <w:szCs w:val="28"/>
        </w:rPr>
        <w:t xml:space="preserve">, на основании информации, формируемой </w:t>
      </w:r>
      <w:r>
        <w:rPr>
          <w:rFonts w:ascii="Liberation Serif" w:hAnsi="Liberation Serif" w:cs="Liberation Serif"/>
          <w:sz w:val="28"/>
          <w:szCs w:val="28"/>
        </w:rPr>
        <w:t xml:space="preserve">главным распорядителем бюджетных средств</w:t>
      </w:r>
      <w:r>
        <w:rPr>
          <w:rFonts w:ascii="Liberation Serif" w:hAnsi="Liberation Serif" w:cs="Liberation Serif"/>
          <w:sz w:val="28"/>
          <w:szCs w:val="28"/>
        </w:rPr>
        <w:t xml:space="preserve"> и </w:t>
      </w:r>
      <w:r>
        <w:rPr>
          <w:rFonts w:ascii="Liberation Serif" w:hAnsi="Liberation Serif" w:cs="Liberation Serif"/>
          <w:sz w:val="28"/>
          <w:szCs w:val="28"/>
        </w:rPr>
        <w:t xml:space="preserve">соде</w:t>
      </w:r>
      <w:r>
        <w:rPr>
          <w:rFonts w:ascii="Liberation Serif" w:hAnsi="Liberation Serif" w:cs="Liberation Serif"/>
          <w:sz w:val="28"/>
          <w:szCs w:val="28"/>
          <w:highlight w:val="none"/>
        </w:rPr>
        <w:t xml:space="preserve">ржащей сведения о государственных услугах, представленные исполнителем услуг в соответствии</w:t>
      </w:r>
      <w:r>
        <w:rPr>
          <w:rFonts w:ascii="Liberation Serif" w:hAnsi="Liberation Serif" w:cs="Liberation Serif"/>
          <w:sz w:val="28"/>
          <w:szCs w:val="28"/>
          <w:highlight w:val="none"/>
        </w:rPr>
        <w:t xml:space="preserve"> с</w:t>
      </w:r>
      <w:r>
        <w:rPr>
          <w:rFonts w:ascii="Liberation Serif" w:hAnsi="Liberation Serif" w:cs="Liberation Serif"/>
          <w:sz w:val="28"/>
          <w:szCs w:val="28"/>
          <w:highlight w:val="none"/>
        </w:rPr>
        <w:t xml:space="preserve"> пунктом 14 </w:t>
      </w:r>
      <w:r>
        <w:rPr>
          <w:rFonts w:ascii="Liberation Serif" w:hAnsi="Liberation Serif" w:cs="Liberation Serif"/>
          <w:sz w:val="28"/>
          <w:szCs w:val="28"/>
          <w:highlight w:val="none"/>
        </w:rPr>
        <w:t xml:space="preserve">настоящего Порядка.</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2</w:t>
      </w:r>
      <w:r>
        <w:rPr>
          <w:rFonts w:ascii="Liberation Serif" w:hAnsi="Liberation Serif" w:cs="Liberation Serif"/>
          <w:sz w:val="28"/>
          <w:szCs w:val="28"/>
          <w:highlight w:val="none"/>
        </w:rPr>
        <w:t xml:space="preserve">9. Объем Субсидии рассчитывается по каждой i-й государственной услуге, соответствующей реестровой записи.</w:t>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none"/>
        </w:rPr>
        <w:t xml:space="preserve">30. Объем оказания i-й государственной услуги (k</w:t>
      </w:r>
      <w:r>
        <w:rPr>
          <w:rFonts w:ascii="Liberation Serif" w:hAnsi="Liberation Serif" w:cs="Liberation Serif"/>
          <w:sz w:val="28"/>
          <w:szCs w:val="28"/>
          <w:highlight w:val="none"/>
          <w:vertAlign w:val="subscript"/>
        </w:rPr>
        <w:t xml:space="preserve">i</w:t>
      </w:r>
      <w:r>
        <w:rPr>
          <w:rFonts w:ascii="Liberation Serif" w:hAnsi="Liberation Serif" w:cs="Liberation Serif"/>
          <w:sz w:val="28"/>
          <w:szCs w:val="28"/>
          <w:highlight w:val="none"/>
        </w:rPr>
        <w:t xml:space="preserve">), являющийся показателем, характери</w:t>
      </w:r>
      <w:r>
        <w:rPr>
          <w:rFonts w:ascii="Liberation Serif" w:hAnsi="Liberation Serif" w:cs="Liberation Serif"/>
          <w:sz w:val="28"/>
          <w:szCs w:val="28"/>
        </w:rPr>
        <w:t xml:space="preserve">зующим объем оказания i-й государственной услуги, в соответствующем финансовом году рассчитывается по формуле: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r>
      <w:r/>
    </w:p>
    <w:p>
      <w:pPr>
        <w:ind w:firstLine="709"/>
        <w:jc w:val="center"/>
        <w:widowControl w:val="off"/>
        <w:rPr>
          <w:rFonts w:ascii="Liberation Serif" w:hAnsi="Liberation Serif" w:cs="Liberation Serif"/>
          <w:sz w:val="28"/>
          <w:szCs w:val="28"/>
        </w:rPr>
      </w:pPr>
      <w:r>
        <w:rPr>
          <w:rFonts w:ascii="Liberation Serif" w:hAnsi="Liberation Serif" w:cs="Liberation Serif"/>
          <w:position w:val="-10"/>
          <w:sz w:val="28"/>
          <w:szCs w:val="28"/>
        </w:rPr>
        <mc:AlternateContent>
          <mc:Choice Requires="wpg">
            <w:drawing>
              <wp:inline xmlns:wp="http://schemas.openxmlformats.org/drawingml/2006/wordprocessingDrawing" distT="0" distB="0" distL="0" distR="0">
                <wp:extent cx="1190625" cy="257175"/>
                <wp:effectExtent l="0" t="0" r="0" b="0"/>
                <wp:docPr id="1" name="Консультант Плюс" hidden="0"/>
                <wp:cNvGraphicFramePr/>
                <a:graphic xmlns:a="http://schemas.openxmlformats.org/drawingml/2006/main">
                  <a:graphicData uri="http://schemas.openxmlformats.org/drawingml/2006/picture">
                    <pic:pic xmlns:pic="http://schemas.openxmlformats.org/drawingml/2006/picture">
                      <pic:nvPicPr>
                        <pic:cNvPr id="0" name="Picture 1" hidden="0"/>
                        <pic:cNvPicPr/>
                        <pic:nvPr isPhoto="0" userDrawn="0"/>
                      </pic:nvPicPr>
                      <pic:blipFill>
                        <a:blip r:embed="rId13"/>
                        <a:stretch/>
                      </pic:blipFill>
                      <pic:spPr bwMode="auto">
                        <a:xfrm>
                          <a:off x="0" y="0"/>
                          <a:ext cx="1190625" cy="257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93.8pt;height:20.2pt;" stroked="f">
                <v:path textboxrect="0,0,0,0"/>
                <v:imagedata r:id="rId13" o:title=""/>
              </v:shape>
            </w:pict>
          </mc:Fallback>
        </mc:AlternateConten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где: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П</w:t>
      </w:r>
      <w:r>
        <w:rPr>
          <w:rFonts w:ascii="Liberation Serif" w:hAnsi="Liberation Serif" w:cs="Liberation Serif"/>
          <w:sz w:val="28"/>
          <w:szCs w:val="28"/>
          <w:vertAlign w:val="subscript"/>
        </w:rPr>
        <w:t xml:space="preserve">пi</w:t>
      </w:r>
      <w:r>
        <w:rPr>
          <w:rFonts w:ascii="Liberation Serif" w:hAnsi="Liberation Serif" w:cs="Liberation Serif"/>
          <w:sz w:val="28"/>
          <w:szCs w:val="28"/>
        </w:rPr>
        <w:t xml:space="preserve"> - количество дней</w:t>
      </w:r>
      <w:r>
        <w:rPr>
          <w:rStyle w:val="878"/>
          <w:rFonts w:ascii="Liberation Serif" w:hAnsi="Liberation Serif" w:cs="Liberation Serif"/>
          <w:sz w:val="28"/>
          <w:szCs w:val="28"/>
        </w:rPr>
        <w:footnoteReference w:id="2"/>
      </w:r>
      <w:r>
        <w:rPr>
          <w:rFonts w:ascii="Liberation Serif" w:hAnsi="Liberation Serif" w:cs="Liberation Serif"/>
          <w:sz w:val="28"/>
          <w:szCs w:val="28"/>
        </w:rPr>
        <w:t xml:space="preserve"> нахождения каждого получателя социальных услуг по i-й государственной услуге на социальном обслуживании в течение года, человеко-дни;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П</w:t>
      </w:r>
      <w:r>
        <w:rPr>
          <w:rFonts w:ascii="Liberation Serif" w:hAnsi="Liberation Serif" w:cs="Liberation Serif"/>
          <w:sz w:val="28"/>
          <w:szCs w:val="28"/>
          <w:vertAlign w:val="subscript"/>
        </w:rPr>
        <w:t xml:space="preserve">внi</w:t>
      </w:r>
      <w:r>
        <w:rPr>
          <w:rFonts w:ascii="Liberation Serif" w:hAnsi="Liberation Serif" w:cs="Liberation Serif"/>
          <w:sz w:val="28"/>
          <w:szCs w:val="28"/>
        </w:rPr>
        <w:t xml:space="preserve"> - временной норматив</w:t>
      </w:r>
      <w:r>
        <w:rPr>
          <w:rStyle w:val="878"/>
          <w:rFonts w:ascii="Liberation Serif" w:hAnsi="Liberation Serif" w:cs="Liberation Serif"/>
          <w:sz w:val="28"/>
          <w:szCs w:val="28"/>
        </w:rPr>
        <w:footnoteReference w:id="3"/>
      </w:r>
      <w:r>
        <w:rPr>
          <w:rFonts w:ascii="Liberation Serif" w:hAnsi="Liberation Serif" w:cs="Liberation Serif"/>
          <w:sz w:val="28"/>
          <w:szCs w:val="28"/>
        </w:rPr>
        <w:t xml:space="preserve"> оказания i-й государственной услуги в год, дни.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Показатель П</w:t>
      </w:r>
      <w:r>
        <w:rPr>
          <w:rFonts w:ascii="Liberation Serif" w:hAnsi="Liberation Serif" w:cs="Liberation Serif"/>
          <w:sz w:val="28"/>
          <w:szCs w:val="28"/>
          <w:vertAlign w:val="subscript"/>
        </w:rPr>
        <w:t xml:space="preserve">пi</w:t>
      </w:r>
      <w:r>
        <w:rPr>
          <w:rFonts w:ascii="Liberation Serif" w:hAnsi="Liberation Serif" w:cs="Liberation Serif"/>
          <w:sz w:val="28"/>
          <w:szCs w:val="28"/>
        </w:rPr>
        <w:t xml:space="preserve"> определяется на основании сведений о государственных услугах, указанны</w:t>
      </w:r>
      <w:r>
        <w:rPr>
          <w:rFonts w:ascii="Liberation Serif" w:hAnsi="Liberation Serif" w:cs="Liberation Serif"/>
          <w:sz w:val="28"/>
          <w:szCs w:val="28"/>
          <w:highlight w:val="none"/>
        </w:rPr>
        <w:t xml:space="preserve">х в</w:t>
      </w:r>
      <w:r>
        <w:rPr>
          <w:rFonts w:ascii="Liberation Serif" w:hAnsi="Liberation Serif" w:cs="Liberation Serif"/>
          <w:sz w:val="28"/>
          <w:szCs w:val="28"/>
          <w:highlight w:val="none"/>
        </w:rPr>
        <w:t xml:space="preserve"> пункте 14</w:t>
      </w:r>
      <w:r>
        <w:rPr>
          <w:rFonts w:ascii="Liberation Serif" w:hAnsi="Liberation Serif" w:cs="Liberation Serif"/>
          <w:sz w:val="28"/>
          <w:szCs w:val="28"/>
          <w:highlight w:val="none"/>
        </w:rPr>
        <w:t xml:space="preserve"> настоящего Порядка.</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Если при расчете k</w:t>
      </w:r>
      <w:r>
        <w:rPr>
          <w:rFonts w:ascii="Liberation Serif" w:hAnsi="Liberation Serif" w:cs="Liberation Serif"/>
          <w:sz w:val="28"/>
          <w:szCs w:val="28"/>
          <w:highlight w:val="none"/>
          <w:vertAlign w:val="subscript"/>
        </w:rPr>
        <w:t xml:space="preserve">i</w:t>
      </w:r>
      <w:r>
        <w:rPr>
          <w:rFonts w:ascii="Liberation Serif" w:hAnsi="Liberation Serif" w:cs="Liberation Serif"/>
          <w:sz w:val="28"/>
          <w:szCs w:val="28"/>
          <w:highlight w:val="none"/>
        </w:rPr>
        <w:t xml:space="preserve"> имеет дробную часть, то значение округляется до двух знаков после запятой.</w:t>
      </w:r>
      <w:r>
        <w:rPr>
          <w:highlight w:val="none"/>
        </w:rPr>
      </w:r>
      <w:r/>
    </w:p>
    <w:p>
      <w:pPr>
        <w:ind w:firstLine="709"/>
        <w:jc w:val="both"/>
        <w:widowControl w:val="off"/>
        <w:rPr>
          <w:rFonts w:ascii="Liberation Serif" w:hAnsi="Liberation Serif" w:cs="Liberation Serif"/>
          <w:sz w:val="28"/>
          <w:szCs w:val="28"/>
          <w:highlight w:val="none"/>
        </w:rPr>
      </w:pPr>
      <w:r>
        <w:rPr>
          <w:highlight w:val="none"/>
        </w:rPr>
      </w:r>
      <w:bookmarkStart w:id="11" w:name="P181"/>
      <w:r>
        <w:rPr>
          <w:highlight w:val="none"/>
        </w:rPr>
      </w:r>
      <w:bookmarkEnd w:id="11"/>
      <w:r>
        <w:rPr>
          <w:rFonts w:ascii="Liberation Serif" w:hAnsi="Liberation Serif" w:cs="Liberation Serif"/>
          <w:sz w:val="28"/>
          <w:szCs w:val="28"/>
          <w:highlight w:val="none"/>
        </w:rPr>
        <w:t xml:space="preserve">31</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Уполномоченная организация</w:t>
      </w:r>
      <w:r>
        <w:rPr>
          <w:rFonts w:ascii="Liberation Serif" w:hAnsi="Liberation Serif" w:cs="Liberation Serif"/>
          <w:sz w:val="28"/>
          <w:szCs w:val="28"/>
          <w:highlight w:val="none"/>
        </w:rPr>
        <w:t xml:space="preserve">, главный</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ь</w:t>
      </w:r>
      <w:r>
        <w:rPr>
          <w:rFonts w:ascii="Liberation Serif" w:hAnsi="Liberation Serif" w:cs="Liberation Serif"/>
          <w:sz w:val="28"/>
          <w:szCs w:val="28"/>
          <w:highlight w:val="none"/>
        </w:rPr>
        <w:t xml:space="preserve"> бюджетных средств </w:t>
      </w:r>
      <w:r>
        <w:rPr>
          <w:rFonts w:ascii="Liberation Serif" w:hAnsi="Liberation Serif" w:cs="Liberation Serif"/>
          <w:sz w:val="28"/>
          <w:szCs w:val="28"/>
          <w:highlight w:val="none"/>
        </w:rPr>
        <w:t xml:space="preserve">ежемесячно осуществляет проверку сведений о государственных услугах, представленных исполнителем услуг в соответствии с</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унктом 14</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и принимает решение о формировании информации об объеме Субсидии не позднее 3 рабочих дней после истечения срока, установленного</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унктом 14</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для предоставления исполнителем услуг сведений о государственных услугах</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Уполномоченная организация</w:t>
      </w:r>
      <w:r>
        <w:rPr>
          <w:rFonts w:ascii="Liberation Serif" w:hAnsi="Liberation Serif" w:cs="Liberation Serif"/>
          <w:sz w:val="28"/>
          <w:szCs w:val="28"/>
          <w:highlight w:val="none"/>
        </w:rPr>
        <w:t xml:space="preserve">, главный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ь</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ежемесячно в течение 3 рабочих дней после срока принятия решения о формировании информации об объеме Субсидии формирует информацию об объеме Субсидии на первое число месяца и дополнительно в декабре текущего финансового года по состоянию на 15 декабря.</w:t>
      </w:r>
      <w:r>
        <w:rPr>
          <w:highlight w:val="non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none"/>
        </w:rPr>
        <w:t xml:space="preserve">В случае превышения перечисленной суммы Субсидии, установленной Соглашением, суммы Субсидии, рассчитанной на основании сведений, представленных исполнителем услуг в соответствии </w:t>
      </w:r>
      <w:r>
        <w:rPr>
          <w:rFonts w:ascii="Liberation Serif" w:hAnsi="Liberation Serif" w:cs="Liberation Serif"/>
          <w:sz w:val="28"/>
          <w:szCs w:val="28"/>
          <w:highlight w:val="none"/>
        </w:rPr>
        <w:t xml:space="preserve">с</w:t>
      </w:r>
      <w:r>
        <w:rPr>
          <w:rFonts w:ascii="Liberation Serif" w:hAnsi="Liberation Serif" w:cs="Liberation Serif"/>
          <w:sz w:val="28"/>
          <w:szCs w:val="28"/>
          <w:highlight w:val="none"/>
        </w:rPr>
        <w:t xml:space="preserve"> пунктом 14</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уполномоченная организация</w:t>
      </w:r>
      <w:r>
        <w:rPr>
          <w:rFonts w:ascii="Liberation Serif" w:hAnsi="Liberation Serif" w:cs="Liberation Serif"/>
          <w:sz w:val="28"/>
          <w:szCs w:val="28"/>
          <w:highlight w:val="none"/>
        </w:rPr>
        <w:t xml:space="preserve">, главный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ь</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направляет исполнителю услуг требование о возврате Субсидии (части Субсидии), содержащее сумму, срок возврата Суб</w:t>
      </w:r>
      <w:r>
        <w:rPr>
          <w:rFonts w:ascii="Liberation Serif" w:hAnsi="Liberation Serif" w:cs="Liberation Serif"/>
          <w:sz w:val="28"/>
          <w:szCs w:val="28"/>
          <w:highlight w:val="none"/>
        </w:rPr>
        <w:t xml:space="preserve">сидии (части Субсидии), код бюджетной классификации Российской Федерации, по которому должен быть осуществлен возврат Субсидии (части Субсидии), реквизиты лицевого счета, на который должны быть перечисле</w:t>
      </w:r>
      <w:r>
        <w:rPr>
          <w:rFonts w:ascii="Liberation Serif" w:hAnsi="Liberation Serif" w:cs="Liberation Serif"/>
          <w:sz w:val="28"/>
          <w:szCs w:val="28"/>
        </w:rPr>
        <w:t xml:space="preserve">ны средства (далее - требование о возврате Суб</w:t>
      </w:r>
      <w:r>
        <w:rPr>
          <w:rFonts w:ascii="Liberation Serif" w:hAnsi="Liberation Serif" w:cs="Liberation Serif"/>
          <w:sz w:val="28"/>
          <w:szCs w:val="28"/>
          <w:highlight w:val="white"/>
        </w:rPr>
        <w:t xml:space="preserve">сидии).</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Требование о возврате Субсидии направляется исполнителю услуг </w:t>
      </w:r>
      <w:r>
        <w:rPr>
          <w:rFonts w:ascii="Liberation Serif" w:hAnsi="Liberation Serif" w:cs="Liberation Serif"/>
          <w:sz w:val="28"/>
          <w:szCs w:val="28"/>
          <w:highlight w:val="white"/>
        </w:rPr>
        <w:t xml:space="preserve">посредством системы электронно</w:t>
      </w:r>
      <w:r>
        <w:rPr>
          <w:rFonts w:ascii="Liberation Serif" w:hAnsi="Liberation Serif" w:cs="Liberation Serif"/>
          <w:sz w:val="28"/>
          <w:szCs w:val="28"/>
          <w:highlight w:val="white"/>
        </w:rPr>
        <w:t xml:space="preserve">го документооборот</w:t>
      </w:r>
      <w:r>
        <w:rPr>
          <w:rFonts w:ascii="Liberation Serif" w:hAnsi="Liberation Serif" w:cs="Liberation Serif"/>
          <w:sz w:val="28"/>
          <w:szCs w:val="28"/>
          <w:highlight w:val="white"/>
        </w:rPr>
        <w:t xml:space="preserve"> в течение 2 рабочих дней со дня его подписания</w:t>
      </w:r>
      <w:r>
        <w:rPr>
          <w:rFonts w:ascii="Liberation Serif" w:hAnsi="Liberation Serif" w:cs="Liberation Serif"/>
          <w:sz w:val="28"/>
          <w:szCs w:val="28"/>
          <w:highlight w:val="white"/>
        </w:rPr>
        <w:t xml:space="preserve">.</w:t>
      </w:r>
      <w:r>
        <w:rPr>
          <w:highlight w:val="whit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Формирование информации об объеме Субсидии осуществляется </w:t>
      </w:r>
      <w:r>
        <w:rPr>
          <w:rFonts w:ascii="Liberation Serif" w:hAnsi="Liberation Serif" w:cs="Liberation Serif"/>
          <w:sz w:val="28"/>
          <w:szCs w:val="28"/>
        </w:rPr>
        <w:t xml:space="preserve">уполномоченной организацией</w:t>
      </w:r>
      <w:r>
        <w:rPr>
          <w:rFonts w:ascii="Liberation Serif" w:hAnsi="Liberation Serif" w:cs="Liberation Serif"/>
          <w:sz w:val="28"/>
          <w:szCs w:val="28"/>
          <w:highlight w:val="none"/>
        </w:rPr>
        <w:t xml:space="preserve">, главным </w:t>
      </w:r>
      <w:r>
        <w:rPr>
          <w:rFonts w:ascii="Liberation Serif" w:hAnsi="Liberation Serif" w:cs="Liberation Serif"/>
          <w:sz w:val="28"/>
          <w:szCs w:val="28"/>
          <w:highlight w:val="none"/>
        </w:rPr>
        <w:t xml:space="preserve">распорядителем бюджетных средств</w:t>
      </w:r>
      <w:r>
        <w:rPr>
          <w:rFonts w:ascii="Liberation Serif" w:hAnsi="Liberation Serif" w:cs="Liberation Serif"/>
          <w:sz w:val="28"/>
          <w:szCs w:val="28"/>
          <w:highlight w:val="none"/>
        </w:rPr>
        <w:t xml:space="preserve"> после осуществления исполнителем услуг возврата Субсидии (части) Субсидии в течение 3 рабочих дней.</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32</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У</w:t>
      </w:r>
      <w:r>
        <w:rPr>
          <w:rFonts w:ascii="Liberation Serif" w:hAnsi="Liberation Serif" w:cs="Liberation Serif"/>
          <w:sz w:val="28"/>
          <w:szCs w:val="28"/>
          <w:highlight w:val="none"/>
        </w:rPr>
        <w:t xml:space="preserve">полномоченная организация</w:t>
      </w:r>
      <w:r>
        <w:rPr>
          <w:rFonts w:ascii="Liberation Serif" w:hAnsi="Liberation Serif" w:cs="Liberation Serif"/>
          <w:sz w:val="28"/>
          <w:szCs w:val="28"/>
          <w:highlight w:val="none"/>
        </w:rPr>
        <w:t xml:space="preserve">, главный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ь</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формирует информацию об объеме Субсидии на основании сведений о государственных услугах, указанных </w:t>
      </w:r>
      <w:r>
        <w:rPr>
          <w:rFonts w:ascii="Liberation Serif" w:hAnsi="Liberation Serif" w:cs="Liberation Serif"/>
          <w:sz w:val="28"/>
          <w:szCs w:val="28"/>
          <w:highlight w:val="none"/>
        </w:rPr>
        <w:t xml:space="preserve">в</w:t>
      </w:r>
      <w:r>
        <w:rPr>
          <w:rFonts w:ascii="Liberation Serif" w:hAnsi="Liberation Serif" w:cs="Liberation Serif"/>
          <w:sz w:val="28"/>
          <w:szCs w:val="28"/>
          <w:highlight w:val="none"/>
        </w:rPr>
        <w:t xml:space="preserve"> пункте 14</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none"/>
        </w:rPr>
        <w:t xml:space="preserve">3</w:t>
      </w:r>
      <w:r>
        <w:rPr>
          <w:rFonts w:ascii="Liberation Serif" w:hAnsi="Liberation Serif" w:cs="Liberation Serif"/>
          <w:sz w:val="28"/>
          <w:szCs w:val="28"/>
          <w:highlight w:val="none"/>
        </w:rPr>
        <w:t xml:space="preserve">3. Уведомле</w:t>
      </w:r>
      <w:r>
        <w:rPr>
          <w:rFonts w:ascii="Liberation Serif" w:hAnsi="Liberation Serif" w:cs="Liberation Serif"/>
          <w:sz w:val="28"/>
          <w:szCs w:val="28"/>
          <w:highlight w:val="white"/>
        </w:rPr>
        <w:t xml:space="preserve">ние о внесении изменений в Соглашение и уведомление о расторжении Соглашения направляются </w:t>
      </w:r>
      <w:r>
        <w:rPr>
          <w:rFonts w:ascii="Liberation Serif" w:hAnsi="Liberation Serif" w:cs="Liberation Serif"/>
          <w:sz w:val="28"/>
          <w:szCs w:val="28"/>
          <w:highlight w:val="white"/>
        </w:rPr>
        <w:t xml:space="preserve">уполномоченной организацией</w:t>
      </w:r>
      <w:r>
        <w:rPr>
          <w:rFonts w:ascii="Liberation Serif" w:hAnsi="Liberation Serif" w:cs="Liberation Serif"/>
          <w:sz w:val="28"/>
          <w:szCs w:val="28"/>
          <w:highlight w:val="white"/>
        </w:rPr>
        <w:t xml:space="preserve">, главным распорядителем бюджетных средств исполнителю услуг </w:t>
      </w:r>
      <w:r>
        <w:rPr>
          <w:rFonts w:ascii="Liberation Serif" w:hAnsi="Liberation Serif" w:cs="Liberation Serif"/>
          <w:sz w:val="28"/>
          <w:szCs w:val="28"/>
          <w:highlight w:val="white"/>
        </w:rPr>
        <w:t xml:space="preserve">посредством системы электронно</w:t>
      </w:r>
      <w:r>
        <w:rPr>
          <w:rFonts w:ascii="Liberation Serif" w:hAnsi="Liberation Serif" w:cs="Liberation Serif"/>
          <w:sz w:val="28"/>
          <w:szCs w:val="28"/>
          <w:highlight w:val="white"/>
        </w:rPr>
        <w:t xml:space="preserve">го документооборот</w:t>
      </w:r>
      <w:r>
        <w:rPr>
          <w:rFonts w:ascii="Liberation Serif" w:hAnsi="Liberation Serif" w:cs="Liberation Serif"/>
          <w:sz w:val="28"/>
          <w:szCs w:val="28"/>
          <w:highlight w:val="white"/>
        </w:rPr>
        <w:t xml:space="preserve">.</w:t>
      </w:r>
      <w:r>
        <w:rPr>
          <w:highlight w:val="white"/>
        </w:rPr>
      </w:r>
      <w:r/>
    </w:p>
    <w:p>
      <w:pPr>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r>
      <w:r>
        <w:rPr>
          <w:highlight w:val="none"/>
        </w:rPr>
      </w:r>
      <w:r/>
    </w:p>
    <w:p>
      <w:pPr>
        <w:jc w:val="center"/>
        <w:widowControl w:val="off"/>
        <w:rPr>
          <w:rFonts w:ascii="Liberation Serif" w:hAnsi="Liberation Serif" w:cs="Liberation Serif"/>
          <w:b/>
          <w:sz w:val="28"/>
          <w:szCs w:val="28"/>
          <w:highlight w:val="none"/>
        </w:rPr>
        <w:outlineLvl w:val="1"/>
      </w:pPr>
      <w:r>
        <w:rPr>
          <w:rFonts w:ascii="Liberation Serif" w:hAnsi="Liberation Serif" w:cs="Liberation Serif"/>
          <w:b/>
          <w:sz w:val="28"/>
          <w:szCs w:val="28"/>
          <w:highlight w:val="none"/>
        </w:rPr>
        <w:t xml:space="preserve">III. Требования к учету и отчетности</w:t>
      </w:r>
      <w:r>
        <w:rPr>
          <w:highlight w:val="none"/>
        </w:rPr>
      </w:r>
      <w:r/>
    </w:p>
    <w:p>
      <w:pPr>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3</w:t>
      </w:r>
      <w:r>
        <w:rPr>
          <w:rFonts w:ascii="Liberation Serif" w:hAnsi="Liberation Serif" w:cs="Liberation Serif"/>
          <w:sz w:val="28"/>
          <w:szCs w:val="28"/>
        </w:rPr>
        <w:t xml:space="preserve">4. Исполнитель услуг обеспечивает ведение обособленного аналитического учета операций, осуществляемых за счет Субсидии.</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3</w:t>
      </w:r>
      <w:r>
        <w:rPr>
          <w:rFonts w:ascii="Liberation Serif" w:hAnsi="Liberation Serif" w:cs="Liberation Serif"/>
          <w:sz w:val="28"/>
          <w:szCs w:val="28"/>
        </w:rPr>
        <w:t xml:space="preserve">5. Исполнитель услуг обязан извещать </w:t>
      </w:r>
      <w:r>
        <w:rPr>
          <w:rFonts w:ascii="Liberation Serif" w:hAnsi="Liberation Serif" w:cs="Liberation Serif"/>
          <w:sz w:val="28"/>
          <w:szCs w:val="28"/>
        </w:rPr>
        <w:t xml:space="preserve">уполномоченную организацию</w:t>
      </w:r>
      <w:r>
        <w:rPr>
          <w:rFonts w:ascii="Liberation Serif" w:hAnsi="Liberation Serif" w:cs="Liberation Serif"/>
          <w:sz w:val="28"/>
          <w:szCs w:val="28"/>
        </w:rPr>
        <w:t xml:space="preserve">, главного </w:t>
      </w:r>
      <w:r>
        <w:rPr>
          <w:rFonts w:ascii="Liberation Serif" w:hAnsi="Liberation Serif" w:cs="Liberation Serif"/>
          <w:sz w:val="28"/>
          <w:szCs w:val="28"/>
        </w:rPr>
        <w:t xml:space="preserve">р</w:t>
      </w:r>
      <w:r>
        <w:rPr>
          <w:rFonts w:ascii="Liberation Serif" w:hAnsi="Liberation Serif" w:cs="Liberation Serif"/>
          <w:sz w:val="28"/>
          <w:szCs w:val="28"/>
          <w:highlight w:val="none"/>
        </w:rPr>
        <w:t xml:space="preserve">аспорядител</w:t>
      </w:r>
      <w:r>
        <w:rPr>
          <w:rFonts w:ascii="Liberation Serif" w:hAnsi="Liberation Serif" w:cs="Liberation Serif"/>
          <w:sz w:val="28"/>
          <w:szCs w:val="28"/>
          <w:highlight w:val="none"/>
        </w:rPr>
        <w:t xml:space="preserve">я</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об изменениях сведений, содержащихся в Реестре, в том числе об изменении сведений, указанных в</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пункте 14</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в срок не позднее 10 рабочих дней со дня изменения указанных сведений в соответствии с </w:t>
      </w:r>
      <w:r>
        <w:rPr>
          <w:rFonts w:ascii="Liberation Serif" w:hAnsi="Liberation Serif" w:cs="Liberation Serif"/>
          <w:sz w:val="28"/>
          <w:szCs w:val="28"/>
          <w:highlight w:val="none"/>
        </w:rPr>
        <w:t xml:space="preserve">Порядком</w:t>
      </w:r>
      <w:r>
        <w:rPr>
          <w:rFonts w:ascii="Liberation Serif" w:hAnsi="Liberation Serif" w:cs="Liberation Serif"/>
          <w:sz w:val="28"/>
          <w:szCs w:val="28"/>
          <w:highlight w:val="none"/>
        </w:rPr>
        <w:t xml:space="preserve"> о формировании Реестра.</w:t>
      </w:r>
      <w:r>
        <w:rPr>
          <w:highlight w:val="none"/>
        </w:rPr>
      </w:r>
      <w:r/>
    </w:p>
    <w:p>
      <w:pPr>
        <w:ind w:firstLine="709"/>
        <w:jc w:val="both"/>
        <w:widowControl w:val="off"/>
        <w:rPr>
          <w:rFonts w:ascii="Liberation Serif" w:hAnsi="Liberation Serif" w:cs="Liberation Serif"/>
          <w:sz w:val="28"/>
          <w:szCs w:val="28"/>
          <w:highlight w:val="white"/>
        </w:rPr>
      </w:pPr>
      <w:r>
        <w:rPr>
          <w:highlight w:val="none"/>
        </w:rPr>
      </w:r>
      <w:bookmarkStart w:id="12" w:name="P194"/>
      <w:r>
        <w:rPr>
          <w:highlight w:val="none"/>
        </w:rPr>
      </w:r>
      <w:bookmarkEnd w:id="12"/>
      <w:r>
        <w:rPr>
          <w:rFonts w:ascii="Liberation Serif" w:hAnsi="Liberation Serif" w:cs="Liberation Serif"/>
          <w:sz w:val="28"/>
          <w:szCs w:val="28"/>
          <w:highlight w:val="none"/>
        </w:rPr>
        <w:t xml:space="preserve">3</w:t>
      </w:r>
      <w:r>
        <w:rPr>
          <w:rFonts w:ascii="Liberation Serif" w:hAnsi="Liberation Serif" w:cs="Liberation Serif"/>
          <w:sz w:val="28"/>
          <w:szCs w:val="28"/>
          <w:highlight w:val="none"/>
        </w:rPr>
        <w:t xml:space="preserve">6. </w:t>
      </w:r>
      <w:r>
        <w:rPr>
          <w:rFonts w:ascii="Liberation Serif" w:hAnsi="Liberation Serif" w:cs="Liberation Serif"/>
          <w:sz w:val="28"/>
          <w:szCs w:val="28"/>
          <w:highlight w:val="none"/>
        </w:rPr>
        <w:t xml:space="preserve">Исполнитель услуг представляет в </w:t>
      </w:r>
      <w:r>
        <w:rPr>
          <w:rFonts w:ascii="Liberation Serif" w:hAnsi="Liberation Serif" w:cs="Liberation Serif"/>
          <w:sz w:val="28"/>
          <w:szCs w:val="28"/>
          <w:highlight w:val="none"/>
        </w:rPr>
        <w:t xml:space="preserve">уполномоченную организацию</w:t>
      </w:r>
      <w:r>
        <w:rPr>
          <w:rFonts w:ascii="Liberation Serif" w:hAnsi="Liberation Serif" w:cs="Liberation Serif"/>
          <w:sz w:val="28"/>
          <w:szCs w:val="28"/>
          <w:highlight w:val="none"/>
        </w:rPr>
        <w:t xml:space="preserve">, главному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ю</w:t>
      </w:r>
      <w:r>
        <w:rPr>
          <w:rFonts w:ascii="Liberation Serif" w:hAnsi="Liberation Serif" w:cs="Liberation Serif"/>
          <w:sz w:val="28"/>
          <w:szCs w:val="28"/>
          <w:highlight w:val="none"/>
        </w:rPr>
        <w:t xml:space="preserve"> бюджетных средств </w:t>
      </w:r>
      <w:r>
        <w:rPr>
          <w:rFonts w:ascii="Liberation Serif" w:hAnsi="Liberation Serif" w:cs="Liberation Serif"/>
          <w:sz w:val="28"/>
          <w:szCs w:val="28"/>
          <w:highlight w:val="none"/>
        </w:rPr>
        <w:t xml:space="preserve">отчет</w:t>
      </w:r>
      <w:r>
        <w:rPr>
          <w:rFonts w:ascii="Liberation Serif" w:hAnsi="Liberation Serif" w:cs="Liberation Serif"/>
          <w:sz w:val="28"/>
          <w:szCs w:val="28"/>
          <w:highlight w:val="none"/>
        </w:rPr>
        <w:t xml:space="preserve"> по состоянию на 1 апреля, 1 июля, 1 октября текущего года не позднее 7 числа месяца, следующего за отчет</w:t>
      </w:r>
      <w:r>
        <w:rPr>
          <w:rFonts w:ascii="Liberation Serif" w:hAnsi="Liberation Serif" w:cs="Liberation Serif"/>
          <w:sz w:val="28"/>
          <w:szCs w:val="28"/>
          <w:highlight w:val="white"/>
        </w:rPr>
        <w:t xml:space="preserve">ным периодом, по состоянию на 1 января - не позднее 10 первых рабочих дней января года, следующего за отчетным годом, в электронном виде </w:t>
      </w:r>
      <w:r>
        <w:rPr>
          <w:rFonts w:ascii="Liberation Serif" w:hAnsi="Liberation Serif" w:cs="Liberation Serif"/>
          <w:sz w:val="28"/>
          <w:szCs w:val="28"/>
          <w:highlight w:val="white"/>
        </w:rPr>
        <w:t xml:space="preserve">посредством системы электронного документооборота </w:t>
      </w:r>
      <w:r>
        <w:rPr>
          <w:rFonts w:ascii="Liberation Serif" w:hAnsi="Liberation Serif" w:cs="Liberation Serif"/>
          <w:sz w:val="28"/>
          <w:szCs w:val="28"/>
          <w:highlight w:val="white"/>
        </w:rPr>
        <w:t xml:space="preserve">в следующих форматах:</w:t>
      </w:r>
      <w:r>
        <w:rPr>
          <w:rFonts w:ascii="Liberation Serif" w:hAnsi="Liberation Serif" w:cs="Liberation Serif"/>
          <w:sz w:val="28"/>
          <w:szCs w:val="28"/>
          <w:highlight w:val="white"/>
        </w:rPr>
        <w:t xml:space="preserve"> .xlsx, .ods </w:t>
      </w:r>
      <w:r>
        <w:rPr>
          <w:rFonts w:ascii="Liberation Serif" w:hAnsi="Liberation Serif" w:cs="Liberation Serif"/>
          <w:sz w:val="28"/>
          <w:szCs w:val="28"/>
          <w:highlight w:val="white"/>
        </w:rPr>
        <w:t xml:space="preserve">по форме согласно приложению к Соглашению.</w:t>
      </w:r>
      <w:r>
        <w:rPr>
          <w:highlight w:val="white"/>
        </w:rPr>
      </w:r>
      <w:r/>
    </w:p>
    <w:p>
      <w:pPr>
        <w:ind w:firstLine="709"/>
        <w:jc w:val="both"/>
        <w:widowControl w:val="off"/>
        <w:rPr>
          <w:rFonts w:ascii="Liberation Serif" w:hAnsi="Liberation Serif" w:cs="Liberation Serif"/>
          <w:highlight w:val="white"/>
        </w:rPr>
      </w:pPr>
      <w:r>
        <w:rPr>
          <w:rFonts w:ascii="Liberation Serif" w:hAnsi="Liberation Serif" w:cs="Liberation Serif"/>
          <w:sz w:val="28"/>
          <w:szCs w:val="28"/>
          <w:highlight w:val="white"/>
        </w:rPr>
        <w:t xml:space="preserve">Уполномоченная</w:t>
      </w:r>
      <w:r>
        <w:rPr>
          <w:rFonts w:ascii="Liberation Serif" w:hAnsi="Liberation Serif" w:cs="Liberation Serif"/>
          <w:sz w:val="28"/>
          <w:szCs w:val="28"/>
          <w:highlight w:val="none"/>
        </w:rPr>
        <w:t xml:space="preserve"> организация</w:t>
      </w:r>
      <w:r>
        <w:rPr>
          <w:rFonts w:ascii="Liberation Serif" w:hAnsi="Liberation Serif" w:cs="Liberation Serif"/>
          <w:sz w:val="28"/>
          <w:szCs w:val="28"/>
          <w:highlight w:val="none"/>
        </w:rPr>
        <w:t xml:space="preserve">, главный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ь</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в течение 8 рабочих дней с даты поступления от исполнителя услуг отчета проводит его анализ и оценку, по результатам которых утверждает </w:t>
      </w:r>
      <w:r>
        <w:rPr>
          <w:rFonts w:ascii="Liberation Serif" w:hAnsi="Liberation Serif" w:cs="Liberation Serif"/>
          <w:sz w:val="28"/>
          <w:szCs w:val="28"/>
          <w:highlight w:val="white"/>
        </w:rPr>
        <w:t xml:space="preserve">отчет.</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3</w:t>
      </w:r>
      <w:r>
        <w:rPr>
          <w:rFonts w:ascii="Liberation Serif" w:hAnsi="Liberation Serif" w:cs="Liberation Serif"/>
          <w:sz w:val="28"/>
          <w:szCs w:val="28"/>
          <w:highlight w:val="white"/>
        </w:rPr>
        <w:t xml:space="preserve">7. </w:t>
      </w:r>
      <w:r>
        <w:rPr>
          <w:rFonts w:ascii="Liberation Serif" w:hAnsi="Liberation Serif" w:cs="Liberation Serif"/>
          <w:sz w:val="28"/>
          <w:szCs w:val="28"/>
          <w:highlight w:val="white"/>
        </w:rPr>
        <w:t xml:space="preserve">Уполномоченная организация</w:t>
      </w:r>
      <w:r>
        <w:rPr>
          <w:rFonts w:ascii="Liberation Serif" w:hAnsi="Liberation Serif" w:cs="Liberation Serif"/>
          <w:sz w:val="28"/>
          <w:szCs w:val="28"/>
          <w:highlight w:val="white"/>
        </w:rPr>
        <w:t xml:space="preserve">, главный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ь</w:t>
      </w:r>
      <w:r>
        <w:rPr>
          <w:rFonts w:ascii="Liberation Serif" w:hAnsi="Liberation Serif" w:cs="Liberation Serif"/>
          <w:sz w:val="28"/>
          <w:szCs w:val="28"/>
          <w:highlight w:val="white"/>
        </w:rPr>
        <w:t xml:space="preserve"> бюджетных </w:t>
      </w:r>
      <w:r>
        <w:rPr>
          <w:rFonts w:ascii="Liberation Serif" w:hAnsi="Liberation Serif" w:cs="Liberation Serif"/>
          <w:sz w:val="28"/>
          <w:szCs w:val="28"/>
          <w:highlight w:val="white"/>
        </w:rPr>
        <w:t xml:space="preserve">средств</w:t>
      </w:r>
      <w:r>
        <w:rPr>
          <w:rFonts w:ascii="Liberation Serif" w:hAnsi="Liberation Serif" w:cs="Liberation Serif"/>
          <w:sz w:val="28"/>
          <w:szCs w:val="28"/>
          <w:highlight w:val="white"/>
        </w:rPr>
        <w:t xml:space="preserve"> в течение 5 рабочих дней с даты поступления от исполнителя услуг </w:t>
      </w:r>
      <w:r>
        <w:rPr>
          <w:rFonts w:ascii="Liberation Serif" w:hAnsi="Liberation Serif" w:cs="Liberation Serif"/>
          <w:sz w:val="28"/>
          <w:szCs w:val="28"/>
          <w:highlight w:val="white"/>
        </w:rPr>
        <w:t xml:space="preserve">отчета проводит его анализ и оценку, по резу</w:t>
      </w:r>
      <w:r>
        <w:rPr>
          <w:rFonts w:ascii="Liberation Serif" w:hAnsi="Liberation Serif" w:cs="Liberation Serif"/>
          <w:sz w:val="28"/>
          <w:szCs w:val="28"/>
          <w:highlight w:val="white"/>
        </w:rPr>
        <w:t xml:space="preserve">льтатам которых утверждает отчет</w:t>
      </w:r>
      <w:r>
        <w:rPr>
          <w:rFonts w:ascii="Liberation Serif" w:hAnsi="Liberation Serif" w:cs="Liberation Serif"/>
          <w:sz w:val="28"/>
          <w:szCs w:val="28"/>
          <w:highlight w:val="white"/>
        </w:rPr>
        <w:t xml:space="preserve">, подписывая его с использованием усиленной квалифицированной электронной подписи лицом, имеющим право действовать от имени </w:t>
      </w:r>
      <w:r>
        <w:rPr>
          <w:rFonts w:ascii="Liberation Serif" w:hAnsi="Liberation Serif" w:cs="Liberation Serif"/>
          <w:sz w:val="28"/>
          <w:szCs w:val="28"/>
          <w:highlight w:val="white"/>
        </w:rPr>
        <w:t xml:space="preserve">уполномоченной организации</w:t>
      </w:r>
      <w:r>
        <w:rPr>
          <w:rFonts w:ascii="Liberation Serif" w:hAnsi="Liberation Serif" w:cs="Liberation Serif"/>
          <w:sz w:val="28"/>
          <w:szCs w:val="28"/>
          <w:highlight w:val="white"/>
        </w:rPr>
        <w:t xml:space="preserve">,</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главного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я</w:t>
      </w:r>
      <w:r>
        <w:rPr>
          <w:rFonts w:ascii="Liberation Serif" w:hAnsi="Liberation Serif" w:cs="Liberation Serif"/>
          <w:sz w:val="28"/>
          <w:szCs w:val="28"/>
          <w:highlight w:val="white"/>
        </w:rPr>
        <w:t xml:space="preserve"> бюджетных средств</w:t>
      </w:r>
      <w:r>
        <w:rPr>
          <w:rFonts w:ascii="Liberation Serif" w:hAnsi="Liberation Serif" w:cs="Liberation Serif"/>
          <w:sz w:val="28"/>
          <w:szCs w:val="28"/>
          <w:highlight w:val="white"/>
        </w:rPr>
        <w:t xml:space="preserve"> или возвращает его исполнителю услуг на доработку.</w:t>
      </w:r>
      <w:r>
        <w:rPr>
          <w:highlight w:val="whit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white"/>
        </w:rPr>
        <w:t xml:space="preserve">Исполнитель услуг дорабатывает от</w:t>
      </w:r>
      <w:r>
        <w:rPr>
          <w:rFonts w:ascii="Liberation Serif" w:hAnsi="Liberation Serif" w:cs="Liberation Serif"/>
          <w:sz w:val="28"/>
          <w:szCs w:val="28"/>
          <w:highlight w:val="white"/>
        </w:rPr>
        <w:t xml:space="preserve">чет и повторно направляет его </w:t>
      </w:r>
      <w:r>
        <w:rPr>
          <w:rFonts w:ascii="Liberation Serif" w:hAnsi="Liberation Serif" w:cs="Liberation Serif"/>
          <w:sz w:val="28"/>
          <w:szCs w:val="28"/>
          <w:highlight w:val="white"/>
        </w:rPr>
        <w:t xml:space="preserve">в электронной форме</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посредством системы электронного документооборота</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в</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уполномоченную организацию, главному</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ю</w:t>
      </w:r>
      <w:r>
        <w:rPr>
          <w:rFonts w:ascii="Liberation Serif" w:hAnsi="Liberation Serif" w:cs="Liberation Serif"/>
          <w:sz w:val="28"/>
          <w:szCs w:val="28"/>
          <w:highlight w:val="white"/>
        </w:rPr>
        <w:t xml:space="preserve"> бюджетных средств </w:t>
      </w:r>
      <w:r>
        <w:rPr>
          <w:rFonts w:ascii="Liberation Serif" w:hAnsi="Liberation Serif" w:cs="Liberation Serif"/>
          <w:sz w:val="28"/>
          <w:szCs w:val="28"/>
          <w:highlight w:val="white"/>
        </w:rPr>
        <w:t xml:space="preserve">в течение 1 рабочего дня со дня возврата отчета на доработку. </w:t>
      </w:r>
      <w:r>
        <w:rPr>
          <w:rFonts w:ascii="Liberation Serif" w:hAnsi="Liberation Serif" w:cs="Liberation Serif"/>
          <w:sz w:val="28"/>
          <w:szCs w:val="28"/>
          <w:highlight w:val="white"/>
        </w:rPr>
        <w:t xml:space="preserve">Уполномоченная организация</w:t>
      </w:r>
      <w:r>
        <w:rPr>
          <w:rFonts w:ascii="Liberation Serif" w:hAnsi="Liberation Serif" w:cs="Liberation Serif"/>
          <w:sz w:val="28"/>
          <w:szCs w:val="28"/>
          <w:highlight w:val="white"/>
        </w:rPr>
        <w:t xml:space="preserve">, главный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ь</w:t>
      </w:r>
      <w:r>
        <w:rPr>
          <w:rFonts w:ascii="Liberation Serif" w:hAnsi="Liberation Serif" w:cs="Liberation Serif"/>
          <w:sz w:val="28"/>
          <w:szCs w:val="28"/>
          <w:highlight w:val="white"/>
        </w:rPr>
        <w:t xml:space="preserve"> бюджетных средств</w:t>
      </w:r>
      <w:r>
        <w:rPr>
          <w:rFonts w:ascii="Liberation Serif" w:hAnsi="Liberation Serif" w:cs="Liberation Serif"/>
          <w:sz w:val="28"/>
          <w:szCs w:val="28"/>
          <w:highlight w:val="white"/>
        </w:rPr>
        <w:t xml:space="preserve"> рассматривает доработанный отчет в течение 2 ра</w:t>
      </w:r>
      <w:r>
        <w:rPr>
          <w:rFonts w:ascii="Liberation Serif" w:hAnsi="Liberation Serif" w:cs="Liberation Serif"/>
          <w:sz w:val="28"/>
          <w:szCs w:val="28"/>
        </w:rPr>
        <w:t xml:space="preserve">бочих дней со дня его поступления в </w:t>
      </w:r>
      <w:r>
        <w:rPr>
          <w:rFonts w:ascii="Liberation Serif" w:hAnsi="Liberation Serif" w:cs="Liberation Serif"/>
          <w:sz w:val="28"/>
          <w:szCs w:val="28"/>
        </w:rPr>
        <w:t xml:space="preserve">уполномоченную организацию</w:t>
      </w:r>
      <w:r>
        <w:rPr>
          <w:rFonts w:ascii="Liberation Serif" w:hAnsi="Liberation Serif" w:cs="Liberation Serif"/>
          <w:sz w:val="28"/>
          <w:szCs w:val="28"/>
        </w:rPr>
        <w:t xml:space="preserve">, главному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ю</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highlight w:val="none"/>
        </w:rPr>
      </w:pPr>
      <w:r/>
      <w:bookmarkStart w:id="13" w:name="P198"/>
      <w:r/>
      <w:bookmarkEnd w:id="13"/>
      <w:r>
        <w:rPr>
          <w:rFonts w:ascii="Liberation Serif" w:hAnsi="Liberation Serif" w:cs="Liberation Serif"/>
          <w:sz w:val="28"/>
          <w:szCs w:val="28"/>
        </w:rPr>
        <w:t xml:space="preserve">3</w:t>
      </w:r>
      <w:r>
        <w:rPr>
          <w:rFonts w:ascii="Liberation Serif" w:hAnsi="Liberation Serif" w:cs="Liberation Serif"/>
          <w:sz w:val="28"/>
          <w:szCs w:val="28"/>
        </w:rPr>
        <w:t xml:space="preserve">8. В случае установления в ходе анализа отчета фактов недостижения исполнителем услуг показателя совокупного объема оказанных социальных услуг на одного получателя социальных услуг более чем на 30 процентов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уменьшает сумму Субсидии, подлежащую перечислению, за анализируемый отчетный период за счет переноса уменьшаемой суммы Субсидии, подлежаще</w:t>
      </w:r>
      <w:r>
        <w:rPr>
          <w:rFonts w:ascii="Liberation Serif" w:hAnsi="Liberation Serif" w:cs="Liberation Serif"/>
          <w:sz w:val="28"/>
          <w:szCs w:val="28"/>
        </w:rPr>
        <w:t xml:space="preserve">й перечислению, на более поздние сроки, в том числе на I квартал года, следующего за </w:t>
      </w:r>
      <w:r>
        <w:rPr>
          <w:rFonts w:ascii="Liberation Serif" w:hAnsi="Liberation Serif" w:cs="Liberation Serif"/>
          <w:sz w:val="28"/>
          <w:szCs w:val="28"/>
          <w:highlight w:val="none"/>
        </w:rPr>
        <w:t xml:space="preserve">отчетным, путем корректировки плана-графика перечисления Субсидии. Уменьшаемая сумма Субсидии, подлежащая перечислению, определяется аналогично сумме возврата, подлежащей </w:t>
      </w:r>
      <w:r>
        <w:rPr>
          <w:rFonts w:ascii="Liberation Serif" w:hAnsi="Liberation Serif" w:cs="Liberation Serif"/>
          <w:sz w:val="28"/>
          <w:szCs w:val="28"/>
          <w:highlight w:val="none"/>
        </w:rPr>
        <w:t xml:space="preserve">перечислению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за невыполнение показателя совокупного объема оказанных социальных услуг на одного получателя социальных услуг, в соответствии с</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пунктом 5</w:t>
      </w:r>
      <w:r>
        <w:rPr>
          <w:rFonts w:ascii="Liberation Serif" w:hAnsi="Liberation Serif" w:cs="Liberation Serif"/>
          <w:sz w:val="28"/>
          <w:szCs w:val="28"/>
          <w:highlight w:val="none"/>
        </w:rPr>
        <w:t xml:space="preserve">3 </w:t>
      </w:r>
      <w:r>
        <w:rPr>
          <w:rFonts w:ascii="Liberation Serif" w:hAnsi="Liberation Serif" w:cs="Liberation Serif"/>
          <w:sz w:val="28"/>
          <w:szCs w:val="28"/>
          <w:highlight w:val="none"/>
        </w:rPr>
        <w:t xml:space="preserve">настоящего Порядка.</w:t>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none"/>
        </w:rPr>
        <w:t xml:space="preserve">39. При</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непоступлении</w:t>
      </w:r>
      <w:r>
        <w:rPr>
          <w:rFonts w:ascii="Liberation Serif" w:hAnsi="Liberation Serif" w:cs="Liberation Serif"/>
          <w:sz w:val="28"/>
          <w:szCs w:val="28"/>
          <w:highlight w:val="none"/>
        </w:rPr>
        <w:t xml:space="preserve"> в </w:t>
      </w:r>
      <w:r>
        <w:rPr>
          <w:rFonts w:ascii="Liberation Serif" w:hAnsi="Liberation Serif" w:cs="Liberation Serif"/>
          <w:sz w:val="28"/>
          <w:szCs w:val="28"/>
          <w:highlight w:val="none"/>
        </w:rPr>
        <w:t xml:space="preserve">уполномоченную </w:t>
      </w:r>
      <w:r>
        <w:rPr>
          <w:rFonts w:ascii="Liberation Serif" w:hAnsi="Liberation Serif" w:cs="Liberation Serif"/>
          <w:sz w:val="28"/>
          <w:szCs w:val="28"/>
          <w:highlight w:val="none"/>
        </w:rPr>
        <w:t xml:space="preserve">организацию</w:t>
      </w:r>
      <w:r>
        <w:rPr>
          <w:rFonts w:ascii="Liberation Serif" w:hAnsi="Liberation Serif" w:cs="Liberation Serif"/>
          <w:sz w:val="28"/>
          <w:szCs w:val="28"/>
          <w:highlight w:val="none"/>
        </w:rPr>
        <w:t xml:space="preserve">, главному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ю</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отчетов в </w:t>
      </w:r>
      <w:r>
        <w:rPr>
          <w:rFonts w:ascii="Liberation Serif" w:hAnsi="Liberation Serif" w:cs="Liberation Serif"/>
          <w:sz w:val="28"/>
          <w:szCs w:val="28"/>
          <w:highlight w:val="none"/>
        </w:rPr>
        <w:t xml:space="preserve">соответствии с</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унктом 3</w:t>
      </w:r>
      <w:r>
        <w:rPr>
          <w:rFonts w:ascii="Liberation Serif" w:hAnsi="Liberation Serif" w:cs="Liberation Serif"/>
          <w:sz w:val="28"/>
          <w:szCs w:val="28"/>
          <w:highlight w:val="none"/>
        </w:rPr>
        <w:t xml:space="preserve">6 настоящего Порядка</w:t>
      </w:r>
      <w:r>
        <w:rPr>
          <w:rFonts w:ascii="Liberation Serif" w:hAnsi="Liberation Serif" w:cs="Liberation Serif"/>
          <w:sz w:val="28"/>
          <w:szCs w:val="28"/>
          <w:highlight w:val="none"/>
        </w:rPr>
        <w:t xml:space="preserve"> или поступлении от получателя социальных услуг или его законного представителя в </w:t>
      </w:r>
      <w:r>
        <w:rPr>
          <w:rFonts w:ascii="Liberation Serif" w:hAnsi="Liberation Serif" w:cs="Liberation Serif"/>
          <w:sz w:val="28"/>
          <w:szCs w:val="28"/>
          <w:highlight w:val="none"/>
        </w:rPr>
        <w:t xml:space="preserve">уполномоченную организацию</w:t>
      </w:r>
      <w:r>
        <w:rPr>
          <w:rFonts w:ascii="Liberation Serif" w:hAnsi="Liberation Serif" w:cs="Liberation Serif"/>
          <w:sz w:val="28"/>
          <w:szCs w:val="28"/>
          <w:highlight w:val="none"/>
        </w:rPr>
        <w:t xml:space="preserve">, главному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ю</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зая</w:t>
      </w:r>
      <w:r>
        <w:rPr>
          <w:rFonts w:ascii="Liberation Serif" w:hAnsi="Liberation Serif" w:cs="Liberation Serif"/>
          <w:sz w:val="28"/>
          <w:szCs w:val="28"/>
          <w:highlight w:val="none"/>
        </w:rPr>
        <w:t xml:space="preserve">вления о неоказании государственной услуги в сфере социального о</w:t>
      </w:r>
      <w:r>
        <w:rPr>
          <w:rFonts w:ascii="Liberation Serif" w:hAnsi="Liberation Serif" w:cs="Liberation Serif"/>
          <w:sz w:val="28"/>
          <w:szCs w:val="28"/>
        </w:rPr>
        <w:t xml:space="preserve">бслуживания или ненадлежащем ее оказании, которое заключается в недостижении исполнителем услуг объема оказания такой услуги получателю  социальных услуг и (или) нарушении Стандартов (далее - заявление),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w:t>
      </w:r>
      <w:r>
        <w:rPr>
          <w:rFonts w:ascii="Liberation Serif" w:hAnsi="Liberation Serif" w:cs="Liberation Serif"/>
          <w:sz w:val="28"/>
          <w:szCs w:val="28"/>
        </w:rPr>
        <w:t xml:space="preserve"> 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 не позднее 14 рабочих дней с даты истечения срока представления отчета или поступления заявления от получателя социальных услуг проводит проверку оказания государственной услуги в соответствии с</w:t>
      </w:r>
      <w:r>
        <w:rPr>
          <w:rFonts w:ascii="Liberation Serif" w:hAnsi="Liberation Serif" w:cs="Liberation Serif"/>
          <w:sz w:val="28"/>
          <w:szCs w:val="28"/>
        </w:rPr>
        <w:t xml:space="preserve"> разделом </w:t>
      </w:r>
      <w:r>
        <w:rPr>
          <w:rFonts w:ascii="Liberation Serif" w:hAnsi="Liberation Serif" w:cs="Liberation Serif"/>
          <w:sz w:val="28"/>
          <w:szCs w:val="28"/>
          <w:lang w:val="en-US"/>
        </w:rPr>
        <w:t xml:space="preserve">IV</w:t>
      </w:r>
      <w:r>
        <w:rPr>
          <w:rFonts w:ascii="Liberation Serif" w:hAnsi="Liberation Serif" w:cs="Liberation Serif"/>
          <w:sz w:val="28"/>
          <w:szCs w:val="28"/>
        </w:rPr>
        <w:t xml:space="preserve"> настоящего Порядка;</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 если получатель социальных социальных услуг не отказался от оказания ему государственной услуги, обеспечивает надлежащее оказание такой услуги, в том числе другим исполнителем ус</w:t>
      </w:r>
      <w:r>
        <w:rPr>
          <w:rFonts w:ascii="Liberation Serif" w:hAnsi="Liberation Serif" w:cs="Liberation Serif"/>
          <w:sz w:val="28"/>
          <w:szCs w:val="28"/>
        </w:rPr>
        <w:t xml:space="preserve">луг из Реестра или государственной организацией социального обслуживания</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40. В случаях если законодательством Российской Федерации предусмотрено оказание государственной услуги на частично платной основе, полученные исполнителями услуг средства от оплаты указанной услуги получателем социальных услуг до принятия </w:t>
      </w:r>
      <w:r>
        <w:rPr>
          <w:rFonts w:ascii="Liberation Serif" w:hAnsi="Liberation Serif" w:cs="Liberation Serif"/>
          <w:sz w:val="28"/>
          <w:szCs w:val="28"/>
        </w:rPr>
        <w:t xml:space="preserve">уполномоченной организацией</w:t>
      </w:r>
      <w:r>
        <w:rPr>
          <w:rFonts w:ascii="Liberation Serif" w:hAnsi="Liberation Serif" w:cs="Liberation Serif"/>
          <w:sz w:val="28"/>
          <w:szCs w:val="28"/>
        </w:rPr>
        <w:t xml:space="preserve">, главным </w:t>
      </w:r>
      <w:r>
        <w:rPr>
          <w:rFonts w:ascii="Liberation Serif" w:hAnsi="Liberation Serif" w:cs="Liberation Serif"/>
          <w:sz w:val="28"/>
          <w:szCs w:val="28"/>
        </w:rPr>
        <w:t xml:space="preserve">распорядителем бюджетных средств</w:t>
      </w:r>
      <w:r>
        <w:rPr>
          <w:rFonts w:ascii="Liberation Serif" w:hAnsi="Liberation Serif" w:cs="Liberation Serif"/>
          <w:sz w:val="28"/>
          <w:szCs w:val="28"/>
        </w:rPr>
        <w:t xml:space="preserve"> отчета исполнителя услуг об оказании </w:t>
      </w:r>
      <w:r>
        <w:rPr>
          <w:rFonts w:ascii="Liberation Serif" w:hAnsi="Liberation Serif" w:cs="Liberation Serif"/>
          <w:sz w:val="28"/>
          <w:szCs w:val="28"/>
        </w:rPr>
        <w:t xml:space="preserve">государственной услуги направляются исполнителем услуг на финансовое обеспечение оказания такой услуги.</w:t>
      </w:r>
      <w:r/>
    </w:p>
    <w:p>
      <w:pPr>
        <w:jc w:val="both"/>
        <w:widowControl w:val="off"/>
        <w:rPr>
          <w:rFonts w:ascii="Liberation Serif" w:hAnsi="Liberation Serif" w:cs="Liberation Serif"/>
          <w:sz w:val="28"/>
          <w:szCs w:val="28"/>
        </w:rPr>
      </w:pPr>
      <w:r>
        <w:rPr>
          <w:rFonts w:ascii="Liberation Serif" w:hAnsi="Liberation Serif" w:cs="Liberation Serif"/>
          <w:sz w:val="28"/>
          <w:szCs w:val="28"/>
        </w:rPr>
      </w:r>
      <w:r/>
    </w:p>
    <w:p>
      <w:pPr>
        <w:jc w:val="center"/>
        <w:widowControl w:val="off"/>
        <w:rPr>
          <w:rFonts w:ascii="Liberation Serif" w:hAnsi="Liberation Serif" w:cs="Liberation Serif"/>
          <w:b/>
          <w:sz w:val="28"/>
          <w:szCs w:val="28"/>
        </w:rPr>
        <w:outlineLvl w:val="1"/>
      </w:pPr>
      <w:r/>
      <w:bookmarkStart w:id="14" w:name="P204"/>
      <w:r/>
      <w:bookmarkEnd w:id="14"/>
      <w:r>
        <w:rPr>
          <w:rFonts w:ascii="Liberation Serif" w:hAnsi="Liberation Serif" w:cs="Liberation Serif"/>
          <w:b/>
          <w:sz w:val="28"/>
          <w:szCs w:val="28"/>
        </w:rPr>
        <w:t xml:space="preserve">IV. Требования об осуществлении контроля</w:t>
      </w:r>
      <w:r/>
    </w:p>
    <w:p>
      <w:pPr>
        <w:jc w:val="both"/>
        <w:widowControl w:val="off"/>
        <w:rPr>
          <w:rFonts w:ascii="Liberation Serif" w:hAnsi="Liberation Serif" w:cs="Liberation Serif"/>
          <w:sz w:val="28"/>
          <w:szCs w:val="28"/>
        </w:rPr>
      </w:pPr>
      <w:r>
        <w:rPr>
          <w:rFonts w:ascii="Liberation Serif" w:hAnsi="Liberation Serif" w:cs="Liberation Serif"/>
          <w:sz w:val="28"/>
          <w:szCs w:val="28"/>
        </w:rPr>
      </w:r>
      <w:r/>
    </w:p>
    <w:p>
      <w:pPr>
        <w:ind w:firstLine="709"/>
        <w:jc w:val="both"/>
        <w:widowControl w:val="off"/>
        <w:rPr>
          <w:rFonts w:ascii="Liberation Serif" w:hAnsi="Liberation Serif" w:cs="Liberation Serif"/>
          <w:sz w:val="28"/>
          <w:szCs w:val="28"/>
        </w:rPr>
      </w:pPr>
      <w:r/>
      <w:bookmarkStart w:id="15" w:name="P206"/>
      <w:r/>
      <w:bookmarkEnd w:id="15"/>
      <w:r>
        <w:rPr>
          <w:rFonts w:ascii="Liberation Serif" w:hAnsi="Liberation Serif" w:cs="Liberation Serif"/>
          <w:sz w:val="28"/>
          <w:szCs w:val="28"/>
        </w:rPr>
        <w:t xml:space="preserve">41</w:t>
      </w:r>
      <w:r>
        <w:rPr>
          <w:rFonts w:ascii="Liberation Serif" w:hAnsi="Liberation Serif" w:cs="Liberation Serif"/>
          <w:sz w:val="28"/>
          <w:szCs w:val="28"/>
        </w:rPr>
        <w:t xml:space="preserve">.</w:t>
      </w:r>
      <w:r>
        <w:rPr>
          <w:rFonts w:ascii="Liberation Serif" w:hAnsi="Liberation Serif" w:cs="Liberation Serif"/>
          <w:sz w:val="28"/>
          <w:szCs w:val="28"/>
        </w:rPr>
        <w:t xml:space="preserve"> У</w:t>
      </w:r>
      <w:r>
        <w:rPr>
          <w:rFonts w:ascii="Liberation Serif" w:hAnsi="Liberation Serif" w:cs="Liberation Serif"/>
          <w:sz w:val="28"/>
          <w:szCs w:val="28"/>
        </w:rPr>
        <w:t xml:space="preserve">полномоченная организация</w:t>
      </w:r>
      <w:r>
        <w:rPr>
          <w:rFonts w:ascii="Liberation Serif" w:hAnsi="Liberation Serif" w:cs="Liberation Serif"/>
          <w:sz w:val="28"/>
          <w:szCs w:val="28"/>
        </w:rPr>
        <w:t xml:space="preserve">, главный </w:t>
      </w:r>
      <w:r>
        <w:rPr>
          <w:rFonts w:ascii="Liberation Serif" w:hAnsi="Liberation Serif" w:cs="Liberation Serif"/>
          <w:sz w:val="28"/>
          <w:szCs w:val="28"/>
        </w:rPr>
        <w:t xml:space="preserve">распорядителем бюджетных средств</w:t>
      </w:r>
      <w:r>
        <w:rPr>
          <w:rFonts w:ascii="Liberation Serif" w:hAnsi="Liberation Serif" w:cs="Liberation Serif"/>
          <w:sz w:val="28"/>
          <w:szCs w:val="28"/>
        </w:rPr>
        <w:t xml:space="preserve"> </w:t>
      </w:r>
      <w:r>
        <w:rPr>
          <w:rFonts w:ascii="Liberation Serif" w:hAnsi="Liberation Serif" w:cs="Liberation Serif"/>
          <w:sz w:val="28"/>
          <w:szCs w:val="28"/>
        </w:rPr>
        <w:t xml:space="preserve">осуществляют контроль в соответствии со</w:t>
      </w:r>
      <w:r>
        <w:rPr>
          <w:rFonts w:ascii="Liberation Serif" w:hAnsi="Liberation Serif" w:cs="Liberation Serif"/>
          <w:sz w:val="28"/>
          <w:szCs w:val="28"/>
        </w:rPr>
        <w:t xml:space="preserve"> статьей 26</w:t>
      </w:r>
      <w:r>
        <w:rPr>
          <w:rFonts w:ascii="Liberation Serif" w:hAnsi="Liberation Serif" w:cs="Liberation Serif"/>
          <w:sz w:val="28"/>
          <w:szCs w:val="28"/>
        </w:rPr>
        <w:t xml:space="preserve"> Федерального закона </w:t>
      </w:r>
      <w:r>
        <w:rPr>
          <w:rFonts w:ascii="Liberation Serif" w:hAnsi="Liberation Serif" w:cs="Liberation Serif"/>
          <w:sz w:val="28"/>
          <w:szCs w:val="28"/>
        </w:rPr>
        <w:t xml:space="preserve">№</w:t>
      </w:r>
      <w:r>
        <w:rPr>
          <w:rFonts w:ascii="Liberation Serif" w:hAnsi="Liberation Serif" w:cs="Liberation Serif"/>
          <w:sz w:val="28"/>
          <w:szCs w:val="28"/>
        </w:rPr>
        <w:t xml:space="preserve"> 189-ФЗ, а также в соответствии с законодательством Российской Федерации, законодательством </w:t>
      </w:r>
      <w:r>
        <w:rPr>
          <w:rFonts w:ascii="Liberation Serif" w:hAnsi="Liberation Serif" w:cs="Liberation Serif"/>
          <w:sz w:val="28"/>
          <w:szCs w:val="28"/>
        </w:rPr>
        <w:t xml:space="preserve">автономного округа</w:t>
      </w:r>
      <w:r>
        <w:rPr>
          <w:rFonts w:ascii="Liberation Serif" w:hAnsi="Liberation Serif" w:cs="Liberation Serif"/>
          <w:sz w:val="28"/>
          <w:szCs w:val="28"/>
        </w:rPr>
        <w:t xml:space="preserve">, </w:t>
      </w:r>
      <w:r>
        <w:rPr>
          <w:rFonts w:ascii="Liberation Serif" w:hAnsi="Liberation Serif" w:cs="Liberation Serif"/>
          <w:sz w:val="28"/>
          <w:szCs w:val="28"/>
        </w:rPr>
        <w:t xml:space="preserve">а органы государственного финансового контроля - проверки в соответствии со</w:t>
      </w:r>
      <w:r>
        <w:rPr>
          <w:rFonts w:ascii="Liberation Serif" w:hAnsi="Liberation Serif" w:cs="Liberation Serif"/>
          <w:sz w:val="28"/>
          <w:szCs w:val="28"/>
        </w:rPr>
        <w:t xml:space="preserve"> статьями 268.1 и 269.2</w:t>
      </w:r>
      <w:r>
        <w:rPr>
          <w:rFonts w:ascii="Liberation Serif" w:hAnsi="Liberation Serif" w:cs="Liberation Serif"/>
          <w:sz w:val="28"/>
          <w:szCs w:val="28"/>
        </w:rPr>
        <w:t xml:space="preserve"> Бюджетного кодекса Российской Федерации.</w:t>
      </w:r>
      <w:r/>
    </w:p>
    <w:p>
      <w:pPr>
        <w:ind w:firstLine="709"/>
        <w:jc w:val="both"/>
        <w:widowControl w:val="off"/>
        <w:rPr>
          <w:rFonts w:ascii="Liberation Serif" w:hAnsi="Liberation Serif" w:cs="Liberation Serif"/>
          <w:sz w:val="28"/>
          <w:szCs w:val="28"/>
        </w:rPr>
      </w:pPr>
      <w:r/>
      <w:bookmarkStart w:id="16" w:name="P207"/>
      <w:r/>
      <w:bookmarkEnd w:id="16"/>
      <w:r>
        <w:rPr>
          <w:rFonts w:ascii="Liberation Serif" w:hAnsi="Liberation Serif" w:cs="Liberation Serif"/>
          <w:sz w:val="28"/>
          <w:szCs w:val="28"/>
        </w:rPr>
        <w:t xml:space="preserve">42</w:t>
      </w:r>
      <w:r>
        <w:rPr>
          <w:rFonts w:ascii="Liberation Serif" w:hAnsi="Liberation Serif" w:cs="Liberation Serif"/>
          <w:sz w:val="28"/>
          <w:szCs w:val="28"/>
        </w:rPr>
        <w:t xml:space="preserve">. </w:t>
      </w:r>
      <w:r>
        <w:rPr>
          <w:rFonts w:ascii="Liberation Serif" w:hAnsi="Liberation Serif" w:cs="Liberation Serif"/>
          <w:sz w:val="28"/>
          <w:szCs w:val="28"/>
        </w:rPr>
        <w:t xml:space="preserve">Главным </w:t>
      </w:r>
      <w:r>
        <w:rPr>
          <w:rFonts w:ascii="Liberation Serif" w:hAnsi="Liberation Serif" w:cs="Liberation Serif"/>
          <w:sz w:val="28"/>
          <w:szCs w:val="28"/>
        </w:rPr>
        <w:t xml:space="preserve">распорядителем бюджетных средств</w:t>
      </w:r>
      <w:r>
        <w:rPr>
          <w:rFonts w:ascii="Liberation Serif" w:hAnsi="Liberation Serif" w:cs="Liberation Serif"/>
          <w:sz w:val="28"/>
          <w:szCs w:val="28"/>
        </w:rPr>
        <w:t xml:space="preserve"> осуществляется контроль в соответствии с</w:t>
      </w:r>
      <w:r>
        <w:rPr>
          <w:rFonts w:ascii="Liberation Serif" w:hAnsi="Liberation Serif" w:cs="Liberation Serif"/>
          <w:sz w:val="28"/>
          <w:szCs w:val="28"/>
        </w:rPr>
        <w:t xml:space="preserve"> Порядком</w:t>
      </w:r>
      <w:r>
        <w:rPr>
          <w:rFonts w:ascii="Liberation Serif" w:hAnsi="Liberation Serif" w:cs="Liberation Serif"/>
          <w:sz w:val="28"/>
          <w:szCs w:val="28"/>
        </w:rPr>
        <w:t xml:space="preserve"> формирования государственных социальных заказов на оказание государственных услуг в социальной сфере, отнесенных к полномочиям исполнительных органов государственной власти автономного округа</w:t>
      </w:r>
      <w:r>
        <w:rPr>
          <w:rFonts w:ascii="Liberation Serif" w:hAnsi="Liberation Serif" w:cs="Liberation Serif"/>
          <w:sz w:val="28"/>
          <w:szCs w:val="28"/>
        </w:rPr>
        <w:t xml:space="preserve">, утвержденным постановлением Правительства автономного округа</w:t>
      </w:r>
      <w:r>
        <w:rPr>
          <w:rFonts w:ascii="Liberation Serif" w:hAnsi="Liberation Serif" w:cs="Liberation Serif"/>
          <w:sz w:val="28"/>
          <w:szCs w:val="28"/>
        </w:rPr>
        <w:t xml:space="preserve"> </w:t>
      </w:r>
      <w:r>
        <w:rPr>
          <w:rFonts w:ascii="Liberation Serif" w:hAnsi="Liberation Serif" w:cs="Liberation Serif"/>
          <w:sz w:val="28"/>
          <w:szCs w:val="28"/>
        </w:rPr>
        <w:t xml:space="preserve">от 15 ноября 2021 года № 997-П</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43</w:t>
      </w:r>
      <w:r>
        <w:rPr>
          <w:rFonts w:ascii="Liberation Serif" w:hAnsi="Liberation Serif" w:cs="Liberation Serif"/>
          <w:sz w:val="28"/>
          <w:szCs w:val="28"/>
        </w:rPr>
        <w:t xml:space="preserve">. Исполнитель услуг несет ответственность за недостоверность представленных в </w:t>
      </w:r>
      <w:r>
        <w:rPr>
          <w:rFonts w:ascii="Liberation Serif" w:hAnsi="Liberation Serif" w:cs="Liberation Serif"/>
          <w:sz w:val="28"/>
          <w:szCs w:val="28"/>
        </w:rPr>
        <w:t xml:space="preserve">уполномоченную организацию</w:t>
      </w:r>
      <w:r>
        <w:rPr>
          <w:rFonts w:ascii="Liberation Serif" w:hAnsi="Liberation Serif" w:cs="Liberation Serif"/>
          <w:sz w:val="28"/>
          <w:szCs w:val="28"/>
        </w:rPr>
        <w:t xml:space="preserve">, главному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ю</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сведений как на этапе заключения Соглашения, так и в рамках исполнения Соглашения.</w:t>
      </w:r>
      <w:r/>
    </w:p>
    <w:p>
      <w:pPr>
        <w:ind w:firstLine="709"/>
        <w:jc w:val="both"/>
        <w:widowControl w:val="off"/>
        <w:rPr>
          <w:rFonts w:ascii="Liberation Serif" w:hAnsi="Liberation Serif" w:cs="Liberation Serif"/>
          <w:sz w:val="28"/>
          <w:szCs w:val="28"/>
        </w:rPr>
      </w:pPr>
      <w:r/>
      <w:bookmarkStart w:id="17" w:name="P210"/>
      <w:r/>
      <w:bookmarkEnd w:id="17"/>
      <w:r>
        <w:rPr>
          <w:rFonts w:ascii="Liberation Serif" w:hAnsi="Liberation Serif" w:cs="Liberation Serif"/>
          <w:sz w:val="28"/>
          <w:szCs w:val="28"/>
        </w:rPr>
        <w:t xml:space="preserve">4</w:t>
      </w:r>
      <w:r>
        <w:rPr>
          <w:rFonts w:ascii="Liberation Serif" w:hAnsi="Liberation Serif" w:cs="Liberation Serif"/>
          <w:sz w:val="28"/>
          <w:szCs w:val="28"/>
        </w:rPr>
        <w:t xml:space="preserve">4.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приостанавливает перечисление Субсидии в случаях:</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1) установления </w:t>
      </w:r>
      <w:r>
        <w:rPr>
          <w:rFonts w:ascii="Liberation Serif" w:hAnsi="Liberation Serif" w:cs="Liberation Serif"/>
          <w:sz w:val="28"/>
          <w:szCs w:val="28"/>
        </w:rPr>
        <w:t xml:space="preserve">уполномоченной организацией</w:t>
      </w:r>
      <w:r>
        <w:rPr>
          <w:rFonts w:ascii="Liberation Serif" w:hAnsi="Liberation Serif" w:cs="Liberation Serif"/>
          <w:sz w:val="28"/>
          <w:szCs w:val="28"/>
        </w:rPr>
        <w:t xml:space="preserve">, главным</w:t>
      </w:r>
      <w:r>
        <w:rPr>
          <w:rFonts w:ascii="Liberation Serif" w:hAnsi="Liberation Serif" w:cs="Liberation Serif"/>
          <w:sz w:val="28"/>
          <w:szCs w:val="28"/>
        </w:rPr>
        <w:t xml:space="preserve"> распорядителем бюджетных средств</w:t>
      </w:r>
      <w:r>
        <w:rPr>
          <w:rFonts w:ascii="Liberation Serif" w:hAnsi="Liberation Serif" w:cs="Liberation Serif"/>
          <w:sz w:val="28"/>
          <w:szCs w:val="28"/>
        </w:rPr>
        <w:t xml:space="preserve"> факта (фактов) нарушения исполнителем услуг положений, предусмотренных настоящим Порядком и (или) Соглашением;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2) непредставления (представления не в полном объеме) исполнителем услуг сведений (в том числе в отчетах), предусмотренных настоящим Порядком и (или) Соглашением;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3) выявления факта (фактов) отражения в сведениях, представленных исполнителем услуг (в том числе в отчетах) в соответствии с настоящим Порядком и (или) Соглашением, недостоверных сведений;</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4) нарушения исполнителем услуг условий выполнения государственного заказа по итогам года.</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4</w:t>
      </w:r>
      <w:r>
        <w:rPr>
          <w:rFonts w:ascii="Liberation Serif" w:hAnsi="Liberation Serif" w:cs="Liberation Serif"/>
          <w:sz w:val="28"/>
          <w:szCs w:val="28"/>
        </w:rPr>
        <w:t xml:space="preserve">5. Решение о приостановлении перечисления Субсидии, оформленное в виде уведомления о приостановлении перечисления Субсидии, принимается </w:t>
      </w:r>
      <w:r>
        <w:rPr>
          <w:rFonts w:ascii="Liberation Serif" w:hAnsi="Liberation Serif" w:cs="Liberation Serif"/>
          <w:sz w:val="28"/>
          <w:szCs w:val="28"/>
        </w:rPr>
        <w:t xml:space="preserve">уполномоченной организацией</w:t>
      </w:r>
      <w:r>
        <w:rPr>
          <w:rFonts w:ascii="Liberation Serif" w:hAnsi="Liberation Serif" w:cs="Liberation Serif"/>
          <w:sz w:val="28"/>
          <w:szCs w:val="28"/>
        </w:rPr>
        <w:t xml:space="preserve">, главным </w:t>
      </w:r>
      <w:r>
        <w:rPr>
          <w:rFonts w:ascii="Liberation Serif" w:hAnsi="Liberation Serif" w:cs="Liberation Serif"/>
          <w:sz w:val="28"/>
          <w:szCs w:val="28"/>
        </w:rPr>
        <w:t xml:space="preserve">распорядителем бюджетных средств</w:t>
      </w:r>
      <w:r>
        <w:rPr>
          <w:rFonts w:ascii="Liberation Serif" w:hAnsi="Liberation Serif" w:cs="Liberation Serif"/>
          <w:sz w:val="28"/>
          <w:szCs w:val="28"/>
        </w:rPr>
        <w:t xml:space="preserve"> не позднее 10 рабочих дней со дня у</w:t>
      </w:r>
      <w:r>
        <w:rPr>
          <w:rFonts w:ascii="Liberation Serif" w:hAnsi="Liberation Serif" w:cs="Liberation Serif"/>
          <w:sz w:val="28"/>
          <w:szCs w:val="28"/>
          <w:highlight w:val="none"/>
        </w:rPr>
        <w:t xml:space="preserve">становления факта (фактов) или получения информации о фактах нарушений, </w:t>
      </w:r>
      <w:r>
        <w:rPr>
          <w:rFonts w:ascii="Liberation Serif" w:hAnsi="Liberation Serif" w:cs="Liberation Serif"/>
          <w:sz w:val="28"/>
          <w:szCs w:val="28"/>
          <w:highlight w:val="none"/>
        </w:rPr>
        <w:t xml:space="preserve">указанных в пункте 4</w:t>
      </w:r>
      <w:r>
        <w:rPr>
          <w:rFonts w:ascii="Liberation Serif" w:hAnsi="Liberation Serif" w:cs="Liberation Serif"/>
          <w:sz w:val="28"/>
          <w:szCs w:val="28"/>
          <w:highlight w:val="none"/>
        </w:rPr>
        <w:t xml:space="preserve">4 настоящего Порядка.</w:t>
      </w:r>
      <w:r>
        <w:rPr>
          <w:highlight w:val="non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none"/>
        </w:rPr>
        <w:t xml:space="preserve">46</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Уполномоченная </w:t>
      </w:r>
      <w:r>
        <w:rPr>
          <w:rFonts w:ascii="Liberation Serif" w:hAnsi="Liberation Serif" w:cs="Liberation Serif"/>
          <w:sz w:val="28"/>
          <w:szCs w:val="28"/>
          <w:highlight w:val="none"/>
        </w:rPr>
        <w:t xml:space="preserve">организация</w:t>
      </w:r>
      <w:r>
        <w:rPr>
          <w:rFonts w:ascii="Liberation Serif" w:hAnsi="Liberation Serif" w:cs="Liberation Serif"/>
          <w:sz w:val="28"/>
          <w:szCs w:val="28"/>
          <w:highlight w:val="none"/>
        </w:rPr>
        <w:t xml:space="preserve">, главный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ь</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уведомляет исполнителя услуг о приостановлении перечисления Субсидии не позднее 2 рабочих дней с даты подписания уведомления о </w:t>
      </w:r>
      <w:r>
        <w:rPr>
          <w:rFonts w:ascii="Liberation Serif" w:hAnsi="Liberation Serif" w:cs="Liberation Serif"/>
          <w:sz w:val="28"/>
          <w:szCs w:val="28"/>
          <w:highlight w:val="white"/>
        </w:rPr>
        <w:t xml:space="preserve">приостановлении перечисления Субсидии лицом, имеющим право действовать от имени </w:t>
      </w:r>
      <w:r>
        <w:rPr>
          <w:rFonts w:ascii="Liberation Serif" w:hAnsi="Liberation Serif" w:cs="Liberation Serif"/>
          <w:sz w:val="28"/>
          <w:szCs w:val="28"/>
          <w:highlight w:val="white"/>
        </w:rPr>
        <w:t xml:space="preserve">уполномоченной организации</w:t>
      </w:r>
      <w:r>
        <w:rPr>
          <w:rFonts w:ascii="Liberation Serif" w:hAnsi="Liberation Serif" w:cs="Liberation Serif"/>
          <w:sz w:val="28"/>
          <w:szCs w:val="28"/>
          <w:highlight w:val="white"/>
        </w:rPr>
        <w:t xml:space="preserve">, главног</w:t>
      </w:r>
      <w:r>
        <w:rPr>
          <w:rFonts w:ascii="Liberation Serif" w:hAnsi="Liberation Serif" w:cs="Liberation Serif"/>
          <w:sz w:val="28"/>
          <w:szCs w:val="28"/>
          <w:highlight w:val="white"/>
        </w:rPr>
        <w:t xml:space="preserve">о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я</w:t>
      </w:r>
      <w:r>
        <w:rPr>
          <w:rFonts w:ascii="Liberation Serif" w:hAnsi="Liberation Serif" w:cs="Liberation Serif"/>
          <w:sz w:val="28"/>
          <w:szCs w:val="28"/>
          <w:highlight w:val="white"/>
        </w:rPr>
        <w:t xml:space="preserve"> бюджетных средст</w:t>
      </w:r>
      <w:r>
        <w:rPr>
          <w:rFonts w:ascii="Liberation Serif" w:hAnsi="Liberation Serif" w:cs="Liberation Serif"/>
          <w:sz w:val="28"/>
          <w:szCs w:val="28"/>
          <w:highlight w:val="white"/>
        </w:rPr>
        <w:t xml:space="preserve">в</w:t>
      </w:r>
      <w:r>
        <w:rPr>
          <w:rFonts w:ascii="Liberation Serif" w:hAnsi="Liberation Serif" w:cs="Liberation Serif"/>
          <w:sz w:val="28"/>
          <w:szCs w:val="28"/>
          <w:highlight w:val="white"/>
        </w:rPr>
        <w:t xml:space="preserve">.</w:t>
      </w:r>
      <w:r>
        <w:rPr>
          <w:highlight w:val="white"/>
        </w:rPr>
      </w:r>
      <w:r/>
    </w:p>
    <w:p>
      <w:pPr>
        <w:ind w:firstLine="709"/>
        <w:jc w:val="both"/>
        <w:widowControl w:val="off"/>
        <w:rPr>
          <w:rFonts w:ascii="Liberation Serif" w:hAnsi="Liberation Serif" w:cs="Liberation Serif"/>
          <w:sz w:val="28"/>
          <w:szCs w:val="28"/>
          <w:highlight w:val="white"/>
        </w:rPr>
      </w:pPr>
      <w:r>
        <w:rPr>
          <w:highlight w:val="white"/>
        </w:rPr>
      </w:r>
      <w:bookmarkStart w:id="18" w:name="P223"/>
      <w:r>
        <w:rPr>
          <w:highlight w:val="white"/>
        </w:rPr>
      </w:r>
      <w:bookmarkEnd w:id="18"/>
      <w:r>
        <w:rPr>
          <w:rFonts w:ascii="Liberation Serif" w:hAnsi="Liberation Serif" w:cs="Liberation Serif"/>
          <w:sz w:val="28"/>
          <w:szCs w:val="28"/>
          <w:highlight w:val="white"/>
        </w:rPr>
        <w:t xml:space="preserve">47.</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Уведомление о приостановлении перечисления Субсидии, в</w:t>
      </w:r>
      <w:r>
        <w:rPr>
          <w:rFonts w:ascii="Liberation Serif" w:hAnsi="Liberation Serif" w:cs="Liberation Serif"/>
          <w:sz w:val="28"/>
          <w:szCs w:val="28"/>
          <w:highlight w:val="white"/>
        </w:rPr>
        <w:t xml:space="preserve"> котором </w:t>
      </w:r>
      <w:r>
        <w:rPr>
          <w:rFonts w:ascii="Liberation Serif" w:hAnsi="Liberation Serif" w:cs="Liberation Serif"/>
          <w:sz w:val="28"/>
          <w:szCs w:val="28"/>
          <w:highlight w:val="white"/>
        </w:rPr>
        <w:t xml:space="preserve">указывается причина (причины) приостановления перечисления Субсидии, срок устранения нарушений и срок представления информации об устранении выявленных нарушений, направ</w:t>
      </w:r>
      <w:r>
        <w:rPr>
          <w:rFonts w:ascii="Liberation Serif" w:hAnsi="Liberation Serif" w:cs="Liberation Serif"/>
          <w:sz w:val="28"/>
          <w:szCs w:val="28"/>
          <w:highlight w:val="white"/>
        </w:rPr>
        <w:t xml:space="preserve">ляется исполнителю услуг </w:t>
      </w:r>
      <w:r>
        <w:rPr>
          <w:rFonts w:ascii="Liberation Serif" w:hAnsi="Liberation Serif" w:cs="Liberation Serif"/>
          <w:sz w:val="28"/>
          <w:szCs w:val="28"/>
          <w:highlight w:val="white"/>
        </w:rPr>
        <w:t xml:space="preserve">в электронном виде </w:t>
      </w:r>
      <w:r>
        <w:rPr>
          <w:rFonts w:ascii="Liberation Serif" w:hAnsi="Liberation Serif" w:cs="Liberation Serif"/>
          <w:sz w:val="28"/>
          <w:szCs w:val="28"/>
          <w:highlight w:val="white"/>
        </w:rPr>
        <w:t xml:space="preserve">посредством системы электронного документооборота</w:t>
      </w:r>
      <w:r>
        <w:rPr>
          <w:rFonts w:ascii="Liberation Serif" w:hAnsi="Liberation Serif" w:cs="Liberation Serif"/>
          <w:sz w:val="28"/>
          <w:szCs w:val="28"/>
          <w:highlight w:val="white"/>
        </w:rPr>
        <w:t xml:space="preserve">.</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48</w:t>
      </w:r>
      <w:r>
        <w:rPr>
          <w:rFonts w:ascii="Liberation Serif" w:hAnsi="Liberation Serif" w:cs="Liberation Serif"/>
          <w:sz w:val="28"/>
          <w:szCs w:val="28"/>
          <w:highlight w:val="white"/>
        </w:rPr>
        <w:t xml:space="preserve">. Выявленные нарушения, указанные в уведомлении о приостановлении перечисления Субсидии, подлежат устранению в течение срока, указанного в уведомлении о приостановлении перечисления Субсидии.</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49</w:t>
      </w:r>
      <w:r>
        <w:rPr>
          <w:rFonts w:ascii="Liberation Serif" w:hAnsi="Liberation Serif" w:cs="Liberation Serif"/>
          <w:sz w:val="28"/>
          <w:szCs w:val="28"/>
          <w:highlight w:val="white"/>
        </w:rPr>
        <w:t xml:space="preserve">. В случае устранения нарушений и представления информации об устранении выявленных нарушений в </w:t>
      </w:r>
      <w:r>
        <w:rPr>
          <w:rFonts w:ascii="Liberation Serif" w:hAnsi="Liberation Serif" w:cs="Liberation Serif"/>
          <w:sz w:val="28"/>
          <w:szCs w:val="28"/>
          <w:highlight w:val="white"/>
        </w:rPr>
        <w:t xml:space="preserve">уполномоченную организацию</w:t>
      </w:r>
      <w:r>
        <w:rPr>
          <w:rFonts w:ascii="Liberation Serif" w:hAnsi="Liberation Serif" w:cs="Liberation Serif"/>
          <w:sz w:val="28"/>
          <w:szCs w:val="28"/>
          <w:highlight w:val="white"/>
        </w:rPr>
        <w:t xml:space="preserve">, главному </w:t>
      </w:r>
      <w:r>
        <w:rPr>
          <w:rFonts w:ascii="Liberation Serif" w:hAnsi="Liberation Serif" w:cs="Liberation Serif"/>
          <w:sz w:val="28"/>
          <w:szCs w:val="28"/>
          <w:highlight w:val="white"/>
        </w:rPr>
        <w:t xml:space="preserve">распорядител</w:t>
      </w:r>
      <w:r>
        <w:rPr>
          <w:rFonts w:ascii="Liberation Serif" w:hAnsi="Liberation Serif" w:cs="Liberation Serif"/>
          <w:sz w:val="28"/>
          <w:szCs w:val="28"/>
          <w:highlight w:val="white"/>
        </w:rPr>
        <w:t xml:space="preserve">ю</w:t>
      </w:r>
      <w:r>
        <w:rPr>
          <w:rFonts w:ascii="Liberation Serif" w:hAnsi="Liberation Serif" w:cs="Liberation Serif"/>
          <w:sz w:val="28"/>
          <w:szCs w:val="28"/>
          <w:highlight w:val="white"/>
        </w:rPr>
        <w:t xml:space="preserve"> бюджетных средств</w:t>
      </w:r>
      <w:r>
        <w:rPr>
          <w:rFonts w:ascii="Liberation Serif" w:hAnsi="Liberation Serif" w:cs="Liberation Serif"/>
          <w:sz w:val="28"/>
          <w:szCs w:val="28"/>
          <w:highlight w:val="white"/>
        </w:rPr>
        <w:t xml:space="preserve"> в срок, указанный в уведомлении о приостановлении перечисления Субсидии, перечисление Субсидии возобновляется в тече</w:t>
      </w:r>
      <w:r>
        <w:rPr>
          <w:rFonts w:ascii="Liberation Serif" w:hAnsi="Liberation Serif" w:cs="Liberation Serif"/>
          <w:sz w:val="28"/>
          <w:szCs w:val="28"/>
          <w:highlight w:val="white"/>
        </w:rPr>
        <w:t xml:space="preserve">ние 10 рабочих дней со дня получения </w:t>
      </w:r>
      <w:r>
        <w:rPr>
          <w:rFonts w:ascii="Liberation Serif" w:hAnsi="Liberation Serif" w:cs="Liberation Serif"/>
          <w:sz w:val="28"/>
          <w:szCs w:val="28"/>
          <w:highlight w:val="white"/>
        </w:rPr>
        <w:t xml:space="preserve">уполномоченной организацией</w:t>
      </w:r>
      <w:r>
        <w:rPr>
          <w:rFonts w:ascii="Liberation Serif" w:hAnsi="Liberation Serif" w:cs="Liberation Serif"/>
          <w:sz w:val="28"/>
          <w:szCs w:val="28"/>
          <w:highlight w:val="white"/>
        </w:rPr>
        <w:t xml:space="preserve">, главным </w:t>
      </w:r>
      <w:r>
        <w:rPr>
          <w:rFonts w:ascii="Liberation Serif" w:hAnsi="Liberation Serif" w:cs="Liberation Serif"/>
          <w:sz w:val="28"/>
          <w:szCs w:val="28"/>
          <w:highlight w:val="white"/>
        </w:rPr>
        <w:t xml:space="preserve">распорядителем бюджетных средств</w:t>
      </w:r>
      <w:r>
        <w:rPr>
          <w:rFonts w:ascii="Liberation Serif" w:hAnsi="Liberation Serif" w:cs="Liberation Serif"/>
          <w:sz w:val="28"/>
          <w:szCs w:val="28"/>
          <w:highlight w:val="white"/>
        </w:rPr>
        <w:t xml:space="preserve"> информации об устранении выявленных нарушений.</w:t>
      </w:r>
      <w:r>
        <w:rPr>
          <w:highlight w:val="white"/>
        </w:rPr>
      </w:r>
      <w:r/>
    </w:p>
    <w:p>
      <w:pPr>
        <w:ind w:firstLine="709"/>
        <w:jc w:val="both"/>
        <w:widowControl w:val="off"/>
        <w:rPr>
          <w:rFonts w:ascii="Liberation Serif" w:hAnsi="Liberation Serif" w:cs="Liberation Serif"/>
          <w:sz w:val="28"/>
          <w:szCs w:val="28"/>
          <w:highlight w:val="white"/>
        </w:rPr>
      </w:pPr>
      <w:r>
        <w:rPr>
          <w:highlight w:val="white"/>
        </w:rPr>
      </w:r>
      <w:bookmarkStart w:id="19" w:name="P234"/>
      <w:r>
        <w:rPr>
          <w:highlight w:val="white"/>
        </w:rPr>
      </w:r>
      <w:bookmarkEnd w:id="19"/>
      <w:r>
        <w:rPr>
          <w:rFonts w:ascii="Liberation Serif" w:hAnsi="Liberation Serif" w:cs="Liberation Serif"/>
          <w:sz w:val="28"/>
          <w:szCs w:val="28"/>
          <w:highlight w:val="white"/>
        </w:rPr>
        <w:t xml:space="preserve">50. В случае неустранения нарушений в срок, установленный в уведомлении о приостановлении перечисления Субсидии, </w:t>
      </w:r>
      <w:r>
        <w:rPr>
          <w:rFonts w:ascii="Liberation Serif" w:hAnsi="Liberation Serif" w:cs="Liberation Serif"/>
          <w:sz w:val="28"/>
          <w:szCs w:val="28"/>
          <w:highlight w:val="white"/>
        </w:rPr>
        <w:t xml:space="preserve">уполномоченная организация</w:t>
      </w:r>
      <w:r>
        <w:rPr>
          <w:rFonts w:ascii="Liberation Serif" w:hAnsi="Liberation Serif" w:cs="Liberation Serif"/>
          <w:sz w:val="28"/>
          <w:szCs w:val="28"/>
          <w:highlight w:val="white"/>
        </w:rPr>
        <w:t xml:space="preserve">, главный распорядитель</w:t>
      </w:r>
      <w:r>
        <w:rPr>
          <w:rFonts w:ascii="Liberation Serif" w:hAnsi="Liberation Serif" w:cs="Liberation Serif"/>
          <w:sz w:val="28"/>
          <w:szCs w:val="28"/>
          <w:highlight w:val="white"/>
        </w:rPr>
        <w:t xml:space="preserve"> бюджетных средств</w:t>
      </w:r>
      <w:r>
        <w:rPr>
          <w:rFonts w:ascii="Liberation Serif" w:hAnsi="Liberation Serif" w:cs="Liberation Serif"/>
          <w:sz w:val="28"/>
          <w:szCs w:val="28"/>
          <w:highlight w:val="white"/>
        </w:rPr>
        <w:t xml:space="preserve"> направляет исполнителю услуг требование о возврате Субсидии (части Субсидии).</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Требование о возврате Субсидии (части Субсидии) направляется исполнителю услуг </w:t>
      </w:r>
      <w:r>
        <w:rPr>
          <w:rFonts w:ascii="Liberation Serif" w:hAnsi="Liberation Serif" w:cs="Liberation Serif"/>
          <w:sz w:val="28"/>
          <w:szCs w:val="28"/>
          <w:highlight w:val="white"/>
        </w:rPr>
        <w:t xml:space="preserve">в электронном виде </w:t>
      </w:r>
      <w:r>
        <w:rPr>
          <w:rFonts w:ascii="Liberation Serif" w:hAnsi="Liberation Serif" w:cs="Liberation Serif"/>
          <w:sz w:val="28"/>
          <w:szCs w:val="28"/>
          <w:highlight w:val="white"/>
        </w:rPr>
        <w:t xml:space="preserve">посредством системы электронного документооборота</w:t>
      </w:r>
      <w:r>
        <w:rPr>
          <w:rFonts w:ascii="Liberation Serif" w:hAnsi="Liberation Serif" w:cs="Liberation Serif"/>
          <w:sz w:val="28"/>
          <w:szCs w:val="28"/>
          <w:highlight w:val="white"/>
        </w:rPr>
        <w:t xml:space="preserve"> в течение 5 </w:t>
      </w:r>
      <w:r>
        <w:rPr>
          <w:rFonts w:ascii="Liberation Serif" w:hAnsi="Liberation Serif" w:cs="Liberation Serif"/>
          <w:sz w:val="28"/>
          <w:szCs w:val="28"/>
          <w:highlight w:val="white"/>
        </w:rPr>
        <w:t xml:space="preserve">рабочих дней со дня его подписания</w:t>
      </w:r>
      <w:r>
        <w:rPr>
          <w:rFonts w:ascii="Liberation Serif" w:hAnsi="Liberation Serif" w:cs="Liberation Serif"/>
          <w:sz w:val="28"/>
          <w:szCs w:val="28"/>
          <w:highlight w:val="white"/>
        </w:rPr>
        <w:t xml:space="preserve">.</w:t>
      </w:r>
      <w:r>
        <w:rPr>
          <w:highlight w:val="whit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white"/>
        </w:rPr>
        <w:t xml:space="preserve">Исполнитель услуг обязан воз</w:t>
      </w:r>
      <w:r>
        <w:rPr>
          <w:rFonts w:ascii="Liberation Serif" w:hAnsi="Liberation Serif" w:cs="Liberation Serif"/>
          <w:sz w:val="28"/>
          <w:szCs w:val="28"/>
        </w:rPr>
        <w:t xml:space="preserve">вратить в</w:t>
      </w:r>
      <w:r>
        <w:rPr>
          <w:rFonts w:ascii="Liberation Serif" w:hAnsi="Liberation Serif" w:cs="Liberation Serif"/>
          <w:sz w:val="28"/>
          <w:szCs w:val="28"/>
        </w:rPr>
        <w:t xml:space="preserve"> окружной бюджет</w:t>
      </w:r>
      <w:r>
        <w:rPr>
          <w:rFonts w:ascii="Liberation Serif" w:hAnsi="Liberation Serif" w:cs="Liberation Serif"/>
          <w:sz w:val="28"/>
          <w:szCs w:val="28"/>
        </w:rPr>
        <w:t xml:space="preserve"> Субсидию (часть Субсидии) в объеме и в срок, определенные в требовании о возврате Субсидии (части Субсидии).</w:t>
      </w:r>
      <w:r/>
    </w:p>
    <w:p>
      <w:pPr>
        <w:jc w:val="both"/>
        <w:widowControl w:val="off"/>
        <w:rPr>
          <w:rFonts w:ascii="Liberation Serif" w:hAnsi="Liberation Serif" w:cs="Liberation Serif"/>
          <w:sz w:val="28"/>
          <w:szCs w:val="28"/>
        </w:rPr>
      </w:pPr>
      <w:r>
        <w:rPr>
          <w:rFonts w:ascii="Liberation Serif" w:hAnsi="Liberation Serif" w:cs="Liberation Serif"/>
          <w:sz w:val="28"/>
          <w:szCs w:val="28"/>
        </w:rPr>
      </w:r>
      <w:r/>
    </w:p>
    <w:p>
      <w:pPr>
        <w:jc w:val="center"/>
        <w:widowControl w:val="off"/>
        <w:rPr>
          <w:rFonts w:ascii="Liberation Serif" w:hAnsi="Liberation Serif" w:cs="Liberation Serif"/>
          <w:b/>
          <w:sz w:val="28"/>
          <w:szCs w:val="28"/>
        </w:rPr>
        <w:outlineLvl w:val="1"/>
      </w:pPr>
      <w:r>
        <w:rPr>
          <w:rFonts w:ascii="Liberation Serif" w:hAnsi="Liberation Serif" w:cs="Liberation Serif"/>
          <w:b/>
          <w:sz w:val="28"/>
          <w:szCs w:val="28"/>
        </w:rPr>
        <w:t xml:space="preserve">V. Порядок возврата Субсидии</w:t>
      </w:r>
      <w:r/>
    </w:p>
    <w:p>
      <w:pPr>
        <w:jc w:val="both"/>
        <w:widowControl w:val="off"/>
        <w:rPr>
          <w:rFonts w:ascii="Liberation Serif" w:hAnsi="Liberation Serif" w:cs="Liberation Serif"/>
          <w:sz w:val="28"/>
          <w:szCs w:val="28"/>
        </w:rPr>
      </w:pPr>
      <w:r>
        <w:rPr>
          <w:rFonts w:ascii="Liberation Serif" w:hAnsi="Liberation Serif" w:cs="Liberation Serif"/>
          <w:sz w:val="28"/>
          <w:szCs w:val="28"/>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5</w:t>
      </w:r>
      <w:r>
        <w:rPr>
          <w:rFonts w:ascii="Liberation Serif" w:hAnsi="Liberation Serif" w:cs="Liberation Serif"/>
          <w:sz w:val="28"/>
          <w:szCs w:val="28"/>
        </w:rPr>
        <w:t xml:space="preserve">1. Возврат Субсидии (части Субсидии) осуществляется в следующих случаях:</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1) неисполнения исполнителем услуг уведомления о приостановлении перечисления Субсидии в соответствии с</w:t>
      </w:r>
      <w:r>
        <w:rPr>
          <w:rFonts w:ascii="Liberation Serif" w:hAnsi="Liberation Serif" w:cs="Liberation Serif"/>
          <w:sz w:val="28"/>
          <w:szCs w:val="28"/>
          <w:highlight w:val="none"/>
        </w:rPr>
        <w:t xml:space="preserve"> пунктом 47</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none"/>
        </w:rPr>
      </w:pPr>
      <w:r>
        <w:rPr>
          <w:highlight w:val="none"/>
        </w:rPr>
      </w:r>
      <w:bookmarkStart w:id="20" w:name="P246"/>
      <w:r>
        <w:rPr>
          <w:highlight w:val="none"/>
        </w:rPr>
      </w:r>
      <w:bookmarkEnd w:id="20"/>
      <w:r>
        <w:rPr>
          <w:rFonts w:ascii="Liberation Serif" w:hAnsi="Liberation Serif" w:cs="Liberation Serif"/>
          <w:sz w:val="28"/>
          <w:szCs w:val="28"/>
          <w:highlight w:val="none"/>
        </w:rPr>
        <w:t xml:space="preserve">2) недостижения исполнителем услуг по результатам отчетного года показателей, характеризующих:</w:t>
      </w:r>
      <w:r>
        <w:rPr>
          <w:highlight w:val="none"/>
        </w:rPr>
      </w:r>
      <w:r/>
    </w:p>
    <w:p>
      <w:pPr>
        <w:ind w:firstLine="709"/>
        <w:jc w:val="both"/>
        <w:widowControl w:val="off"/>
        <w:rPr>
          <w:rFonts w:ascii="Liberation Serif" w:hAnsi="Liberation Serif" w:cs="Liberation Serif"/>
          <w:sz w:val="28"/>
          <w:szCs w:val="28"/>
        </w:rPr>
      </w:pPr>
      <w:r>
        <w:rPr>
          <w:highlight w:val="none"/>
        </w:rPr>
      </w:r>
      <w:bookmarkStart w:id="21" w:name="P247"/>
      <w:r>
        <w:rPr>
          <w:highlight w:val="none"/>
        </w:rPr>
      </w:r>
      <w:bookmarkEnd w:id="21"/>
      <w:r>
        <w:rPr>
          <w:rFonts w:ascii="Liberation Serif" w:hAnsi="Liberation Serif" w:cs="Liberation Serif"/>
          <w:sz w:val="28"/>
          <w:szCs w:val="28"/>
          <w:highlight w:val="none"/>
        </w:rPr>
        <w:t xml:space="preserve">объем оказания государственной услуги, с учетом допустимого (возможного) отклонения, установленных Согла</w:t>
      </w:r>
      <w:r>
        <w:rPr>
          <w:rFonts w:ascii="Liberation Serif" w:hAnsi="Liberation Serif" w:cs="Liberation Serif"/>
          <w:sz w:val="28"/>
          <w:szCs w:val="28"/>
        </w:rPr>
        <w:t xml:space="preserve">шением;</w:t>
      </w:r>
      <w:r/>
    </w:p>
    <w:p>
      <w:pPr>
        <w:ind w:firstLine="709"/>
        <w:jc w:val="both"/>
        <w:widowControl w:val="off"/>
        <w:rPr>
          <w:rFonts w:ascii="Liberation Serif" w:hAnsi="Liberation Serif" w:cs="Liberation Serif"/>
          <w:sz w:val="28"/>
          <w:szCs w:val="28"/>
        </w:rPr>
      </w:pPr>
      <w:r/>
      <w:bookmarkStart w:id="22" w:name="P248"/>
      <w:r/>
      <w:bookmarkEnd w:id="22"/>
      <w:r>
        <w:rPr>
          <w:rFonts w:ascii="Liberation Serif" w:hAnsi="Liberation Serif" w:cs="Liberation Serif"/>
          <w:sz w:val="28"/>
          <w:szCs w:val="28"/>
        </w:rPr>
        <w:t xml:space="preserve">совокупный объем оказанных социальных услуг на одного получателя социальных услуг;</w:t>
      </w:r>
      <w:r/>
    </w:p>
    <w:p>
      <w:pPr>
        <w:ind w:firstLine="709"/>
        <w:jc w:val="both"/>
        <w:widowControl w:val="off"/>
        <w:rPr>
          <w:rFonts w:ascii="Liberation Serif" w:hAnsi="Liberation Serif" w:cs="Liberation Serif"/>
          <w:sz w:val="28"/>
          <w:szCs w:val="28"/>
        </w:rPr>
      </w:pPr>
      <w:r/>
      <w:bookmarkStart w:id="23" w:name="P249"/>
      <w:r/>
      <w:bookmarkEnd w:id="23"/>
      <w:r>
        <w:rPr>
          <w:rFonts w:ascii="Liberation Serif" w:hAnsi="Liberation Serif" w:cs="Liberation Serif"/>
          <w:sz w:val="28"/>
          <w:szCs w:val="28"/>
        </w:rPr>
        <w:t xml:space="preserve">3) превышения объема средств, поступающих от получателей социальных услуг в качестве платы за оказанные государственные услуги;</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4) нарушения исполнителем услуг положений, установленных настоящим Порядком и (или) </w:t>
      </w:r>
      <w:r>
        <w:rPr>
          <w:rFonts w:ascii="Liberation Serif" w:hAnsi="Liberation Serif" w:cs="Liberation Serif"/>
          <w:sz w:val="28"/>
          <w:szCs w:val="28"/>
          <w:highlight w:val="none"/>
        </w:rPr>
        <w:t xml:space="preserve">Соглашением, выявленных по фактам проверок, проведенных </w:t>
      </w:r>
      <w:r>
        <w:rPr>
          <w:rFonts w:ascii="Liberation Serif" w:hAnsi="Liberation Serif" w:cs="Liberation Serif"/>
          <w:sz w:val="28"/>
          <w:szCs w:val="28"/>
          <w:highlight w:val="none"/>
        </w:rPr>
        <w:t xml:space="preserve">уполномоченной организацией</w:t>
      </w:r>
      <w:r>
        <w:rPr>
          <w:rFonts w:ascii="Liberation Serif" w:hAnsi="Liberation Serif" w:cs="Liberation Serif"/>
          <w:sz w:val="28"/>
          <w:szCs w:val="28"/>
          <w:highlight w:val="none"/>
        </w:rPr>
        <w:t xml:space="preserve"> и (или) </w:t>
      </w:r>
      <w:r>
        <w:rPr>
          <w:rFonts w:ascii="Liberation Serif" w:hAnsi="Liberation Serif" w:cs="Liberation Serif"/>
          <w:sz w:val="28"/>
          <w:szCs w:val="28"/>
          <w:highlight w:val="none"/>
        </w:rPr>
        <w:t xml:space="preserve">главным </w:t>
      </w:r>
      <w:r>
        <w:rPr>
          <w:rFonts w:ascii="Liberation Serif" w:hAnsi="Liberation Serif" w:cs="Liberation Serif"/>
          <w:sz w:val="28"/>
          <w:szCs w:val="28"/>
          <w:highlight w:val="none"/>
        </w:rPr>
        <w:t xml:space="preserve">распорядителем бюджетных средств</w:t>
      </w:r>
      <w:r>
        <w:rPr>
          <w:rFonts w:ascii="Liberation Serif" w:hAnsi="Liberation Serif" w:cs="Liberation Serif"/>
          <w:sz w:val="28"/>
          <w:szCs w:val="28"/>
          <w:highlight w:val="none"/>
        </w:rPr>
        <w:t xml:space="preserve"> в соответствии с</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пунктами 41, 42</w:t>
      </w:r>
      <w:r>
        <w:rPr>
          <w:rFonts w:ascii="Liberation Serif" w:hAnsi="Liberation Serif" w:cs="Liberation Serif"/>
          <w:sz w:val="28"/>
          <w:szCs w:val="28"/>
          <w:highlight w:val="none"/>
        </w:rPr>
        <w:t xml:space="preserve"> настоящего Порядка.</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5</w:t>
      </w:r>
      <w:r>
        <w:rPr>
          <w:rFonts w:ascii="Liberation Serif" w:hAnsi="Liberation Serif" w:cs="Liberation Serif"/>
          <w:sz w:val="28"/>
          <w:szCs w:val="28"/>
          <w:highlight w:val="none"/>
        </w:rPr>
        <w:t xml:space="preserve">2. В случае неисполнения исполнителем услуг уведомления о приостановлении перечисления Субсидии </w:t>
      </w:r>
      <w:r>
        <w:rPr>
          <w:rFonts w:ascii="Liberation Serif" w:hAnsi="Liberation Serif" w:cs="Liberation Serif"/>
          <w:sz w:val="28"/>
          <w:szCs w:val="28"/>
          <w:highlight w:val="none"/>
        </w:rPr>
        <w:t xml:space="preserve">уполномоченная организация</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главный </w:t>
      </w:r>
      <w:r>
        <w:rPr>
          <w:rFonts w:ascii="Liberation Serif" w:hAnsi="Liberation Serif" w:cs="Liberation Serif"/>
          <w:sz w:val="28"/>
          <w:szCs w:val="28"/>
          <w:highlight w:val="none"/>
        </w:rPr>
        <w:t xml:space="preserve">распорядител</w:t>
      </w:r>
      <w:r>
        <w:rPr>
          <w:rFonts w:ascii="Liberation Serif" w:hAnsi="Liberation Serif" w:cs="Liberation Serif"/>
          <w:sz w:val="28"/>
          <w:szCs w:val="28"/>
          <w:highlight w:val="none"/>
        </w:rPr>
        <w:t xml:space="preserve">ь</w:t>
      </w:r>
      <w:r>
        <w:rPr>
          <w:rFonts w:ascii="Liberation Serif" w:hAnsi="Liberation Serif" w:cs="Liberation Serif"/>
          <w:sz w:val="28"/>
          <w:szCs w:val="28"/>
          <w:highlight w:val="none"/>
        </w:rPr>
        <w:t xml:space="preserve"> бюджетных средств</w:t>
      </w:r>
      <w:r>
        <w:rPr>
          <w:rFonts w:ascii="Liberation Serif" w:hAnsi="Liberation Serif" w:cs="Liberation Serif"/>
          <w:sz w:val="28"/>
          <w:szCs w:val="28"/>
          <w:highlight w:val="none"/>
        </w:rPr>
        <w:t xml:space="preserve"> в течение 10 рабочих дней с даты окончания срока предоставления информации об устранении выявленных нарушений, установленного в уведомлении о приостановлении перечисления Субсидии, направляет исполнителю услуг требование о возврате Субсидии.</w:t>
      </w:r>
      <w:r>
        <w:rPr>
          <w:highlight w:val="none"/>
        </w:rPr>
      </w:r>
      <w:r/>
    </w:p>
    <w:p>
      <w:pPr>
        <w:ind w:firstLine="709"/>
        <w:jc w:val="both"/>
        <w:widowControl w:val="off"/>
        <w:rPr>
          <w:rFonts w:ascii="Liberation Serif" w:hAnsi="Liberation Serif" w:cs="Liberation Serif"/>
          <w:sz w:val="28"/>
          <w:szCs w:val="28"/>
          <w:highlight w:val="none"/>
        </w:rPr>
      </w:pPr>
      <w:r>
        <w:rPr>
          <w:highlight w:val="none"/>
        </w:rPr>
      </w:r>
      <w:bookmarkStart w:id="24" w:name="P254"/>
      <w:r>
        <w:rPr>
          <w:highlight w:val="none"/>
        </w:rPr>
      </w:r>
      <w:bookmarkEnd w:id="24"/>
      <w:r>
        <w:rPr>
          <w:rFonts w:ascii="Liberation Serif" w:hAnsi="Liberation Serif" w:cs="Liberation Serif"/>
          <w:sz w:val="28"/>
          <w:szCs w:val="28"/>
          <w:highlight w:val="none"/>
        </w:rPr>
        <w:t xml:space="preserve">5</w:t>
      </w:r>
      <w:r>
        <w:rPr>
          <w:rFonts w:ascii="Liberation Serif" w:hAnsi="Liberation Serif" w:cs="Liberation Serif"/>
          <w:sz w:val="28"/>
          <w:szCs w:val="28"/>
          <w:highlight w:val="none"/>
        </w:rPr>
        <w:t xml:space="preserve">3. Расчет суммы Субсидии (части Субсидии), подлежащей возврату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осуществляется по формуле: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в</w:t>
      </w:r>
      <w:r>
        <w:rPr>
          <w:rFonts w:ascii="Liberation Serif" w:hAnsi="Liberation Serif" w:cs="Liberation Serif"/>
          <w:sz w:val="28"/>
          <w:szCs w:val="28"/>
          <w:highlight w:val="none"/>
        </w:rPr>
        <w:t xml:space="preserve"> = О</w:t>
      </w:r>
      <w:r>
        <w:rPr>
          <w:rFonts w:ascii="Liberation Serif" w:hAnsi="Liberation Serif" w:cs="Liberation Serif"/>
          <w:sz w:val="28"/>
          <w:szCs w:val="28"/>
          <w:highlight w:val="none"/>
          <w:vertAlign w:val="subscript"/>
        </w:rPr>
        <w:t xml:space="preserve">вус</w:t>
      </w:r>
      <w:r>
        <w:rPr>
          <w:rFonts w:ascii="Liberation Serif" w:hAnsi="Liberation Serif" w:cs="Liberation Serif"/>
          <w:sz w:val="28"/>
          <w:szCs w:val="28"/>
          <w:highlight w:val="none"/>
        </w:rPr>
        <w:t xml:space="preserve"> + О</w:t>
      </w:r>
      <w:r>
        <w:rPr>
          <w:rFonts w:ascii="Liberation Serif" w:hAnsi="Liberation Serif" w:cs="Liberation Serif"/>
          <w:sz w:val="28"/>
          <w:szCs w:val="28"/>
          <w:highlight w:val="none"/>
          <w:vertAlign w:val="subscript"/>
        </w:rPr>
        <w:t xml:space="preserve">свус</w:t>
      </w:r>
      <w:r>
        <w:rPr>
          <w:rFonts w:ascii="Liberation Serif" w:hAnsi="Liberation Serif" w:cs="Liberation Serif"/>
          <w:sz w:val="28"/>
          <w:szCs w:val="28"/>
          <w:highlight w:val="none"/>
        </w:rPr>
        <w:t xml:space="preserve"> + О</w:t>
      </w:r>
      <w:r>
        <w:rPr>
          <w:rFonts w:ascii="Liberation Serif" w:hAnsi="Liberation Serif" w:cs="Liberation Serif"/>
          <w:sz w:val="28"/>
          <w:szCs w:val="28"/>
          <w:highlight w:val="none"/>
          <w:vertAlign w:val="subscript"/>
        </w:rPr>
        <w:t xml:space="preserve">пп</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где: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в</w:t>
      </w:r>
      <w:r>
        <w:rPr>
          <w:rFonts w:ascii="Liberation Serif" w:hAnsi="Liberation Serif" w:cs="Liberation Serif"/>
          <w:sz w:val="28"/>
          <w:szCs w:val="28"/>
          <w:highlight w:val="none"/>
        </w:rPr>
        <w:t xml:space="preserve"> - сумма Субсидии (части Субсидии), подлежащая возврату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рублей;</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вус</w:t>
      </w:r>
      <w:r>
        <w:rPr>
          <w:rFonts w:ascii="Liberation Serif" w:hAnsi="Liberation Serif" w:cs="Liberation Serif"/>
          <w:sz w:val="28"/>
          <w:szCs w:val="28"/>
          <w:highlight w:val="none"/>
        </w:rPr>
        <w:t xml:space="preserve"> - объем средств Субсидии (части Субсидии), подлежащих возврату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в случае, указанном в</w:t>
      </w:r>
      <w:r>
        <w:rPr>
          <w:rFonts w:ascii="Liberation Serif" w:hAnsi="Liberation Serif" w:cs="Liberation Serif"/>
          <w:sz w:val="28"/>
          <w:szCs w:val="28"/>
          <w:highlight w:val="none"/>
        </w:rPr>
        <w:t xml:space="preserve"> абзаце втором </w:t>
      </w:r>
      <w:r>
        <w:rPr>
          <w:rFonts w:ascii="Liberation Serif" w:hAnsi="Liberation Serif" w:cs="Liberation Serif"/>
          <w:sz w:val="28"/>
          <w:szCs w:val="28"/>
          <w:highlight w:val="none"/>
        </w:rPr>
        <w:t xml:space="preserve">подпункта 2 пункта 51</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рублей;</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свус</w:t>
      </w:r>
      <w:r>
        <w:rPr>
          <w:rFonts w:ascii="Liberation Serif" w:hAnsi="Liberation Serif" w:cs="Liberation Serif"/>
          <w:sz w:val="28"/>
          <w:szCs w:val="28"/>
          <w:highlight w:val="none"/>
        </w:rPr>
        <w:t xml:space="preserve"> - объем средств Субсидии (части Субсидии), подлежащих возврату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в случае, указанном в</w:t>
      </w:r>
      <w:r>
        <w:rPr>
          <w:rFonts w:ascii="Liberation Serif" w:hAnsi="Liberation Serif" w:cs="Liberation Serif"/>
          <w:sz w:val="28"/>
          <w:szCs w:val="28"/>
          <w:highlight w:val="none"/>
        </w:rPr>
        <w:t xml:space="preserve"> абзаце третьем </w:t>
      </w:r>
      <w:r>
        <w:rPr>
          <w:rFonts w:ascii="Liberation Serif" w:hAnsi="Liberation Serif" w:cs="Liberation Serif"/>
          <w:sz w:val="28"/>
          <w:szCs w:val="28"/>
          <w:highlight w:val="none"/>
        </w:rPr>
        <w:t xml:space="preserve">подпункта 2 пункта 51</w:t>
      </w:r>
      <w:r>
        <w:rPr>
          <w:rFonts w:ascii="Liberation Serif" w:hAnsi="Liberation Serif" w:cs="Liberation Serif"/>
          <w:sz w:val="28"/>
          <w:szCs w:val="28"/>
          <w:highlight w:val="none"/>
        </w:rPr>
        <w:t xml:space="preserve"> настоящего Порядк</w:t>
      </w:r>
      <w:r>
        <w:rPr>
          <w:rFonts w:ascii="Liberation Serif" w:hAnsi="Liberation Serif" w:cs="Liberation Serif"/>
          <w:sz w:val="28"/>
          <w:szCs w:val="28"/>
          <w:highlight w:val="none"/>
        </w:rPr>
        <w:t xml:space="preserve">а, рублей;</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пп</w:t>
      </w:r>
      <w:r>
        <w:rPr>
          <w:rFonts w:ascii="Liberation Serif" w:hAnsi="Liberation Serif" w:cs="Liberation Serif"/>
          <w:sz w:val="28"/>
          <w:szCs w:val="28"/>
          <w:highlight w:val="none"/>
        </w:rPr>
        <w:t xml:space="preserve"> - объем средств Субсидии (части Субсидии), подлежащих возврату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в случае, указанном в</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одпункте 3 пункта 51</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рублей.</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Объем средств Субсидии (части Субсидии), подлежащих возврату в окружной бюджет в случае, указанном в</w:t>
      </w:r>
      <w:r>
        <w:rPr>
          <w:rFonts w:ascii="Liberation Serif" w:hAnsi="Liberation Serif" w:cs="Liberation Serif"/>
          <w:sz w:val="28"/>
          <w:szCs w:val="28"/>
          <w:highlight w:val="none"/>
        </w:rPr>
        <w:t xml:space="preserve"> абзаце втором п</w:t>
      </w:r>
      <w:r>
        <w:rPr>
          <w:rFonts w:ascii="Liberation Serif" w:hAnsi="Liberation Serif" w:cs="Liberation Serif"/>
          <w:sz w:val="28"/>
          <w:szCs w:val="28"/>
          <w:highlight w:val="none"/>
        </w:rPr>
        <w:t xml:space="preserve">одпункта 2 пункта 51 </w:t>
      </w:r>
      <w:r>
        <w:rPr>
          <w:rFonts w:ascii="Liberation Serif" w:hAnsi="Liberation Serif" w:cs="Liberation Serif"/>
          <w:sz w:val="28"/>
          <w:szCs w:val="28"/>
          <w:highlight w:val="none"/>
        </w:rPr>
        <w:t xml:space="preserve">настоящего Порядка</w:t>
      </w:r>
      <w:r>
        <w:rPr>
          <w:rFonts w:ascii="Liberation Serif" w:hAnsi="Liberation Serif" w:cs="Liberation Serif"/>
          <w:sz w:val="28"/>
          <w:szCs w:val="28"/>
          <w:highlight w:val="none"/>
        </w:rPr>
        <w:t xml:space="preserve">, рассчитывается по формуле:</w:t>
      </w:r>
      <w:r>
        <w:rPr>
          <w:highlight w:val="none"/>
        </w:rPr>
      </w:r>
      <w:r/>
    </w:p>
    <w:p>
      <w:pPr>
        <w:ind w:firstLine="709"/>
        <w:jc w:val="center"/>
        <w:widowControl w:val="off"/>
        <w:rPr>
          <w:rFonts w:ascii="Liberation Serif" w:hAnsi="Liberation Serif" w:cs="Liberation Serif"/>
          <w:sz w:val="28"/>
          <w:szCs w:val="28"/>
          <w:highlight w:val="none"/>
        </w:rPr>
      </w:pPr>
      <w:r>
        <w:rPr>
          <w:rFonts w:ascii="Liberation Serif" w:hAnsi="Liberation Serif" w:cs="Liberation Serif"/>
          <w:position w:val="-10"/>
          <w:sz w:val="28"/>
          <w:szCs w:val="28"/>
          <w:highlight w:val="none"/>
        </w:rPr>
        <mc:AlternateContent>
          <mc:Choice Requires="wpg">
            <w:drawing>
              <wp:inline xmlns:wp="http://schemas.openxmlformats.org/drawingml/2006/wordprocessingDrawing" distT="0" distB="0" distL="0" distR="0">
                <wp:extent cx="942975" cy="257175"/>
                <wp:effectExtent l="0" t="0" r="0" b="0"/>
                <wp:docPr id="2" name="Консультант Плюс" hidden="0"/>
                <wp:cNvGraphicFramePr/>
                <a:graphic xmlns:a="http://schemas.openxmlformats.org/drawingml/2006/main">
                  <a:graphicData uri="http://schemas.openxmlformats.org/drawingml/2006/picture">
                    <pic:pic xmlns:pic="http://schemas.openxmlformats.org/drawingml/2006/picture">
                      <pic:nvPicPr>
                        <pic:cNvPr id="0" name="Picture 1" hidden="0"/>
                        <pic:cNvPicPr/>
                        <pic:nvPr isPhoto="0" userDrawn="0"/>
                      </pic:nvPicPr>
                      <pic:blipFill>
                        <a:blip r:embed="rId14"/>
                        <a:stretch/>
                      </pic:blipFill>
                      <pic:spPr bwMode="auto">
                        <a:xfrm>
                          <a:off x="0" y="0"/>
                          <a:ext cx="942975" cy="257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mso-wrap-distance-left:0.0pt;mso-wrap-distance-top:0.0pt;mso-wrap-distance-right:0.0pt;mso-wrap-distance-bottom:0.0pt;width:74.2pt;height:20.2pt;" stroked="f">
                <v:path textboxrect="0,0,0,0"/>
                <v:imagedata r:id="rId14" o:title=""/>
              </v:shape>
            </w:pict>
          </mc:Fallback>
        </mc:AlternateConten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где: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вусi</w:t>
      </w:r>
      <w:r>
        <w:rPr>
          <w:rFonts w:ascii="Liberation Serif" w:hAnsi="Liberation Serif" w:cs="Liberation Serif"/>
          <w:sz w:val="28"/>
          <w:szCs w:val="28"/>
          <w:highlight w:val="none"/>
        </w:rPr>
        <w:t xml:space="preserve"> - объем средств, подлежащих возврату по i-й государственной услуге в случае, указанном в</w:t>
      </w:r>
      <w:r>
        <w:rPr>
          <w:rFonts w:ascii="Liberation Serif" w:hAnsi="Liberation Serif" w:cs="Liberation Serif"/>
          <w:sz w:val="28"/>
          <w:szCs w:val="28"/>
          <w:highlight w:val="none"/>
        </w:rPr>
        <w:t xml:space="preserve"> абзаце втором п</w:t>
      </w:r>
      <w:r>
        <w:rPr>
          <w:rFonts w:ascii="Liberation Serif" w:hAnsi="Liberation Serif" w:cs="Liberation Serif"/>
          <w:sz w:val="28"/>
          <w:szCs w:val="28"/>
          <w:highlight w:val="none"/>
        </w:rPr>
        <w:t xml:space="preserve">одпункта 2 пункта 51</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рублей, рассчитанный по формуле: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вусi</w:t>
      </w:r>
      <w:r>
        <w:rPr>
          <w:rFonts w:ascii="Liberation Serif" w:hAnsi="Liberation Serif" w:cs="Liberation Serif"/>
          <w:sz w:val="28"/>
          <w:szCs w:val="28"/>
          <w:highlight w:val="none"/>
        </w:rPr>
        <w:t xml:space="preserve"> = (k</w:t>
      </w:r>
      <w:r>
        <w:rPr>
          <w:rFonts w:ascii="Liberation Serif" w:hAnsi="Liberation Serif" w:cs="Liberation Serif"/>
          <w:sz w:val="28"/>
          <w:szCs w:val="28"/>
          <w:highlight w:val="none"/>
          <w:vertAlign w:val="subscript"/>
        </w:rPr>
        <w:t xml:space="preserve">ip</w:t>
      </w:r>
      <w:r>
        <w:rPr>
          <w:rFonts w:ascii="Liberation Serif" w:hAnsi="Liberation Serif" w:cs="Liberation Serif"/>
          <w:sz w:val="28"/>
          <w:szCs w:val="28"/>
          <w:highlight w:val="none"/>
        </w:rPr>
        <w:t xml:space="preserve"> - k</w:t>
      </w:r>
      <w:r>
        <w:rPr>
          <w:rFonts w:ascii="Liberation Serif" w:hAnsi="Liberation Serif" w:cs="Liberation Serif"/>
          <w:sz w:val="28"/>
          <w:szCs w:val="28"/>
          <w:highlight w:val="none"/>
          <w:vertAlign w:val="subscript"/>
        </w:rPr>
        <w:t xml:space="preserve">фдi</w:t>
      </w:r>
      <w:r>
        <w:rPr>
          <w:rFonts w:ascii="Liberation Serif" w:hAnsi="Liberation Serif" w:cs="Liberation Serif"/>
          <w:sz w:val="28"/>
          <w:szCs w:val="28"/>
          <w:highlight w:val="none"/>
        </w:rPr>
        <w:t xml:space="preserve">) x (N</w:t>
      </w:r>
      <w:r>
        <w:rPr>
          <w:rFonts w:ascii="Liberation Serif" w:hAnsi="Liberation Serif" w:cs="Liberation Serif"/>
          <w:sz w:val="28"/>
          <w:szCs w:val="28"/>
          <w:highlight w:val="none"/>
          <w:vertAlign w:val="subscript"/>
        </w:rPr>
        <w:t xml:space="preserve">i</w:t>
      </w:r>
      <w:r>
        <w:rPr>
          <w:rFonts w:ascii="Liberation Serif" w:hAnsi="Liberation Serif" w:cs="Liberation Serif"/>
          <w:sz w:val="28"/>
          <w:szCs w:val="28"/>
          <w:highlight w:val="none"/>
        </w:rPr>
        <w:t xml:space="preserve"> - Р</w:t>
      </w:r>
      <w:r>
        <w:rPr>
          <w:rFonts w:ascii="Liberation Serif" w:hAnsi="Liberation Serif" w:cs="Liberation Serif"/>
          <w:sz w:val="28"/>
          <w:szCs w:val="28"/>
          <w:highlight w:val="none"/>
          <w:vertAlign w:val="subscript"/>
        </w:rPr>
        <w:t xml:space="preserve">i</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где: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k</w:t>
      </w:r>
      <w:r>
        <w:rPr>
          <w:rFonts w:ascii="Liberation Serif" w:hAnsi="Liberation Serif" w:cs="Liberation Serif"/>
          <w:sz w:val="28"/>
          <w:szCs w:val="28"/>
          <w:vertAlign w:val="subscript"/>
        </w:rPr>
        <w:t xml:space="preserve">ip</w:t>
      </w:r>
      <w:r>
        <w:rPr>
          <w:rFonts w:ascii="Liberation Serif" w:hAnsi="Liberation Serif" w:cs="Liberation Serif"/>
          <w:sz w:val="28"/>
          <w:szCs w:val="28"/>
        </w:rPr>
        <w:t xml:space="preserve"> - объем оказания i-й государственной услуги, являющийся показателем, характеризующим объем оказания i-й государственной услуги, в соответствующем финансовом году в соответствии с Соглашением;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k</w:t>
      </w:r>
      <w:r>
        <w:rPr>
          <w:rFonts w:ascii="Liberation Serif" w:hAnsi="Liberation Serif" w:cs="Liberation Serif"/>
          <w:sz w:val="28"/>
          <w:szCs w:val="28"/>
          <w:vertAlign w:val="subscript"/>
        </w:rPr>
        <w:t xml:space="preserve">фдi</w:t>
      </w:r>
      <w:r>
        <w:rPr>
          <w:rFonts w:ascii="Liberation Serif" w:hAnsi="Liberation Serif" w:cs="Liberation Serif"/>
          <w:sz w:val="28"/>
          <w:szCs w:val="28"/>
        </w:rPr>
        <w:t xml:space="preserve"> - достигнутое значение показателей, характеризующих объем i-й государственной услуги, за отчетный год с учетом допустимых (возможных) отклонений, установленных Соглашением;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N</w:t>
      </w:r>
      <w:r>
        <w:rPr>
          <w:rFonts w:ascii="Liberation Serif" w:hAnsi="Liberation Serif" w:cs="Liberation Serif"/>
          <w:sz w:val="28"/>
          <w:szCs w:val="28"/>
          <w:vertAlign w:val="subscript"/>
        </w:rPr>
        <w:t xml:space="preserve">i</w:t>
      </w:r>
      <w:r>
        <w:rPr>
          <w:rFonts w:ascii="Liberation Serif" w:hAnsi="Liberation Serif" w:cs="Liberation Serif"/>
          <w:sz w:val="28"/>
          <w:szCs w:val="28"/>
        </w:rPr>
        <w:t xml:space="preserve"> - нормативные затраты на оказание i-й государственной услуги в соответствующем финансовом году, утвержденные </w:t>
      </w:r>
      <w:r>
        <w:rPr>
          <w:rFonts w:ascii="Liberation Serif" w:hAnsi="Liberation Serif" w:cs="Liberation Serif"/>
          <w:sz w:val="28"/>
          <w:szCs w:val="28"/>
        </w:rPr>
        <w:t xml:space="preserve">департаментом</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Р</w:t>
      </w:r>
      <w:r>
        <w:rPr>
          <w:rFonts w:ascii="Liberation Serif" w:hAnsi="Liberation Serif" w:cs="Liberation Serif"/>
          <w:sz w:val="28"/>
          <w:szCs w:val="28"/>
          <w:vertAlign w:val="subscript"/>
        </w:rPr>
        <w:t xml:space="preserve">i</w:t>
      </w:r>
      <w:r>
        <w:rPr>
          <w:rFonts w:ascii="Liberation Serif" w:hAnsi="Liberation Serif" w:cs="Liberation Serif"/>
          <w:sz w:val="28"/>
          <w:szCs w:val="28"/>
        </w:rPr>
        <w:t xml:space="preserve"> - средний размер платы за оказание i-й государственной услуги, рассчитанный в соответствии с </w:t>
      </w:r>
      <w:r>
        <w:rPr>
          <w:rFonts w:ascii="Liberation Serif" w:hAnsi="Liberation Serif" w:cs="Liberation Serif"/>
          <w:sz w:val="28"/>
          <w:szCs w:val="28"/>
        </w:rPr>
        <w:t xml:space="preserve">Порядка финансового обеспечения </w:t>
      </w:r>
      <w:r>
        <w:rPr>
          <w:rFonts w:ascii="Liberation Serif" w:hAnsi="Liberation Serif" w:cs="Liberation Serif"/>
          <w:sz w:val="28"/>
          <w:szCs w:val="28"/>
        </w:rPr>
        <w:t xml:space="preserve">государственного задания</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Достигнутое значение показателей, характеризующих объем i-й государственной услуги, на отчетную дату с учетом допустимых (возможных) отклонений, установленных Соглашением, рассчитывается по формуле: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k</w:t>
      </w:r>
      <w:r>
        <w:rPr>
          <w:rFonts w:ascii="Liberation Serif" w:hAnsi="Liberation Serif" w:cs="Liberation Serif"/>
          <w:sz w:val="28"/>
          <w:szCs w:val="28"/>
          <w:vertAlign w:val="subscript"/>
        </w:rPr>
        <w:t xml:space="preserve">фдi</w:t>
      </w:r>
      <w:r>
        <w:rPr>
          <w:rFonts w:ascii="Liberation Serif" w:hAnsi="Liberation Serif" w:cs="Liberation Serif"/>
          <w:sz w:val="28"/>
          <w:szCs w:val="28"/>
        </w:rPr>
        <w:t xml:space="preserve"> = k</w:t>
      </w:r>
      <w:r>
        <w:rPr>
          <w:rFonts w:ascii="Liberation Serif" w:hAnsi="Liberation Serif" w:cs="Liberation Serif"/>
          <w:sz w:val="28"/>
          <w:szCs w:val="28"/>
          <w:vertAlign w:val="subscript"/>
        </w:rPr>
        <w:t xml:space="preserve">фi</w:t>
      </w:r>
      <w:r>
        <w:rPr>
          <w:rFonts w:ascii="Liberation Serif" w:hAnsi="Liberation Serif" w:cs="Liberation Serif"/>
          <w:sz w:val="28"/>
          <w:szCs w:val="28"/>
        </w:rPr>
        <w:t xml:space="preserve"> / (100 - X) x 100,</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где: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X - допустимое (возможное) отклонение значения показателей, характеризующих объем оказания i-й государственной услуги;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k</w:t>
      </w:r>
      <w:r>
        <w:rPr>
          <w:rFonts w:ascii="Liberation Serif" w:hAnsi="Liberation Serif" w:cs="Liberation Serif"/>
          <w:sz w:val="28"/>
          <w:szCs w:val="28"/>
          <w:vertAlign w:val="subscript"/>
        </w:rPr>
        <w:t xml:space="preserve">фi</w:t>
      </w:r>
      <w:r>
        <w:rPr>
          <w:rFonts w:ascii="Liberation Serif" w:hAnsi="Liberation Serif" w:cs="Liberation Serif"/>
          <w:sz w:val="28"/>
          <w:szCs w:val="28"/>
        </w:rPr>
        <w:t xml:space="preserve"> - достигнутое значение показателя, характеризующего объем i-й государственной услуги, на отчетную дату, человек, рассчитанное по формуле:</w:t>
      </w:r>
      <w:r/>
    </w:p>
    <w:p>
      <w:pPr>
        <w:ind w:firstLine="709"/>
        <w:jc w:val="center"/>
        <w:widowControl w:val="off"/>
        <w:rPr>
          <w:rFonts w:ascii="Liberation Serif" w:hAnsi="Liberation Serif" w:cs="Liberation Serif"/>
          <w:sz w:val="28"/>
          <w:szCs w:val="28"/>
        </w:rPr>
      </w:pPr>
      <w:r>
        <w:rPr>
          <w:rFonts w:ascii="Liberation Serif" w:hAnsi="Liberation Serif" w:cs="Liberation Serif"/>
          <w:position w:val="-10"/>
          <w:sz w:val="28"/>
          <w:szCs w:val="28"/>
        </w:rPr>
        <mc:AlternateContent>
          <mc:Choice Requires="wpg">
            <w:drawing>
              <wp:inline xmlns:wp="http://schemas.openxmlformats.org/drawingml/2006/wordprocessingDrawing" distT="0" distB="0" distL="0" distR="0">
                <wp:extent cx="1362075" cy="257175"/>
                <wp:effectExtent l="0" t="0" r="0" b="0"/>
                <wp:docPr id="3" name="Консультант Плюс" hidden="0"/>
                <wp:cNvGraphicFramePr/>
                <a:graphic xmlns:a="http://schemas.openxmlformats.org/drawingml/2006/main">
                  <a:graphicData uri="http://schemas.openxmlformats.org/drawingml/2006/picture">
                    <pic:pic xmlns:pic="http://schemas.openxmlformats.org/drawingml/2006/picture">
                      <pic:nvPicPr>
                        <pic:cNvPr id="0" name="Picture 1" hidden="0"/>
                        <pic:cNvPicPr/>
                        <pic:nvPr isPhoto="0" userDrawn="0"/>
                      </pic:nvPicPr>
                      <pic:blipFill>
                        <a:blip r:embed="rId15"/>
                        <a:stretch/>
                      </pic:blipFill>
                      <pic:spPr bwMode="auto">
                        <a:xfrm>
                          <a:off x="0" y="0"/>
                          <a:ext cx="1362075" cy="257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mso-wrap-distance-left:0.0pt;mso-wrap-distance-top:0.0pt;mso-wrap-distance-right:0.0pt;mso-wrap-distance-bottom:0.0pt;width:107.2pt;height:20.2pt;" stroked="f">
                <v:path textboxrect="0,0,0,0"/>
                <v:imagedata r:id="rId15" o:title=""/>
              </v:shape>
            </w:pict>
          </mc:Fallback>
        </mc:AlternateConten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где:</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П</w:t>
      </w:r>
      <w:r>
        <w:rPr>
          <w:rFonts w:ascii="Liberation Serif" w:hAnsi="Liberation Serif" w:cs="Liberation Serif"/>
          <w:sz w:val="28"/>
          <w:szCs w:val="28"/>
          <w:vertAlign w:val="subscript"/>
        </w:rPr>
        <w:t xml:space="preserve">офi</w:t>
      </w:r>
      <w:r>
        <w:rPr>
          <w:rFonts w:ascii="Liberation Serif" w:hAnsi="Liberation Serif" w:cs="Liberation Serif"/>
          <w:sz w:val="28"/>
          <w:szCs w:val="28"/>
        </w:rPr>
        <w:t xml:space="preserve"> - фактическое количество дней нахождения каждого получателя i-й государственной услуги на социальном обслуживании за отчетный период, человеко-дни;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П</w:t>
      </w:r>
      <w:r>
        <w:rPr>
          <w:rFonts w:ascii="Liberation Serif" w:hAnsi="Liberation Serif" w:cs="Liberation Serif"/>
          <w:sz w:val="28"/>
          <w:szCs w:val="28"/>
          <w:vertAlign w:val="subscript"/>
        </w:rPr>
        <w:t xml:space="preserve">вноi</w:t>
      </w:r>
      <w:r>
        <w:rPr>
          <w:rFonts w:ascii="Liberation Serif" w:hAnsi="Liberation Serif" w:cs="Liberation Serif"/>
          <w:sz w:val="28"/>
          <w:szCs w:val="28"/>
        </w:rPr>
        <w:t xml:space="preserve"> - временной норматив оказания i-й государственной услуги в отчетном периоде, дни.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Если при расчете k</w:t>
      </w:r>
      <w:r>
        <w:rPr>
          <w:rFonts w:ascii="Liberation Serif" w:hAnsi="Liberation Serif" w:cs="Liberation Serif"/>
          <w:sz w:val="28"/>
          <w:szCs w:val="28"/>
          <w:vertAlign w:val="subscript"/>
        </w:rPr>
        <w:t xml:space="preserve">фi</w:t>
      </w:r>
      <w:r>
        <w:rPr>
          <w:rFonts w:ascii="Liberation Serif" w:hAnsi="Liberation Serif" w:cs="Liberation Serif"/>
          <w:sz w:val="28"/>
          <w:szCs w:val="28"/>
        </w:rPr>
        <w:t xml:space="preserve">, k</w:t>
      </w:r>
      <w:r>
        <w:rPr>
          <w:rFonts w:ascii="Liberation Serif" w:hAnsi="Liberation Serif" w:cs="Liberation Serif"/>
          <w:sz w:val="28"/>
          <w:szCs w:val="28"/>
          <w:vertAlign w:val="subscript"/>
        </w:rPr>
        <w:t xml:space="preserve">фдi</w:t>
      </w:r>
      <w:r>
        <w:rPr>
          <w:rFonts w:ascii="Liberation Serif" w:hAnsi="Liberation Serif" w:cs="Liberation Serif"/>
          <w:sz w:val="28"/>
          <w:szCs w:val="28"/>
        </w:rPr>
        <w:t xml:space="preserve"> имеют дробную часть, значение округляется до двух знаков после запятой.</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Объ</w:t>
      </w:r>
      <w:r>
        <w:rPr>
          <w:rFonts w:ascii="Liberation Serif" w:hAnsi="Liberation Serif" w:cs="Liberation Serif"/>
          <w:sz w:val="28"/>
          <w:szCs w:val="28"/>
          <w:highlight w:val="none"/>
        </w:rPr>
        <w:t xml:space="preserve">ем средств Субсидии (части Субсидии), подлежащих возврату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в случае, указанном в</w:t>
      </w:r>
      <w:r>
        <w:rPr>
          <w:rFonts w:ascii="Liberation Serif" w:hAnsi="Liberation Serif" w:cs="Liberation Serif"/>
          <w:sz w:val="28"/>
          <w:szCs w:val="28"/>
          <w:highlight w:val="none"/>
        </w:rPr>
        <w:t xml:space="preserve"> абзаце третьем </w:t>
      </w:r>
      <w:r>
        <w:rPr>
          <w:rFonts w:ascii="Liberation Serif" w:hAnsi="Liberation Serif" w:cs="Liberation Serif"/>
          <w:sz w:val="28"/>
          <w:szCs w:val="28"/>
          <w:highlight w:val="none"/>
        </w:rPr>
        <w:t xml:space="preserve">подпункта 2 пункта 51</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рассчитывается по формуле: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свус</w:t>
      </w:r>
      <w:r>
        <w:rPr>
          <w:rFonts w:ascii="Liberation Serif" w:hAnsi="Liberation Serif" w:cs="Liberation Serif"/>
          <w:sz w:val="28"/>
          <w:szCs w:val="28"/>
          <w:highlight w:val="none"/>
        </w:rPr>
        <w:t xml:space="preserve"> = (РN</w:t>
      </w:r>
      <w:r>
        <w:rPr>
          <w:rFonts w:ascii="Liberation Serif" w:hAnsi="Liberation Serif" w:cs="Liberation Serif"/>
          <w:sz w:val="28"/>
          <w:szCs w:val="28"/>
          <w:highlight w:val="none"/>
          <w:vertAlign w:val="subscript"/>
        </w:rPr>
        <w:t xml:space="preserve">гзобщ</w:t>
      </w:r>
      <w:r>
        <w:rPr>
          <w:rFonts w:ascii="Liberation Serif" w:hAnsi="Liberation Serif" w:cs="Liberation Serif"/>
          <w:sz w:val="28"/>
          <w:szCs w:val="28"/>
          <w:highlight w:val="none"/>
        </w:rPr>
        <w:t xml:space="preserve"> - О</w:t>
      </w:r>
      <w:r>
        <w:rPr>
          <w:rFonts w:ascii="Liberation Serif" w:hAnsi="Liberation Serif" w:cs="Liberation Serif"/>
          <w:sz w:val="28"/>
          <w:szCs w:val="28"/>
          <w:highlight w:val="none"/>
          <w:vertAlign w:val="subscript"/>
        </w:rPr>
        <w:t xml:space="preserve">вус</w:t>
      </w:r>
      <w:r>
        <w:rPr>
          <w:rFonts w:ascii="Liberation Serif" w:hAnsi="Liberation Serif" w:cs="Liberation Serif"/>
          <w:sz w:val="28"/>
          <w:szCs w:val="28"/>
          <w:highlight w:val="none"/>
        </w:rPr>
        <w:t xml:space="preserve">) x (1 - k</w:t>
      </w:r>
      <w:r>
        <w:rPr>
          <w:rFonts w:ascii="Liberation Serif" w:hAnsi="Liberation Serif" w:cs="Liberation Serif"/>
          <w:sz w:val="28"/>
          <w:szCs w:val="28"/>
          <w:highlight w:val="none"/>
          <w:vertAlign w:val="subscript"/>
        </w:rPr>
        <w:t xml:space="preserve">ус</w:t>
      </w:r>
      <w:r>
        <w:rPr>
          <w:rFonts w:ascii="Liberation Serif" w:hAnsi="Liberation Serif" w:cs="Liberation Serif"/>
          <w:sz w:val="28"/>
          <w:szCs w:val="28"/>
          <w:highlight w:val="none"/>
        </w:rPr>
        <w:t xml:space="preserve">) - РN</w:t>
      </w:r>
      <w:r>
        <w:rPr>
          <w:rFonts w:ascii="Liberation Serif" w:hAnsi="Liberation Serif" w:cs="Liberation Serif"/>
          <w:sz w:val="28"/>
          <w:szCs w:val="28"/>
          <w:highlight w:val="none"/>
          <w:vertAlign w:val="subscript"/>
        </w:rPr>
        <w:t xml:space="preserve">нпер</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где: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РN</w:t>
      </w:r>
      <w:r>
        <w:rPr>
          <w:rFonts w:ascii="Liberation Serif" w:hAnsi="Liberation Serif" w:cs="Liberation Serif"/>
          <w:sz w:val="28"/>
          <w:szCs w:val="28"/>
          <w:highlight w:val="none"/>
          <w:vertAlign w:val="subscript"/>
        </w:rPr>
        <w:t xml:space="preserve">нпер</w:t>
      </w:r>
      <w:r>
        <w:rPr>
          <w:rFonts w:ascii="Liberation Serif" w:hAnsi="Liberation Serif" w:cs="Liberation Serif"/>
          <w:sz w:val="28"/>
          <w:szCs w:val="28"/>
          <w:highlight w:val="none"/>
        </w:rPr>
        <w:t xml:space="preserve"> - объем Субсидии, не перечисленный в течение отчетного года в соответствии с</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пунктом 38</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рублей;</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k</w:t>
      </w:r>
      <w:r>
        <w:rPr>
          <w:rFonts w:ascii="Liberation Serif" w:hAnsi="Liberation Serif" w:cs="Liberation Serif"/>
          <w:sz w:val="28"/>
          <w:szCs w:val="28"/>
          <w:highlight w:val="none"/>
          <w:vertAlign w:val="subscript"/>
        </w:rPr>
        <w:t xml:space="preserve">ус</w:t>
      </w:r>
      <w:r>
        <w:rPr>
          <w:rFonts w:ascii="Liberation Serif" w:hAnsi="Liberation Serif" w:cs="Liberation Serif"/>
          <w:sz w:val="28"/>
          <w:szCs w:val="28"/>
          <w:highlight w:val="none"/>
        </w:rPr>
        <w:t xml:space="preserve"> рассчитывается по следующей формуле: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k</w:t>
      </w:r>
      <w:r>
        <w:rPr>
          <w:rFonts w:ascii="Liberation Serif" w:hAnsi="Liberation Serif" w:cs="Liberation Serif"/>
          <w:sz w:val="28"/>
          <w:szCs w:val="28"/>
          <w:highlight w:val="none"/>
          <w:vertAlign w:val="subscript"/>
        </w:rPr>
        <w:t xml:space="preserve">ус</w:t>
      </w:r>
      <w:r>
        <w:rPr>
          <w:rFonts w:ascii="Liberation Serif" w:hAnsi="Liberation Serif" w:cs="Liberation Serif"/>
          <w:sz w:val="28"/>
          <w:szCs w:val="28"/>
          <w:highlight w:val="none"/>
        </w:rPr>
        <w:t xml:space="preserve"> = S</w:t>
      </w:r>
      <w:r>
        <w:rPr>
          <w:rFonts w:ascii="Liberation Serif" w:hAnsi="Liberation Serif" w:cs="Liberation Serif"/>
          <w:sz w:val="28"/>
          <w:szCs w:val="28"/>
          <w:highlight w:val="none"/>
          <w:vertAlign w:val="subscript"/>
        </w:rPr>
        <w:t xml:space="preserve">Д</w:t>
      </w:r>
      <w:r>
        <w:rPr>
          <w:rFonts w:ascii="Liberation Serif" w:hAnsi="Liberation Serif" w:cs="Liberation Serif"/>
          <w:sz w:val="28"/>
          <w:szCs w:val="28"/>
          <w:highlight w:val="none"/>
        </w:rPr>
        <w:t xml:space="preserve"> / S</w:t>
      </w:r>
      <w:r>
        <w:rPr>
          <w:rFonts w:ascii="Liberation Serif" w:hAnsi="Liberation Serif" w:cs="Liberation Serif"/>
          <w:sz w:val="28"/>
          <w:szCs w:val="28"/>
          <w:highlight w:val="none"/>
          <w:vertAlign w:val="subscript"/>
        </w:rPr>
        <w:t xml:space="preserve">min</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где: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k</w:t>
      </w:r>
      <w:r>
        <w:rPr>
          <w:rFonts w:ascii="Liberation Serif" w:hAnsi="Liberation Serif" w:cs="Liberation Serif"/>
          <w:sz w:val="28"/>
          <w:szCs w:val="28"/>
          <w:highlight w:val="none"/>
          <w:vertAlign w:val="subscript"/>
        </w:rPr>
        <w:t xml:space="preserve">ус</w:t>
      </w:r>
      <w:r>
        <w:rPr>
          <w:rFonts w:ascii="Liberation Serif" w:hAnsi="Liberation Serif" w:cs="Liberation Serif"/>
          <w:sz w:val="28"/>
          <w:szCs w:val="28"/>
          <w:highlight w:val="none"/>
        </w:rPr>
        <w:t xml:space="preserve"> - коэффициент выполнения показателя, характеризующего совокупный объем оказанных социальных услуг на одного получателя социальных услуг;</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S</w:t>
      </w:r>
      <w:r>
        <w:rPr>
          <w:rFonts w:ascii="Liberation Serif" w:hAnsi="Liberation Serif" w:cs="Liberation Serif"/>
          <w:sz w:val="28"/>
          <w:szCs w:val="28"/>
          <w:highlight w:val="none"/>
          <w:vertAlign w:val="subscript"/>
        </w:rPr>
        <w:t xml:space="preserve">Д</w:t>
      </w:r>
      <w:r>
        <w:rPr>
          <w:rFonts w:ascii="Liberation Serif" w:hAnsi="Liberation Serif" w:cs="Liberation Serif"/>
          <w:sz w:val="28"/>
          <w:szCs w:val="28"/>
          <w:highlight w:val="none"/>
        </w:rPr>
        <w:t xml:space="preserve"> - достигнутый совокупный объем оказанных социальных услуг на одного получателя социальных услуг. Если при расчете S</w:t>
      </w:r>
      <w:r>
        <w:rPr>
          <w:rFonts w:ascii="Liberation Serif" w:hAnsi="Liberation Serif" w:cs="Liberation Serif"/>
          <w:sz w:val="28"/>
          <w:szCs w:val="28"/>
          <w:highlight w:val="none"/>
          <w:vertAlign w:val="subscript"/>
        </w:rPr>
        <w:t xml:space="preserve">Д</w:t>
      </w:r>
      <w:r>
        <w:rPr>
          <w:rFonts w:ascii="Liberation Serif" w:hAnsi="Liberation Serif" w:cs="Liberation Serif"/>
          <w:sz w:val="28"/>
          <w:szCs w:val="28"/>
          <w:highlight w:val="none"/>
        </w:rPr>
        <w:t xml:space="preserve"> имеет дробную часть, значение округляется до двух знаков после запятой;</w:t>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none"/>
        </w:rPr>
        <w:t xml:space="preserve">S</w:t>
      </w:r>
      <w:r>
        <w:rPr>
          <w:rFonts w:ascii="Liberation Serif" w:hAnsi="Liberation Serif" w:cs="Liberation Serif"/>
          <w:sz w:val="28"/>
          <w:szCs w:val="28"/>
          <w:highlight w:val="none"/>
          <w:vertAlign w:val="subscript"/>
        </w:rPr>
        <w:t xml:space="preserve">min</w:t>
      </w:r>
      <w:r>
        <w:rPr>
          <w:rFonts w:ascii="Liberation Serif" w:hAnsi="Liberation Serif" w:cs="Liberation Serif"/>
          <w:sz w:val="28"/>
          <w:szCs w:val="28"/>
          <w:highlight w:val="none"/>
        </w:rPr>
        <w:t xml:space="preserve"> - совокупный объем оказанных социальных услуг на одного получателя социальных услуг, уста</w:t>
      </w:r>
      <w:r>
        <w:rPr>
          <w:rFonts w:ascii="Liberation Serif" w:hAnsi="Liberation Serif" w:cs="Liberation Serif"/>
          <w:sz w:val="28"/>
          <w:szCs w:val="28"/>
        </w:rPr>
        <w:t xml:space="preserve">новленный Соглашением.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Если величина S</w:t>
      </w:r>
      <w:r>
        <w:rPr>
          <w:rFonts w:ascii="Liberation Serif" w:hAnsi="Liberation Serif" w:cs="Liberation Serif"/>
          <w:sz w:val="28"/>
          <w:szCs w:val="28"/>
          <w:vertAlign w:val="subscript"/>
        </w:rPr>
        <w:t xml:space="preserve">Д</w:t>
      </w:r>
      <w:r>
        <w:rPr>
          <w:rFonts w:ascii="Liberation Serif" w:hAnsi="Liberation Serif" w:cs="Liberation Serif"/>
          <w:sz w:val="28"/>
          <w:szCs w:val="28"/>
        </w:rPr>
        <w:t xml:space="preserve"> равна или больше величины S</w:t>
      </w:r>
      <w:r>
        <w:rPr>
          <w:rFonts w:ascii="Liberation Serif" w:hAnsi="Liberation Serif" w:cs="Liberation Serif"/>
          <w:sz w:val="28"/>
          <w:szCs w:val="28"/>
          <w:vertAlign w:val="subscript"/>
        </w:rPr>
        <w:t xml:space="preserve">min</w:t>
      </w:r>
      <w:r>
        <w:rPr>
          <w:rFonts w:ascii="Liberation Serif" w:hAnsi="Liberation Serif" w:cs="Liberation Serif"/>
          <w:sz w:val="28"/>
          <w:szCs w:val="28"/>
        </w:rPr>
        <w:t xml:space="preserve">, то k</w:t>
      </w:r>
      <w:r>
        <w:rPr>
          <w:rFonts w:ascii="Liberation Serif" w:hAnsi="Liberation Serif" w:cs="Liberation Serif"/>
          <w:sz w:val="28"/>
          <w:szCs w:val="28"/>
          <w:vertAlign w:val="subscript"/>
        </w:rPr>
        <w:t xml:space="preserve">ус</w:t>
      </w:r>
      <w:r>
        <w:rPr>
          <w:rFonts w:ascii="Liberation Serif" w:hAnsi="Liberation Serif" w:cs="Liberation Serif"/>
          <w:sz w:val="28"/>
          <w:szCs w:val="28"/>
        </w:rPr>
        <w:t xml:space="preserve"> принимается равным 1.</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S</w:t>
      </w:r>
      <w:r>
        <w:rPr>
          <w:rFonts w:ascii="Liberation Serif" w:hAnsi="Liberation Serif" w:cs="Liberation Serif"/>
          <w:sz w:val="28"/>
          <w:szCs w:val="28"/>
          <w:vertAlign w:val="subscript"/>
        </w:rPr>
        <w:t xml:space="preserve">Д</w:t>
      </w:r>
      <w:r>
        <w:rPr>
          <w:rFonts w:ascii="Liberation Serif" w:hAnsi="Liberation Serif" w:cs="Liberation Serif"/>
          <w:sz w:val="28"/>
          <w:szCs w:val="28"/>
        </w:rPr>
        <w:t xml:space="preserve"> рассчитывается по следующей формуле:</w:t>
      </w:r>
      <w:r/>
    </w:p>
    <w:p>
      <w:pPr>
        <w:ind w:firstLine="709"/>
        <w:jc w:val="center"/>
        <w:widowControl w:val="off"/>
        <w:rPr>
          <w:rFonts w:ascii="Liberation Serif" w:hAnsi="Liberation Serif" w:cs="Liberation Serif"/>
          <w:sz w:val="28"/>
          <w:szCs w:val="28"/>
        </w:rPr>
      </w:pPr>
      <w:r>
        <w:rPr>
          <w:rFonts w:ascii="Liberation Serif" w:hAnsi="Liberation Serif" w:cs="Liberation Serif"/>
          <w:position w:val="-10"/>
          <w:sz w:val="28"/>
          <w:szCs w:val="28"/>
        </w:rPr>
        <mc:AlternateContent>
          <mc:Choice Requires="wpg">
            <w:drawing>
              <wp:inline xmlns:wp="http://schemas.openxmlformats.org/drawingml/2006/wordprocessingDrawing" distT="0" distB="0" distL="0" distR="0">
                <wp:extent cx="1181100" cy="257175"/>
                <wp:effectExtent l="0" t="0" r="0" b="0"/>
                <wp:docPr id="4" name="Консультант Плюс" hidden="0"/>
                <wp:cNvGraphicFramePr/>
                <a:graphic xmlns:a="http://schemas.openxmlformats.org/drawingml/2006/main">
                  <a:graphicData uri="http://schemas.openxmlformats.org/drawingml/2006/picture">
                    <pic:pic xmlns:pic="http://schemas.openxmlformats.org/drawingml/2006/picture">
                      <pic:nvPicPr>
                        <pic:cNvPr id="0" name="Picture 1" hidden="0"/>
                        <pic:cNvPicPr/>
                        <pic:nvPr isPhoto="0" userDrawn="0"/>
                      </pic:nvPicPr>
                      <pic:blipFill>
                        <a:blip r:embed="rId16"/>
                        <a:stretch/>
                      </pic:blipFill>
                      <pic:spPr bwMode="auto">
                        <a:xfrm>
                          <a:off x="0" y="0"/>
                          <a:ext cx="1181099" cy="257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mso-wrap-distance-left:0.0pt;mso-wrap-distance-top:0.0pt;mso-wrap-distance-right:0.0pt;mso-wrap-distance-bottom:0.0pt;width:93.0pt;height:20.2pt;" stroked="f">
                <v:path textboxrect="0,0,0,0"/>
                <v:imagedata r:id="rId16" o:title=""/>
              </v:shape>
            </w:pict>
          </mc:Fallback>
        </mc:AlternateConten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где:</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С - количество социа</w:t>
      </w:r>
      <w:r>
        <w:rPr>
          <w:rFonts w:ascii="Liberation Serif" w:hAnsi="Liberation Serif" w:cs="Liberation Serif"/>
          <w:sz w:val="28"/>
          <w:szCs w:val="28"/>
          <w:highlight w:val="none"/>
        </w:rPr>
        <w:t xml:space="preserve">льных услуг по всем государственным услугам, установленным в Соглашении, фактически оказанных получателям социальных услуг в отчетном периоде;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М - количество месяцев оказания государственных услуг, установленных </w:t>
      </w:r>
      <w:r>
        <w:rPr>
          <w:rFonts w:ascii="Liberation Serif" w:hAnsi="Liberation Serif" w:cs="Liberation Serif"/>
          <w:sz w:val="28"/>
          <w:szCs w:val="28"/>
          <w:highlight w:val="none"/>
        </w:rPr>
        <w:t xml:space="preserve">Соглашением, в отчетном периоде.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Объем средств Субсидии (части Субсидии), подлежащих возврату в </w:t>
      </w:r>
      <w:r>
        <w:rPr>
          <w:rFonts w:ascii="Liberation Serif" w:hAnsi="Liberation Serif" w:cs="Liberation Serif"/>
          <w:sz w:val="28"/>
          <w:szCs w:val="28"/>
          <w:highlight w:val="none"/>
        </w:rPr>
        <w:t xml:space="preserve">окружной бюджет </w:t>
      </w:r>
      <w:r>
        <w:rPr>
          <w:rFonts w:ascii="Liberation Serif" w:hAnsi="Liberation Serif" w:cs="Liberation Serif"/>
          <w:sz w:val="28"/>
          <w:szCs w:val="28"/>
          <w:highlight w:val="none"/>
        </w:rPr>
        <w:t xml:space="preserve">в случае, указанном в</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одпункте 3 пункта 51</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рассчитывается по формуле:</w:t>
      </w:r>
      <w:r>
        <w:rPr>
          <w:highlight w:val="none"/>
        </w:rPr>
      </w:r>
      <w:r/>
    </w:p>
    <w:p>
      <w:pPr>
        <w:ind w:firstLine="709"/>
        <w:jc w:val="center"/>
        <w:widowControl w:val="off"/>
        <w:rPr>
          <w:rFonts w:ascii="Liberation Serif" w:hAnsi="Liberation Serif" w:cs="Liberation Serif"/>
          <w:sz w:val="28"/>
          <w:szCs w:val="28"/>
          <w:highlight w:val="none"/>
        </w:rPr>
      </w:pPr>
      <w:r>
        <w:rPr>
          <w:rFonts w:ascii="Liberation Serif" w:hAnsi="Liberation Serif" w:cs="Liberation Serif"/>
          <w:position w:val="-10"/>
          <w:sz w:val="28"/>
          <w:szCs w:val="28"/>
          <w:highlight w:val="none"/>
        </w:rPr>
        <mc:AlternateContent>
          <mc:Choice Requires="wpg">
            <w:drawing>
              <wp:inline xmlns:wp="http://schemas.openxmlformats.org/drawingml/2006/wordprocessingDrawing" distT="0" distB="0" distL="0" distR="0">
                <wp:extent cx="885825" cy="257175"/>
                <wp:effectExtent l="0" t="0" r="0" b="0"/>
                <wp:docPr id="5" name="Консультант Плюс" hidden="0"/>
                <wp:cNvGraphicFramePr/>
                <a:graphic xmlns:a="http://schemas.openxmlformats.org/drawingml/2006/main">
                  <a:graphicData uri="http://schemas.openxmlformats.org/drawingml/2006/picture">
                    <pic:pic xmlns:pic="http://schemas.openxmlformats.org/drawingml/2006/picture">
                      <pic:nvPicPr>
                        <pic:cNvPr id="0" name="Picture 1" hidden="0"/>
                        <pic:cNvPicPr/>
                        <pic:nvPr isPhoto="0" userDrawn="0"/>
                      </pic:nvPicPr>
                      <pic:blipFill>
                        <a:blip r:embed="rId17"/>
                        <a:stretch/>
                      </pic:blipFill>
                      <pic:spPr bwMode="auto">
                        <a:xfrm>
                          <a:off x="0" y="0"/>
                          <a:ext cx="885825" cy="257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mso-wrap-distance-left:0.0pt;mso-wrap-distance-top:0.0pt;mso-wrap-distance-right:0.0pt;mso-wrap-distance-bottom:0.0pt;width:69.8pt;height:20.2pt;" stroked="f">
                <v:path textboxrect="0,0,0,0"/>
                <v:imagedata r:id="rId17" o:title=""/>
              </v:shape>
            </w:pict>
          </mc:Fallback>
        </mc:AlternateConten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где: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ппi</w:t>
      </w:r>
      <w:r>
        <w:rPr>
          <w:rFonts w:ascii="Liberation Serif" w:hAnsi="Liberation Serif" w:cs="Liberation Serif"/>
          <w:sz w:val="28"/>
          <w:szCs w:val="28"/>
          <w:highlight w:val="none"/>
        </w:rPr>
        <w:t xml:space="preserve"> - объем средств Субсидии (части Субсидии), подлежащих возврату по i-й государственной услуге в случае, указанном в</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одпункте 3 пункта 51</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рублей, рассчитанный по формуле: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О</w:t>
      </w:r>
      <w:r>
        <w:rPr>
          <w:rFonts w:ascii="Liberation Serif" w:hAnsi="Liberation Serif" w:cs="Liberation Serif"/>
          <w:sz w:val="28"/>
          <w:szCs w:val="28"/>
          <w:highlight w:val="none"/>
          <w:vertAlign w:val="subscript"/>
        </w:rPr>
        <w:t xml:space="preserve">ппi</w:t>
      </w:r>
      <w:r>
        <w:rPr>
          <w:rFonts w:ascii="Liberation Serif" w:hAnsi="Liberation Serif" w:cs="Liberation Serif"/>
          <w:sz w:val="28"/>
          <w:szCs w:val="28"/>
          <w:highlight w:val="none"/>
        </w:rPr>
        <w:t xml:space="preserve"> = Р</w:t>
      </w:r>
      <w:r>
        <w:rPr>
          <w:rFonts w:ascii="Liberation Serif" w:hAnsi="Liberation Serif" w:cs="Liberation Serif"/>
          <w:sz w:val="28"/>
          <w:szCs w:val="28"/>
          <w:highlight w:val="none"/>
          <w:vertAlign w:val="subscript"/>
        </w:rPr>
        <w:t xml:space="preserve">io</w:t>
      </w:r>
      <w:r>
        <w:rPr>
          <w:rFonts w:ascii="Liberation Serif" w:hAnsi="Liberation Serif" w:cs="Liberation Serif"/>
          <w:sz w:val="28"/>
          <w:szCs w:val="28"/>
          <w:highlight w:val="none"/>
        </w:rPr>
        <w:t xml:space="preserve"> - Р</w:t>
      </w:r>
      <w:r>
        <w:rPr>
          <w:rFonts w:ascii="Liberation Serif" w:hAnsi="Liberation Serif" w:cs="Liberation Serif"/>
          <w:sz w:val="28"/>
          <w:szCs w:val="28"/>
          <w:highlight w:val="none"/>
          <w:vertAlign w:val="subscript"/>
        </w:rPr>
        <w:t xml:space="preserve">i</w:t>
      </w:r>
      <w:r>
        <w:rPr>
          <w:rFonts w:ascii="Liberation Serif" w:hAnsi="Liberation Serif" w:cs="Liberation Serif"/>
          <w:sz w:val="28"/>
          <w:szCs w:val="28"/>
          <w:highlight w:val="none"/>
        </w:rPr>
        <w:t xml:space="preserve"> x k</w:t>
      </w:r>
      <w:r>
        <w:rPr>
          <w:rFonts w:ascii="Liberation Serif" w:hAnsi="Liberation Serif" w:cs="Liberation Serif"/>
          <w:sz w:val="28"/>
          <w:szCs w:val="28"/>
          <w:highlight w:val="none"/>
          <w:vertAlign w:val="subscript"/>
        </w:rPr>
        <w:t xml:space="preserve">фi</w:t>
      </w:r>
      <w:r>
        <w:rPr>
          <w:rFonts w:ascii="Liberation Serif" w:hAnsi="Liberation Serif" w:cs="Liberation Serif"/>
          <w:sz w:val="28"/>
          <w:szCs w:val="28"/>
          <w:highlight w:val="none"/>
        </w:rPr>
        <w:t xml:space="preserve">,</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где: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Р</w:t>
      </w:r>
      <w:r>
        <w:rPr>
          <w:rFonts w:ascii="Liberation Serif" w:hAnsi="Liberation Serif" w:cs="Liberation Serif"/>
          <w:sz w:val="28"/>
          <w:szCs w:val="28"/>
          <w:highlight w:val="none"/>
          <w:vertAlign w:val="subscript"/>
        </w:rPr>
        <w:t xml:space="preserve">io</w:t>
      </w:r>
      <w:r>
        <w:rPr>
          <w:rFonts w:ascii="Liberation Serif" w:hAnsi="Liberation Serif" w:cs="Liberation Serif"/>
          <w:sz w:val="28"/>
          <w:szCs w:val="28"/>
          <w:highlight w:val="none"/>
        </w:rPr>
        <w:t xml:space="preserve"> - объем средств, поступающих от получателей социальных услуг в качестве платы за оказание социального обслуживания по i-й государственной услуге, в соответствии с представленным в </w:t>
      </w:r>
      <w:r>
        <w:rPr>
          <w:rFonts w:ascii="Liberation Serif" w:hAnsi="Liberation Serif" w:cs="Liberation Serif"/>
          <w:sz w:val="28"/>
          <w:szCs w:val="28"/>
          <w:highlight w:val="none"/>
        </w:rPr>
        <w:t xml:space="preserve">уполномоченную организацию</w:t>
      </w:r>
      <w:r>
        <w:rPr>
          <w:rFonts w:ascii="Liberation Serif" w:hAnsi="Liberation Serif" w:cs="Liberation Serif"/>
          <w:sz w:val="28"/>
          <w:szCs w:val="28"/>
          <w:highlight w:val="none"/>
        </w:rPr>
        <w:t xml:space="preserve"> отчетом за год, рублей.</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Показатель Р</w:t>
      </w:r>
      <w:r>
        <w:rPr>
          <w:rFonts w:ascii="Liberation Serif" w:hAnsi="Liberation Serif" w:cs="Liberation Serif"/>
          <w:sz w:val="28"/>
          <w:szCs w:val="28"/>
          <w:highlight w:val="none"/>
          <w:vertAlign w:val="subscript"/>
        </w:rPr>
        <w:t xml:space="preserve">io</w:t>
      </w:r>
      <w:r>
        <w:rPr>
          <w:rFonts w:ascii="Liberation Serif" w:hAnsi="Liberation Serif" w:cs="Liberation Serif"/>
          <w:sz w:val="28"/>
          <w:szCs w:val="28"/>
          <w:highlight w:val="none"/>
        </w:rPr>
        <w:t xml:space="preserve"> отражается в отчете, установленном Соглашением, в соответствии со сведениями о государственных услугах.</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В случаях получения исполнителем услуг средств от получателей социальных услуг в качестве платы за оказанные государственные услуги в м</w:t>
      </w:r>
      <w:r>
        <w:rPr>
          <w:rFonts w:ascii="Liberation Serif" w:hAnsi="Liberation Serif" w:cs="Liberation Serif"/>
          <w:sz w:val="28"/>
          <w:szCs w:val="28"/>
          <w:highlight w:val="none"/>
        </w:rPr>
        <w:t xml:space="preserve">еньшем объеме, чем установлено в Соглашении, объем Субсидии увеличению не подлежит, за исключением случаев увеличения объема Субсидии по дополнительному соглашению к Соглашению в связи с изменением показателей, характеризующих объем государственной услуги.</w:t>
      </w:r>
      <w:r>
        <w:rPr>
          <w:highlight w:val="none"/>
        </w:rPr>
      </w:r>
      <w:r/>
    </w:p>
    <w:p>
      <w:pPr>
        <w:ind w:firstLine="709"/>
        <w:jc w:val="both"/>
        <w:widowControl w:val="off"/>
        <w:rPr>
          <w:rFonts w:ascii="Liberation Serif" w:hAnsi="Liberation Serif" w:cs="Liberation Serif"/>
          <w:sz w:val="28"/>
          <w:szCs w:val="28"/>
          <w:highlight w:val="none"/>
        </w:rPr>
      </w:pPr>
      <w:r>
        <w:rPr>
          <w:highlight w:val="none"/>
        </w:rPr>
      </w:r>
      <w:bookmarkStart w:id="25" w:name="P339"/>
      <w:r>
        <w:rPr>
          <w:highlight w:val="none"/>
        </w:rPr>
      </w:r>
      <w:bookmarkEnd w:id="25"/>
      <w:r>
        <w:rPr>
          <w:rFonts w:ascii="Liberation Serif" w:hAnsi="Liberation Serif" w:cs="Liberation Serif"/>
          <w:sz w:val="28"/>
          <w:szCs w:val="28"/>
          <w:highlight w:val="none"/>
        </w:rPr>
        <w:t xml:space="preserve">5</w:t>
      </w:r>
      <w:r>
        <w:rPr>
          <w:rFonts w:ascii="Liberation Serif" w:hAnsi="Liberation Serif" w:cs="Liberation Serif"/>
          <w:sz w:val="28"/>
          <w:szCs w:val="28"/>
          <w:highlight w:val="none"/>
        </w:rPr>
        <w:t xml:space="preserve">4. В случае нарушения исполнителем услуг условий выполнения государственного заказа по итогам года исполнитель услуг несет ответственность в виде штрафа:</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в размере 0,01 процента Субсидии, предусмотренн</w:t>
      </w:r>
      <w:r>
        <w:rPr>
          <w:rFonts w:ascii="Liberation Serif" w:hAnsi="Liberation Serif" w:cs="Liberation Serif"/>
          <w:sz w:val="28"/>
          <w:szCs w:val="28"/>
          <w:highlight w:val="none"/>
        </w:rPr>
        <w:t xml:space="preserve">ой по реестровой записи (в случае если по итогам года исполнителем услуг допущено отклонение фактических значений показателей, характеризующих качество оказания государственной услуги (далее - фактические значения показателей), от установленных государстве</w:t>
      </w:r>
      <w:r>
        <w:rPr>
          <w:rFonts w:ascii="Liberation Serif" w:hAnsi="Liberation Serif" w:cs="Liberation Serif"/>
          <w:sz w:val="28"/>
          <w:szCs w:val="28"/>
          <w:highlight w:val="none"/>
        </w:rPr>
        <w:t xml:space="preserve">нным заказом значений показателей, характеризующих качество оказания государственной услуги (далее - установленные значения показателей), на 10 процентов и менее хотя бы по одному из установленных значений показателей по соответствующей реестровой записи);</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в размере 0,1 процента Субсидии, предусмотренной по реестровой записи (в с</w:t>
      </w:r>
      <w:r>
        <w:rPr>
          <w:rFonts w:ascii="Liberation Serif" w:hAnsi="Liberation Serif" w:cs="Liberation Serif"/>
          <w:sz w:val="28"/>
          <w:szCs w:val="28"/>
          <w:highlight w:val="none"/>
        </w:rPr>
        <w:t xml:space="preserve">лучае если по итогам года исполнителем услуг допущено отклонение фактических значений показателей от установленных значений показателей более чем на 10 процентов хотя бы по одному из установленных значений показателей по соответствующей реестровой записи).</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5</w:t>
      </w:r>
      <w:r>
        <w:rPr>
          <w:rFonts w:ascii="Liberation Serif" w:hAnsi="Liberation Serif" w:cs="Liberation Serif"/>
          <w:sz w:val="28"/>
          <w:szCs w:val="28"/>
          <w:highlight w:val="none"/>
        </w:rPr>
        <w:t xml:space="preserve">5. Штрафы, указанные </w:t>
      </w:r>
      <w:r>
        <w:rPr>
          <w:rFonts w:ascii="Liberation Serif" w:hAnsi="Liberation Serif" w:cs="Liberation Serif"/>
          <w:sz w:val="28"/>
          <w:szCs w:val="28"/>
          <w:highlight w:val="none"/>
        </w:rPr>
        <w:t xml:space="preserve">в</w:t>
      </w:r>
      <w:r>
        <w:rPr>
          <w:rFonts w:ascii="Liberation Serif" w:hAnsi="Liberation Serif" w:cs="Liberation Serif"/>
          <w:sz w:val="28"/>
          <w:szCs w:val="28"/>
          <w:highlight w:val="none"/>
        </w:rPr>
        <w:t xml:space="preserve"> пункте 54</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не применяются в следующих случаях:</w:t>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смерти получателя социальных услуги;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введения режима повышенной готовности или чрезвычайной ситуации на территории </w:t>
      </w:r>
      <w:r>
        <w:rPr>
          <w:rFonts w:ascii="Liberation Serif" w:hAnsi="Liberation Serif" w:cs="Liberation Serif"/>
          <w:sz w:val="28"/>
          <w:szCs w:val="28"/>
        </w:rPr>
        <w:t xml:space="preserve">автономного округа</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введения ограничительных мероприятий (карантина) на основании предложений, предписаний главного государственного санитарного врача по </w:t>
      </w:r>
      <w:r>
        <w:rPr>
          <w:rFonts w:ascii="Liberation Serif" w:hAnsi="Liberation Serif" w:cs="Liberation Serif"/>
          <w:sz w:val="28"/>
          <w:szCs w:val="28"/>
        </w:rPr>
        <w:t xml:space="preserve">автономному округу</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5</w:t>
      </w:r>
      <w:r>
        <w:rPr>
          <w:rFonts w:ascii="Liberation Serif" w:hAnsi="Liberation Serif" w:cs="Liberation Serif"/>
          <w:sz w:val="28"/>
          <w:szCs w:val="28"/>
        </w:rPr>
        <w:t xml:space="preserve">6. В случае нарушения исполнителем услуг условий выполнения государственного заказа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w:t>
      </w:r>
      <w:r>
        <w:rPr>
          <w:rFonts w:ascii="Liberation Serif" w:hAnsi="Liberation Serif" w:cs="Liberation Serif"/>
          <w:sz w:val="28"/>
          <w:szCs w:val="28"/>
        </w:rPr>
        <w:t xml:space="preserve"> 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направляет уведомление о приостановке перечисления Субсидии.</w:t>
      </w:r>
      <w:r/>
    </w:p>
    <w:p>
      <w:pPr>
        <w:ind w:firstLine="709"/>
        <w:jc w:val="both"/>
        <w:widowControl w:val="off"/>
        <w:rPr>
          <w:rFonts w:ascii="Liberation Serif" w:hAnsi="Liberation Serif" w:cs="Liberation Serif"/>
          <w:sz w:val="28"/>
          <w:szCs w:val="28"/>
          <w:highlight w:val="white"/>
        </w:rPr>
      </w:pPr>
      <w:r/>
      <w:bookmarkStart w:id="26" w:name="P347"/>
      <w:r/>
      <w:bookmarkEnd w:id="26"/>
      <w:r>
        <w:rPr>
          <w:rFonts w:ascii="Liberation Serif" w:hAnsi="Liberation Serif" w:cs="Liberation Serif"/>
          <w:sz w:val="28"/>
          <w:szCs w:val="28"/>
        </w:rPr>
        <w:t xml:space="preserve">5</w:t>
      </w:r>
      <w:r>
        <w:rPr>
          <w:rFonts w:ascii="Liberation Serif" w:hAnsi="Liberation Serif" w:cs="Liberation Serif"/>
          <w:sz w:val="28"/>
          <w:szCs w:val="28"/>
          <w:highlight w:val="none"/>
        </w:rPr>
        <w:t xml:space="preserve">7</w:t>
      </w:r>
      <w:r>
        <w:rPr>
          <w:rFonts w:ascii="Liberation Serif" w:hAnsi="Liberation Serif" w:cs="Liberation Serif"/>
          <w:sz w:val="28"/>
          <w:szCs w:val="28"/>
          <w:highlight w:val="white"/>
        </w:rPr>
        <w:t xml:space="preserve">. Сумма штрафа, ук</w:t>
      </w:r>
      <w:r>
        <w:rPr>
          <w:rFonts w:ascii="Liberation Serif" w:hAnsi="Liberation Serif" w:cs="Liberation Serif"/>
          <w:sz w:val="28"/>
          <w:szCs w:val="28"/>
          <w:highlight w:val="white"/>
        </w:rPr>
        <w:t xml:space="preserve">азанного в</w:t>
      </w:r>
      <w:r>
        <w:rPr>
          <w:rFonts w:ascii="Liberation Serif" w:hAnsi="Liberation Serif" w:cs="Liberation Serif"/>
          <w:sz w:val="28"/>
          <w:szCs w:val="28"/>
          <w:highlight w:val="white"/>
        </w:rPr>
        <w:t xml:space="preserve"> </w:t>
      </w:r>
      <w:r>
        <w:rPr>
          <w:rFonts w:ascii="Liberation Serif" w:hAnsi="Liberation Serif" w:cs="Liberation Serif"/>
          <w:sz w:val="28"/>
          <w:szCs w:val="28"/>
          <w:highlight w:val="white"/>
        </w:rPr>
        <w:t xml:space="preserve">пункте 54</w:t>
      </w:r>
      <w:r>
        <w:rPr>
          <w:rFonts w:ascii="Liberation Serif" w:hAnsi="Liberation Serif" w:cs="Liberation Serif"/>
          <w:sz w:val="28"/>
          <w:szCs w:val="28"/>
          <w:highlight w:val="white"/>
        </w:rPr>
        <w:t xml:space="preserve"> настоящего Порядка</w:t>
      </w:r>
      <w:r>
        <w:rPr>
          <w:rFonts w:ascii="Liberation Serif" w:hAnsi="Liberation Serif" w:cs="Liberation Serif"/>
          <w:sz w:val="28"/>
          <w:szCs w:val="28"/>
          <w:highlight w:val="white"/>
        </w:rPr>
        <w:t xml:space="preserve">, подлежит перечислению в </w:t>
      </w:r>
      <w:r>
        <w:rPr>
          <w:rFonts w:ascii="Liberation Serif" w:hAnsi="Liberation Serif" w:cs="Liberation Serif"/>
          <w:sz w:val="28"/>
          <w:szCs w:val="28"/>
          <w:highlight w:val="white"/>
        </w:rPr>
        <w:t xml:space="preserve">окружной </w:t>
      </w:r>
      <w:r>
        <w:rPr>
          <w:rFonts w:ascii="Liberation Serif" w:hAnsi="Liberation Serif" w:cs="Liberation Serif"/>
          <w:sz w:val="28"/>
          <w:szCs w:val="28"/>
          <w:highlight w:val="white"/>
        </w:rPr>
        <w:t xml:space="preserve">бюджет в соответствии с бюджетным законодательством Российской Федерации в течение 30 рабочих дней со дня получения исполнителем услуг требования об уплате штрафа на реквизиты лицевого счета, указанные в требовании об уплате штрафа.</w:t>
      </w:r>
      <w:r>
        <w:rPr>
          <w:highlight w:val="white"/>
        </w:rPr>
      </w:r>
      <w:r/>
    </w:p>
    <w:p>
      <w:pPr>
        <w:ind w:firstLine="709"/>
        <w:jc w:val="both"/>
        <w:widowControl w:val="off"/>
        <w:rPr>
          <w:rFonts w:ascii="Liberation Serif" w:hAnsi="Liberation Serif" w:cs="Liberation Serif"/>
          <w:sz w:val="28"/>
          <w:szCs w:val="28"/>
          <w:highlight w:val="white"/>
        </w:rPr>
      </w:pPr>
      <w:r>
        <w:rPr>
          <w:rFonts w:ascii="Liberation Serif" w:hAnsi="Liberation Serif" w:cs="Liberation Serif"/>
          <w:sz w:val="28"/>
          <w:szCs w:val="28"/>
          <w:highlight w:val="white"/>
        </w:rPr>
        <w:t xml:space="preserve">Требование об уплате штрафа направляется исполнителю услуг </w:t>
      </w:r>
      <w:r>
        <w:rPr>
          <w:rFonts w:ascii="Liberation Serif" w:hAnsi="Liberation Serif" w:cs="Liberation Serif"/>
          <w:sz w:val="28"/>
          <w:szCs w:val="28"/>
          <w:highlight w:val="white"/>
        </w:rPr>
        <w:t xml:space="preserve">в электронном виде </w:t>
      </w:r>
      <w:r>
        <w:rPr>
          <w:rFonts w:ascii="Liberation Serif" w:hAnsi="Liberation Serif" w:cs="Liberation Serif"/>
          <w:sz w:val="28"/>
          <w:szCs w:val="28"/>
          <w:highlight w:val="white"/>
        </w:rPr>
        <w:t xml:space="preserve">посредством системы электронного документооборота</w:t>
      </w:r>
      <w:r>
        <w:rPr>
          <w:rFonts w:ascii="Liberation Serif" w:hAnsi="Liberation Serif" w:cs="Liberation Serif"/>
          <w:sz w:val="28"/>
          <w:szCs w:val="28"/>
          <w:highlight w:val="white"/>
        </w:rPr>
        <w:t xml:space="preserve"> в течение 5 рабочих дней со дня его подписания.</w:t>
      </w:r>
      <w:r>
        <w:rPr>
          <w:highlight w:val="white"/>
        </w:rPr>
      </w:r>
      <w:r/>
    </w:p>
    <w:p>
      <w:pPr>
        <w:ind w:firstLine="709"/>
        <w:jc w:val="both"/>
        <w:widowControl w:val="off"/>
        <w:rPr>
          <w:rFonts w:ascii="Liberation Serif" w:hAnsi="Liberation Serif" w:cs="Liberation Serif"/>
          <w:sz w:val="28"/>
          <w:szCs w:val="28"/>
        </w:rPr>
      </w:pPr>
      <w:r>
        <w:rPr>
          <w:highlight w:val="white"/>
        </w:rPr>
      </w:r>
      <w:bookmarkStart w:id="27" w:name="P350"/>
      <w:r>
        <w:rPr>
          <w:highlight w:val="white"/>
        </w:rPr>
      </w:r>
      <w:bookmarkEnd w:id="27"/>
      <w:r>
        <w:rPr>
          <w:rFonts w:ascii="Liberation Serif" w:hAnsi="Liberation Serif" w:cs="Liberation Serif"/>
          <w:sz w:val="28"/>
          <w:szCs w:val="28"/>
          <w:highlight w:val="white"/>
        </w:rPr>
        <w:t xml:space="preserve">58</w:t>
      </w:r>
      <w:r>
        <w:rPr>
          <w:rFonts w:ascii="Liberation Serif" w:hAnsi="Liberation Serif" w:cs="Liberation Serif"/>
          <w:sz w:val="28"/>
          <w:szCs w:val="28"/>
          <w:highlight w:val="white"/>
        </w:rPr>
        <w:t xml:space="preserve">. По результатам анализа и оценки отчет</w:t>
      </w:r>
      <w:r>
        <w:rPr>
          <w:rFonts w:ascii="Liberation Serif" w:hAnsi="Liberation Serif" w:cs="Liberation Serif"/>
          <w:sz w:val="28"/>
          <w:szCs w:val="28"/>
          <w:highlight w:val="none"/>
        </w:rPr>
        <w:t xml:space="preserve">а по состоянию на 1 января года, следующего за отчетным, </w:t>
      </w:r>
      <w:r>
        <w:rPr>
          <w:rFonts w:ascii="Liberation Serif" w:hAnsi="Liberation Serif" w:cs="Liberation Serif"/>
          <w:sz w:val="28"/>
          <w:szCs w:val="28"/>
          <w:highlight w:val="none"/>
        </w:rPr>
        <w:t xml:space="preserve">уполномоченной организацией</w:t>
      </w:r>
      <w:r>
        <w:rPr>
          <w:rFonts w:ascii="Liberation Serif" w:hAnsi="Liberation Serif" w:cs="Liberation Serif"/>
          <w:sz w:val="28"/>
          <w:szCs w:val="28"/>
          <w:highlight w:val="none"/>
        </w:rPr>
        <w:t xml:space="preserve">, главным </w:t>
      </w:r>
      <w:r>
        <w:rPr>
          <w:rFonts w:ascii="Liberation Serif" w:hAnsi="Liberation Serif" w:cs="Liberation Serif"/>
          <w:sz w:val="28"/>
          <w:szCs w:val="28"/>
          <w:highlight w:val="none"/>
        </w:rPr>
        <w:t xml:space="preserve">распорядителем бюджетных средств</w:t>
      </w:r>
      <w:r>
        <w:rPr>
          <w:rFonts w:ascii="Liberation Serif" w:hAnsi="Liberation Serif" w:cs="Liberation Serif"/>
          <w:sz w:val="28"/>
          <w:szCs w:val="28"/>
          <w:highlight w:val="none"/>
        </w:rPr>
        <w:t xml:space="preserve"> проводится выверка расчетов с исполнителем услуг по сумме возврата, рассчитанной в соответствии с</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унктом 54</w:t>
      </w:r>
      <w:r>
        <w:rPr>
          <w:rFonts w:ascii="Liberation Serif" w:hAnsi="Liberation Serif" w:cs="Liberation Serif"/>
          <w:sz w:val="28"/>
          <w:szCs w:val="28"/>
          <w:highlight w:val="none"/>
        </w:rPr>
        <w:t xml:space="preserve"> настоящ</w:t>
      </w:r>
      <w:r>
        <w:rPr>
          <w:rFonts w:ascii="Liberation Serif" w:hAnsi="Liberation Serif" w:cs="Liberation Serif"/>
          <w:sz w:val="28"/>
          <w:szCs w:val="28"/>
          <w:highlight w:val="none"/>
        </w:rPr>
        <w:t xml:space="preserve">его Порядка </w:t>
      </w:r>
      <w:r>
        <w:rPr>
          <w:rFonts w:ascii="Liberation Serif" w:hAnsi="Liberation Serif" w:cs="Liberation Serif"/>
          <w:sz w:val="28"/>
          <w:szCs w:val="28"/>
          <w:highlight w:val="none"/>
        </w:rPr>
        <w:t xml:space="preserve">(далее - сумма возврата), и суммы превышения объема Субсидии, рассчитанного с учетом достигнутых показателей, характеризующих объем оказания государственных услуг, объема Субсидии, установленного Соглашением (далее - сумма превышения </w:t>
      </w:r>
      <w:r>
        <w:rPr>
          <w:rFonts w:ascii="Liberation Serif" w:hAnsi="Liberation Serif" w:cs="Liberation Serif"/>
          <w:sz w:val="28"/>
          <w:szCs w:val="28"/>
        </w:rPr>
        <w:t xml:space="preserve">Субсидии).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 случае если сумма превышения Субсидии превышает сумму возврата:</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сумма превышения Субсидии подлежит уменьшению на сумму возврата и перечислению в I квартале года, следующего за отчетным.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 случае если сумма превышения Субсидии меньше суммы возврата:</w:t>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rPr>
        <w:t xml:space="preserve">сумма превышения </w:t>
      </w:r>
      <w:r>
        <w:rPr>
          <w:rFonts w:ascii="Liberation Serif" w:hAnsi="Liberation Serif" w:cs="Liberation Serif"/>
          <w:sz w:val="28"/>
          <w:szCs w:val="28"/>
          <w:highlight w:val="none"/>
        </w:rPr>
        <w:t xml:space="preserve">Субсидии перечислению не подлежит.</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Субсидия (часть Субсидии) в размере превышения суммы возврата над суммой превышения Субсидии подлежит возврату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в срок, установленный в</w:t>
      </w:r>
      <w:r>
        <w:rPr>
          <w:rFonts w:ascii="Liberation Serif" w:hAnsi="Liberation Serif" w:cs="Liberation Serif"/>
          <w:sz w:val="28"/>
          <w:szCs w:val="28"/>
          <w:highlight w:val="none"/>
        </w:rPr>
        <w:t xml:space="preserve"> п</w:t>
      </w:r>
      <w:r>
        <w:rPr>
          <w:rFonts w:ascii="Liberation Serif" w:hAnsi="Liberation Serif" w:cs="Liberation Serif"/>
          <w:sz w:val="28"/>
          <w:szCs w:val="28"/>
          <w:highlight w:val="none"/>
        </w:rPr>
        <w:t xml:space="preserve">ункте 60</w:t>
      </w:r>
      <w:r>
        <w:rPr>
          <w:rFonts w:ascii="Liberation Serif" w:hAnsi="Liberation Serif" w:cs="Liberation Serif"/>
          <w:sz w:val="28"/>
          <w:szCs w:val="28"/>
          <w:highlight w:val="none"/>
        </w:rPr>
        <w:t xml:space="preserve"> настоящего Порядка.</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Сумма перечисления Субсидии текущего финансового года подлежит уточнению на сумму превышения Субсидии, не перечисленную (уменьшенную на сумму возврата) в соответствии с настоящим пунктом, при внесении изменения в Соглашение.</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По результатам отчета по состоянию на 1 января года, следующего за отчетным, проводится анализ выполнения показателя совокупного объема оказания социальных услуг на одного получателя социальных услуг, и в соответствии с</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подпунктом 2 пункта 51</w:t>
      </w:r>
      <w:r>
        <w:rPr>
          <w:rFonts w:ascii="Liberation Serif" w:hAnsi="Liberation Serif" w:cs="Liberation Serif"/>
          <w:sz w:val="28"/>
          <w:szCs w:val="28"/>
          <w:highlight w:val="none"/>
        </w:rPr>
        <w:t xml:space="preserve"> настоящего Порядка </w:t>
      </w:r>
      <w:r>
        <w:rPr>
          <w:rFonts w:ascii="Liberation Serif" w:hAnsi="Liberation Serif" w:cs="Liberation Serif"/>
          <w:sz w:val="28"/>
          <w:szCs w:val="28"/>
          <w:highlight w:val="none"/>
        </w:rPr>
        <w:t xml:space="preserve">рассчитывается либо сумма возврата в </w:t>
      </w:r>
      <w:r>
        <w:rPr>
          <w:rFonts w:ascii="Liberation Serif" w:hAnsi="Liberation Serif" w:cs="Liberation Serif"/>
          <w:sz w:val="28"/>
          <w:szCs w:val="28"/>
          <w:highlight w:val="none"/>
        </w:rPr>
        <w:t xml:space="preserve">окружной </w:t>
      </w:r>
      <w:r>
        <w:rPr>
          <w:rFonts w:ascii="Liberation Serif" w:hAnsi="Liberation Serif" w:cs="Liberation Serif"/>
          <w:sz w:val="28"/>
          <w:szCs w:val="28"/>
          <w:highlight w:val="none"/>
        </w:rPr>
        <w:t xml:space="preserve">бюджет (положительное значение показателя О</w:t>
      </w:r>
      <w:r>
        <w:rPr>
          <w:rFonts w:ascii="Liberation Serif" w:hAnsi="Liberation Serif" w:cs="Liberation Serif"/>
          <w:sz w:val="28"/>
          <w:szCs w:val="28"/>
          <w:highlight w:val="none"/>
          <w:vertAlign w:val="subscript"/>
        </w:rPr>
        <w:t xml:space="preserve">свус</w:t>
      </w:r>
      <w:r>
        <w:rPr>
          <w:rFonts w:ascii="Liberation Serif" w:hAnsi="Liberation Serif" w:cs="Liberation Serif"/>
          <w:sz w:val="28"/>
          <w:szCs w:val="28"/>
          <w:highlight w:val="none"/>
        </w:rPr>
        <w:t xml:space="preserve">), либо сумма окончательного расчета по плану-графику перечисления Субсидии (отрицательное значение показателя О</w:t>
      </w:r>
      <w:r>
        <w:rPr>
          <w:rFonts w:ascii="Liberation Serif" w:hAnsi="Liberation Serif" w:cs="Liberation Serif"/>
          <w:sz w:val="28"/>
          <w:szCs w:val="28"/>
          <w:highlight w:val="none"/>
          <w:vertAlign w:val="subscript"/>
        </w:rPr>
        <w:t xml:space="preserve">свус</w:t>
      </w:r>
      <w:r>
        <w:rPr>
          <w:rFonts w:ascii="Liberation Serif" w:hAnsi="Liberation Serif" w:cs="Liberation Serif"/>
          <w:sz w:val="28"/>
          <w:szCs w:val="28"/>
          <w:highlight w:val="none"/>
        </w:rPr>
        <w:t xml:space="preserve">). В случае положительного значения показателя О</w:t>
      </w:r>
      <w:r>
        <w:rPr>
          <w:rFonts w:ascii="Liberation Serif" w:hAnsi="Liberation Serif" w:cs="Liberation Serif"/>
          <w:sz w:val="28"/>
          <w:szCs w:val="28"/>
          <w:highlight w:val="none"/>
          <w:vertAlign w:val="subscript"/>
        </w:rPr>
        <w:t xml:space="preserve">свус</w:t>
      </w:r>
      <w:r>
        <w:rPr>
          <w:rFonts w:ascii="Liberation Serif" w:hAnsi="Liberation Serif" w:cs="Liberation Serif"/>
          <w:sz w:val="28"/>
          <w:szCs w:val="28"/>
          <w:highlight w:val="none"/>
        </w:rPr>
        <w:t xml:space="preserve"> средства Субсидии, перенесенные в плане-графике перечисления Субсидии на I квартал года, следующего за отчетным, в соответствии с</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пунктом 38</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перечислению исполнителю </w:t>
      </w:r>
      <w:r>
        <w:rPr>
          <w:rFonts w:ascii="Liberation Serif" w:hAnsi="Liberation Serif" w:cs="Liberation Serif"/>
          <w:sz w:val="28"/>
          <w:szCs w:val="28"/>
          <w:highlight w:val="none"/>
        </w:rPr>
        <w:t xml:space="preserve">услуг не подлежат.</w:t>
      </w:r>
      <w:r>
        <w:rPr>
          <w:highlight w:val="none"/>
        </w:rPr>
      </w:r>
      <w:r/>
    </w:p>
    <w:p>
      <w:pPr>
        <w:ind w:firstLine="709"/>
        <w:jc w:val="both"/>
        <w:widowControl w:val="off"/>
        <w:rPr>
          <w:rFonts w:ascii="Liberation Serif" w:hAnsi="Liberation Serif" w:cs="Liberation Serif"/>
          <w:sz w:val="28"/>
          <w:szCs w:val="28"/>
          <w:highlight w:val="none"/>
        </w:rPr>
      </w:pPr>
      <w:r>
        <w:rPr>
          <w:highlight w:val="none"/>
        </w:rPr>
      </w:r>
      <w:bookmarkStart w:id="28" w:name="P358"/>
      <w:r>
        <w:rPr>
          <w:highlight w:val="none"/>
        </w:rPr>
      </w:r>
      <w:bookmarkEnd w:id="28"/>
      <w:r>
        <w:rPr>
          <w:rFonts w:ascii="Liberation Serif" w:hAnsi="Liberation Serif" w:cs="Liberation Serif"/>
          <w:sz w:val="28"/>
          <w:szCs w:val="28"/>
          <w:highlight w:val="none"/>
        </w:rPr>
        <w:t xml:space="preserve">59. Возврат Субсидии (части Субсидии), рассчитанный в соответствии с</w:t>
      </w:r>
      <w:r>
        <w:rPr>
          <w:rFonts w:ascii="Liberation Serif" w:hAnsi="Liberation Serif" w:cs="Liberation Serif"/>
          <w:sz w:val="28"/>
          <w:szCs w:val="28"/>
          <w:highlight w:val="none"/>
        </w:rPr>
        <w:t xml:space="preserve"> </w:t>
      </w:r>
      <w:r>
        <w:rPr>
          <w:rFonts w:ascii="Liberation Serif" w:hAnsi="Liberation Serif" w:cs="Liberation Serif"/>
          <w:sz w:val="28"/>
          <w:szCs w:val="28"/>
          <w:highlight w:val="none"/>
        </w:rPr>
        <w:t xml:space="preserve">пунктом 54</w:t>
      </w:r>
      <w:r>
        <w:rPr>
          <w:rFonts w:ascii="Liberation Serif" w:hAnsi="Liberation Serif" w:cs="Liberation Serif"/>
          <w:sz w:val="28"/>
          <w:szCs w:val="28"/>
          <w:highlight w:val="none"/>
        </w:rPr>
        <w:t xml:space="preserve"> настоящего Порядка</w:t>
      </w:r>
      <w:r>
        <w:rPr>
          <w:rFonts w:ascii="Liberation Serif" w:hAnsi="Liberation Serif" w:cs="Liberation Serif"/>
          <w:sz w:val="28"/>
          <w:szCs w:val="28"/>
          <w:highlight w:val="none"/>
        </w:rPr>
        <w:t xml:space="preserve">, осуществляется в срок до 15 февраля года, следующего за отчетным.</w:t>
      </w:r>
      <w:r>
        <w:rPr>
          <w:highlight w:val="none"/>
        </w:rPr>
      </w:r>
      <w:r/>
    </w:p>
    <w:p>
      <w:pPr>
        <w:ind w:firstLine="709"/>
        <w:jc w:val="both"/>
        <w:widowControl w:val="off"/>
        <w:rPr>
          <w:rFonts w:ascii="Liberation Serif" w:hAnsi="Liberation Serif" w:cs="Liberation Serif"/>
          <w:sz w:val="28"/>
          <w:szCs w:val="28"/>
          <w:highlight w:val="none"/>
        </w:rPr>
      </w:pPr>
      <w:r>
        <w:rPr>
          <w:rFonts w:ascii="Liberation Serif" w:hAnsi="Liberation Serif" w:cs="Liberation Serif"/>
          <w:sz w:val="28"/>
          <w:szCs w:val="28"/>
          <w:highlight w:val="none"/>
        </w:rPr>
        <w:t xml:space="preserve">Решение о возврате Субсидии (части Субсидии) принимается </w:t>
      </w:r>
      <w:r>
        <w:rPr>
          <w:rFonts w:ascii="Liberation Serif" w:hAnsi="Liberation Serif" w:cs="Liberation Serif"/>
          <w:sz w:val="28"/>
          <w:szCs w:val="28"/>
          <w:highlight w:val="none"/>
        </w:rPr>
        <w:t xml:space="preserve">уполномоченной организацией</w:t>
      </w:r>
      <w:r>
        <w:rPr>
          <w:rFonts w:ascii="Liberation Serif" w:hAnsi="Liberation Serif" w:cs="Liberation Serif"/>
          <w:sz w:val="28"/>
          <w:szCs w:val="28"/>
          <w:highlight w:val="none"/>
        </w:rPr>
        <w:t xml:space="preserve">, главным </w:t>
      </w:r>
      <w:r>
        <w:rPr>
          <w:rFonts w:ascii="Liberation Serif" w:hAnsi="Liberation Serif" w:cs="Liberation Serif"/>
          <w:sz w:val="28"/>
          <w:szCs w:val="28"/>
          <w:highlight w:val="none"/>
        </w:rPr>
        <w:t xml:space="preserve">распорядителем бюджетных средств </w:t>
      </w:r>
      <w:r>
        <w:rPr>
          <w:rFonts w:ascii="Liberation Serif" w:hAnsi="Liberation Serif" w:cs="Liberation Serif"/>
          <w:sz w:val="28"/>
          <w:szCs w:val="28"/>
          <w:highlight w:val="none"/>
        </w:rPr>
        <w:t xml:space="preserve">в течение 5 рабочих дней с даты предоставления исполнителем услуг отчета и оформляется в виде требования о возврате Субсидии.</w:t>
      </w:r>
      <w:r>
        <w:rPr>
          <w:highlight w:val="none"/>
        </w:rPr>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highlight w:val="none"/>
        </w:rPr>
        <w:t xml:space="preserve">60</w:t>
      </w:r>
      <w:r>
        <w:rPr>
          <w:rFonts w:ascii="Liberation Serif" w:hAnsi="Liberation Serif" w:cs="Liberation Serif"/>
          <w:sz w:val="28"/>
          <w:szCs w:val="28"/>
          <w:highlight w:val="none"/>
        </w:rPr>
        <w:t xml:space="preserve">. По результатам проведенных </w:t>
      </w:r>
      <w:r>
        <w:rPr>
          <w:rFonts w:ascii="Liberation Serif" w:hAnsi="Liberation Serif" w:cs="Liberation Serif"/>
          <w:sz w:val="28"/>
          <w:szCs w:val="28"/>
          <w:highlight w:val="none"/>
        </w:rPr>
        <w:t xml:space="preserve">главным </w:t>
      </w:r>
      <w:r>
        <w:rPr>
          <w:rFonts w:ascii="Liberation Serif" w:hAnsi="Liberation Serif" w:cs="Liberation Serif"/>
          <w:sz w:val="28"/>
          <w:szCs w:val="28"/>
          <w:highlight w:val="none"/>
        </w:rPr>
        <w:t xml:space="preserve">распорядителем бюджетных средств</w:t>
      </w:r>
      <w:r>
        <w:rPr>
          <w:rFonts w:ascii="Liberation Serif" w:hAnsi="Liberation Serif" w:cs="Liberation Serif"/>
          <w:sz w:val="28"/>
          <w:szCs w:val="28"/>
          <w:highlight w:val="none"/>
        </w:rPr>
        <w:t xml:space="preserve"> и (или) уполномоченной организацией</w:t>
      </w:r>
      <w:r>
        <w:rPr>
          <w:rFonts w:ascii="Liberation Serif" w:hAnsi="Liberation Serif" w:cs="Liberation Serif"/>
          <w:sz w:val="28"/>
          <w:szCs w:val="28"/>
          <w:highlight w:val="none"/>
        </w:rPr>
        <w:t xml:space="preserve"> проверок принимается решение в порядке, установленном </w:t>
      </w:r>
      <w:r>
        <w:rPr>
          <w:rFonts w:ascii="Liberation Serif" w:hAnsi="Liberation Serif" w:cs="Liberation Serif"/>
          <w:sz w:val="28"/>
          <w:szCs w:val="28"/>
          <w:highlight w:val="none"/>
        </w:rPr>
        <w:t xml:space="preserve">приказ</w:t>
      </w:r>
      <w:r>
        <w:rPr>
          <w:rFonts w:ascii="Liberation Serif" w:hAnsi="Liberation Serif" w:cs="Liberation Serif"/>
          <w:sz w:val="28"/>
          <w:szCs w:val="28"/>
        </w:rPr>
        <w:t xml:space="preserve">ом</w:t>
      </w:r>
      <w:r>
        <w:rPr>
          <w:rFonts w:ascii="Liberation Serif" w:hAnsi="Liberation Serif" w:cs="Liberation Serif"/>
          <w:sz w:val="28"/>
          <w:szCs w:val="28"/>
        </w:rPr>
        <w:t xml:space="preserve"> </w:t>
      </w:r>
      <w:r>
        <w:rPr>
          <w:rFonts w:ascii="Liberation Serif" w:hAnsi="Liberation Serif" w:cs="Liberation Serif"/>
          <w:sz w:val="28"/>
          <w:szCs w:val="28"/>
        </w:rPr>
        <w:t xml:space="preserve">главного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я</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 случае выявления в ходе проверки нарушений исполнителем услуг условий, установленных Соглашением,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не позднее 2 рабочих дней после принятия соответствующего решения направляет исполнителю услуг уведомление о выявленных нарушениях.</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Исполнитель услуг после получения уведомления о выявленных нарушениях обязан устранить выявленные в ходе проверки нарушения и недостатки и направить информацию об их устранении в </w:t>
      </w:r>
      <w:r>
        <w:rPr>
          <w:rFonts w:ascii="Liberation Serif" w:hAnsi="Liberation Serif" w:cs="Liberation Serif"/>
          <w:sz w:val="28"/>
          <w:szCs w:val="28"/>
        </w:rPr>
        <w:t xml:space="preserve">уполномоченную организацию</w:t>
      </w:r>
      <w:r>
        <w:rPr>
          <w:rFonts w:ascii="Liberation Serif" w:hAnsi="Liberation Serif" w:cs="Liberation Serif"/>
          <w:sz w:val="28"/>
          <w:szCs w:val="28"/>
        </w:rPr>
        <w:t xml:space="preserve">, главному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ю</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в срок, установленный в уведомлении о выявленных нарушениях.</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 случае поступления в </w:t>
      </w:r>
      <w:r>
        <w:rPr>
          <w:rFonts w:ascii="Liberation Serif" w:hAnsi="Liberation Serif" w:cs="Liberation Serif"/>
          <w:sz w:val="28"/>
          <w:szCs w:val="28"/>
        </w:rPr>
        <w:t xml:space="preserve">уполномоченную организацию</w:t>
      </w:r>
      <w:r>
        <w:rPr>
          <w:rFonts w:ascii="Liberation Serif" w:hAnsi="Liberation Serif" w:cs="Liberation Serif"/>
          <w:sz w:val="28"/>
          <w:szCs w:val="28"/>
        </w:rPr>
        <w:t xml:space="preserve">, главному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ю</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информации (с необходимыми обоснованиями) об устранении выявленных нарушений, указанных в уведомлении о выявленных нарушениях, уведомление считается исполненным.</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 случае неисполнения исполнителем услуг уведомления о выявленных нарушениях в установленный срок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в течение 10 рабочих дней принимает решение о возврате Субсидии (части Субсидии) в объеме выявленных нарушений в </w:t>
      </w:r>
      <w:r>
        <w:rPr>
          <w:rFonts w:ascii="Liberation Serif" w:hAnsi="Liberation Serif" w:cs="Liberation Serif"/>
          <w:sz w:val="28"/>
          <w:szCs w:val="28"/>
        </w:rPr>
        <w:t xml:space="preserve">окружной </w:t>
      </w:r>
      <w:r>
        <w:rPr>
          <w:rFonts w:ascii="Liberation Serif" w:hAnsi="Liberation Serif" w:cs="Liberation Serif"/>
          <w:sz w:val="28"/>
          <w:szCs w:val="28"/>
        </w:rPr>
        <w:t xml:space="preserve">бюджет исполнителем услуг, которое оформляется в виде требования о возврате Субсидии.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61</w:t>
      </w:r>
      <w:r>
        <w:rPr>
          <w:rFonts w:ascii="Liberation Serif" w:hAnsi="Liberation Serif" w:cs="Liberation Serif"/>
          <w:sz w:val="28"/>
          <w:szCs w:val="28"/>
        </w:rPr>
        <w:t xml:space="preserve">. В случае наруше</w:t>
      </w:r>
      <w:r>
        <w:rPr>
          <w:rFonts w:ascii="Liberation Serif" w:hAnsi="Liberation Serif" w:cs="Liberation Serif"/>
          <w:sz w:val="28"/>
          <w:szCs w:val="28"/>
        </w:rPr>
        <w:t xml:space="preserve">ния исполнителем услуг положений, установленных настоящим Порядком и (или) Соглашением, выявленного по фактам проверок, проведенных органом государственного финансового контроля, влекущих возврат Субсидии (части Субсидии) в объеме установленных нарушений, </w:t>
      </w:r>
      <w:r>
        <w:rPr>
          <w:rFonts w:ascii="Liberation Serif" w:hAnsi="Liberation Serif" w:cs="Liberation Serif"/>
          <w:sz w:val="28"/>
          <w:szCs w:val="28"/>
        </w:rPr>
        <w:t xml:space="preserve">главный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в течение 10 р</w:t>
      </w:r>
      <w:r>
        <w:rPr>
          <w:rFonts w:ascii="Liberation Serif" w:hAnsi="Liberation Serif" w:cs="Liberation Serif"/>
          <w:sz w:val="28"/>
          <w:szCs w:val="28"/>
        </w:rPr>
        <w:t xml:space="preserve">абочих дней со дня получения от органа государственного финансового контроля представления (предписания) о нарушениях исполнителем услуг условий ее предоставления направляет исполнителю услуг требование о возврате Субсидии в объеме установленных нарушений.</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В случае нарушения исполнителем услуг положений, установленных настоящим Порядком и (или) Соглашением, выявленного по фактам проверок, проведенных органом государственного финансового контроля, не влекущих возврат Субсидии (части Субсидии), </w:t>
      </w:r>
      <w:r>
        <w:rPr>
          <w:rFonts w:ascii="Liberation Serif" w:hAnsi="Liberation Serif" w:cs="Liberation Serif"/>
          <w:sz w:val="28"/>
          <w:szCs w:val="28"/>
        </w:rPr>
        <w:t xml:space="preserve">уполномоченная организация</w:t>
      </w:r>
      <w:r>
        <w:rPr>
          <w:rFonts w:ascii="Liberation Serif" w:hAnsi="Liberation Serif" w:cs="Liberation Serif"/>
          <w:sz w:val="28"/>
          <w:szCs w:val="28"/>
        </w:rPr>
        <w:t xml:space="preserve">, главный </w:t>
      </w:r>
      <w:r>
        <w:rPr>
          <w:rFonts w:ascii="Liberation Serif" w:hAnsi="Liberation Serif" w:cs="Liberation Serif"/>
          <w:sz w:val="28"/>
          <w:szCs w:val="28"/>
        </w:rPr>
        <w:t xml:space="preserve">распорядител</w:t>
      </w:r>
      <w:r>
        <w:rPr>
          <w:rFonts w:ascii="Liberation Serif" w:hAnsi="Liberation Serif" w:cs="Liberation Serif"/>
          <w:sz w:val="28"/>
          <w:szCs w:val="28"/>
        </w:rPr>
        <w:t xml:space="preserve">ь</w:t>
      </w:r>
      <w:r>
        <w:rPr>
          <w:rFonts w:ascii="Liberation Serif" w:hAnsi="Liberation Serif" w:cs="Liberation Serif"/>
          <w:sz w:val="28"/>
          <w:szCs w:val="28"/>
        </w:rPr>
        <w:t xml:space="preserve"> бюджетных средств</w:t>
      </w:r>
      <w:r>
        <w:rPr>
          <w:rFonts w:ascii="Liberation Serif" w:hAnsi="Liberation Serif" w:cs="Liberation Serif"/>
          <w:sz w:val="28"/>
          <w:szCs w:val="28"/>
        </w:rPr>
        <w:t xml:space="preserve"> в течение 10 рабочих дней со дня получения </w:t>
      </w:r>
      <w:r>
        <w:rPr>
          <w:rFonts w:ascii="Liberation Serif" w:hAnsi="Liberation Serif" w:cs="Liberation Serif"/>
          <w:sz w:val="28"/>
          <w:szCs w:val="28"/>
        </w:rPr>
        <w:t xml:space="preserve">от органа государственного финансового контроля представления (предписания) направляет исполнителю услуг уведомление о выявленных нарушениях.</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Исполнитель услуг обязан перечислить средства, подлежащие возврату в </w:t>
      </w:r>
      <w:r>
        <w:rPr>
          <w:rFonts w:ascii="Liberation Serif" w:hAnsi="Liberation Serif" w:cs="Liberation Serif"/>
          <w:sz w:val="28"/>
          <w:szCs w:val="28"/>
        </w:rPr>
        <w:t xml:space="preserve">окружной </w:t>
      </w:r>
      <w:r>
        <w:rPr>
          <w:rFonts w:ascii="Liberation Serif" w:hAnsi="Liberation Serif" w:cs="Liberation Serif"/>
          <w:sz w:val="28"/>
          <w:szCs w:val="28"/>
        </w:rPr>
        <w:t xml:space="preserve">бюджет, и (или) устранить факт (факты) нарушения (нарушений) условий предоставления Субсидии, установленных настоящим Порядком и (или) Соглашением, в сроки, указанные в требовании о возврате Субсидии и (или) уведомлении о выявленных нарушениях.</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62</w:t>
      </w:r>
      <w:r>
        <w:rPr>
          <w:rFonts w:ascii="Liberation Serif" w:hAnsi="Liberation Serif" w:cs="Liberation Serif"/>
          <w:sz w:val="28"/>
          <w:szCs w:val="28"/>
        </w:rPr>
        <w:t xml:space="preserve">. В случае невозврата Субсидии (части Субсидии) в </w:t>
      </w:r>
      <w:r>
        <w:rPr>
          <w:rFonts w:ascii="Liberation Serif" w:hAnsi="Liberation Serif" w:cs="Liberation Serif"/>
          <w:sz w:val="28"/>
          <w:szCs w:val="28"/>
        </w:rPr>
        <w:t xml:space="preserve">окружной </w:t>
      </w:r>
      <w:r>
        <w:rPr>
          <w:rFonts w:ascii="Liberation Serif" w:hAnsi="Liberation Serif" w:cs="Liberation Serif"/>
          <w:sz w:val="28"/>
          <w:szCs w:val="28"/>
        </w:rPr>
        <w:t xml:space="preserve">бюджет в срок, установленный в требовании о возврате Субсидии, средства взыскиваются в порядке, установленном законодательством Российской Федерации.</w:t>
      </w:r>
      <w:r/>
    </w:p>
    <w:p>
      <w:pPr>
        <w:ind w:firstLine="709"/>
        <w:jc w:val="both"/>
        <w:widowControl w:val="off"/>
        <w:rPr>
          <w:rFonts w:ascii="Liberation Serif" w:hAnsi="Liberation Serif" w:cs="Liberation Serif"/>
          <w:sz w:val="28"/>
          <w:szCs w:val="28"/>
        </w:rPr>
      </w:pPr>
      <w:r>
        <w:rPr>
          <w:rFonts w:ascii="Liberation Serif" w:hAnsi="Liberation Serif" w:cs="Liberation Serif"/>
          <w:sz w:val="28"/>
          <w:szCs w:val="28"/>
        </w:rPr>
        <w:t xml:space="preserve">6</w:t>
      </w:r>
      <w:r>
        <w:rPr>
          <w:rFonts w:ascii="Liberation Serif" w:hAnsi="Liberation Serif" w:cs="Liberation Serif"/>
          <w:sz w:val="28"/>
          <w:szCs w:val="28"/>
        </w:rPr>
        <w:t xml:space="preserve">3. Не использованные в отчетном финансовом году остатки Субсидии, предоставляемой в соответствии с Соглашением, остаются в распоряжении исполнителя услуг при условии соблюдения им условий, установленных Соглашением.</w:t>
      </w:r>
      <w:r/>
    </w:p>
    <w:p>
      <w:pPr>
        <w:widowControl w:val="off"/>
        <w:rPr>
          <w:rFonts w:ascii="Liberation Serif" w:hAnsi="Liberation Serif" w:cs="Liberation Serif"/>
          <w:b/>
          <w:sz w:val="28"/>
          <w:szCs w:val="28"/>
          <w:highlight w:val="none"/>
        </w:rPr>
      </w:pPr>
      <w:r>
        <w:rPr>
          <w:rFonts w:ascii="Liberation Serif" w:hAnsi="Liberation Serif" w:cs="Liberation Serif"/>
          <w:b/>
          <w:sz w:val="28"/>
          <w:szCs w:val="28"/>
          <w:highlight w:val="none"/>
        </w:rPr>
      </w:r>
      <w:r>
        <w:rPr>
          <w:highlight w:val="none"/>
        </w:rPr>
      </w:r>
      <w:r/>
    </w:p>
    <w:p>
      <w:pPr>
        <w:pStyle w:val="898"/>
        <w:jc w:val="both"/>
        <w:rPr>
          <w:rFonts w:ascii="Liberation Serif" w:hAnsi="Liberation Serif" w:cs="Liberation Serif"/>
          <w:sz w:val="28"/>
          <w:szCs w:val="28"/>
          <w:highlight w:val="none"/>
        </w:rPr>
      </w:pPr>
      <w:r>
        <w:rPr>
          <w:rFonts w:ascii="Liberation Serif" w:hAnsi="Liberation Serif" w:cs="Liberation Serif"/>
          <w:sz w:val="28"/>
          <w:szCs w:val="28"/>
          <w:highlight w:val="none"/>
        </w:rPr>
      </w:r>
      <w:r>
        <w:rPr>
          <w:highlight w:val="none"/>
        </w:rPr>
      </w:r>
      <w:r/>
    </w:p>
    <w:p>
      <w:pPr>
        <w:pStyle w:val="898"/>
        <w:ind w:firstLine="540"/>
        <w:rPr>
          <w:rFonts w:ascii="Liberation Serif" w:hAnsi="Liberation Serif" w:cs="Liberation Serif"/>
          <w:sz w:val="28"/>
          <w:szCs w:val="28"/>
          <w:highlight w:val="none"/>
        </w:rPr>
      </w:pPr>
      <w:r>
        <w:rPr>
          <w:rFonts w:ascii="Liberation Serif" w:hAnsi="Liberation Serif" w:cs="Liberation Serif"/>
          <w:sz w:val="28"/>
          <w:szCs w:val="28"/>
          <w:highlight w:val="none"/>
        </w:rPr>
      </w:r>
      <w:r>
        <w:rPr>
          <w:highlight w:val="none"/>
        </w:rPr>
      </w:r>
      <w:r/>
    </w:p>
    <w:p>
      <w:pPr>
        <w:pStyle w:val="898"/>
        <w:ind w:firstLine="540"/>
        <w:jc w:val="both"/>
        <w:rPr>
          <w:rFonts w:ascii="Liberation Serif" w:hAnsi="Liberation Serif" w:cs="Liberation Serif"/>
          <w:sz w:val="28"/>
          <w:szCs w:val="28"/>
        </w:rPr>
      </w:pPr>
      <w:r>
        <w:rPr>
          <w:rFonts w:ascii="Liberation Serif" w:hAnsi="Liberation Serif" w:cs="Liberation Serif"/>
          <w:sz w:val="28"/>
          <w:szCs w:val="28"/>
        </w:rPr>
      </w:r>
      <w:r/>
    </w:p>
    <w:sectPr>
      <w:footnotePr/>
      <w:endnotePr/>
      <w:type w:val="nextPage"/>
      <w:pgSz w:w="11905" w:h="16838" w:orient="portrait"/>
      <w:pgMar w:top="1134" w:right="567" w:bottom="851" w:left="1701" w:header="737" w:footer="737" w:gutter="0"/>
      <w:pgNumType w:start="1"/>
      <w:cols w:num="1" w:sep="0" w:space="720"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WenQuanYi Micro Hei">
    <w:panose1 w:val="020B0606030804020204"/>
  </w:font>
  <w:font w:name="Calibri">
    <w:panose1 w:val="020F0502020204030204"/>
  </w:font>
  <w:font w:name="Lohit Devanagari">
    <w:panose1 w:val="020B0600000000000000"/>
  </w:font>
  <w:font w:name="Courier New">
    <w:panose1 w:val="02070409020205020404"/>
  </w:font>
  <w:font w:name="Tempora LGC Uni">
    <w:panose1 w:val="02020603050405020304"/>
  </w:font>
  <w:font w:name="Tahoma">
    <w:panose1 w:val="020B0606030504020204"/>
  </w:font>
  <w:font w:name="baltica">
    <w:panose1 w:val="02000603000000000000"/>
  </w:font>
  <w:font w:name="Times New Roman">
    <w:panose1 w:val="02020603050405020304"/>
  </w:font>
  <w:font w:name="PT Astra Serif">
    <w:panose1 w:val="020A0603040505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 w:id="2">
    <w:p>
      <w:pPr>
        <w:pStyle w:val="930"/>
        <w:jc w:val="both"/>
      </w:pPr>
      <w:r>
        <w:rPr>
          <w:rStyle w:val="878"/>
        </w:rPr>
        <w:footnoteRef/>
      </w:r>
      <w:r>
        <w:t xml:space="preserve"> </w:t>
      </w:r>
      <w:r>
        <w:rPr>
          <w:rFonts w:ascii="Liberation Serif" w:hAnsi="Liberation Serif" w:cs="Liberation Serif"/>
        </w:rPr>
        <w:t xml:space="preserve">В соответствии с временными нормативами оказания соответствующей государственной услуги, ежегодно утверждаемыми департаментом, применяется в величине, соответствующей финансовому году оказания государственной услуги по сведениям о государственных услугах.</w:t>
      </w:r>
      <w:r/>
    </w:p>
  </w:footnote>
  <w:footnote w:id="3">
    <w:p>
      <w:pPr>
        <w:pStyle w:val="930"/>
        <w:rPr>
          <w:rFonts w:ascii="Liberation Serif" w:hAnsi="Liberation Serif" w:cs="Liberation Serif"/>
        </w:rPr>
      </w:pPr>
      <w:r>
        <w:rPr>
          <w:rStyle w:val="878"/>
        </w:rPr>
        <w:footnoteRef/>
      </w:r>
      <w:r>
        <w:t xml:space="preserve"> </w:t>
      </w:r>
      <w:r>
        <w:rPr>
          <w:rFonts w:ascii="Liberation Serif" w:hAnsi="Liberation Serif" w:cs="Liberation Serif"/>
        </w:rPr>
        <w:t xml:space="preserve">Применяется в величине, соответствующей финансовому году оказания государственной услуги.</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065" w:hanging="360"/>
      </w:pPr>
      <w:rPr>
        <w:rFonts w:hint="default"/>
      </w:rPr>
    </w:lvl>
    <w:lvl w:ilvl="1">
      <w:start w:val="1"/>
      <w:numFmt w:val="lowerLetter"/>
      <w:isLgl w:val="false"/>
      <w:suff w:val="tab"/>
      <w:lvlText w:val="%2."/>
      <w:lvlJc w:val="left"/>
      <w:pPr>
        <w:ind w:left="1785" w:hanging="360"/>
      </w:pPr>
    </w:lvl>
    <w:lvl w:ilvl="2">
      <w:start w:val="1"/>
      <w:numFmt w:val="lowerRoman"/>
      <w:isLgl w:val="false"/>
      <w:suff w:val="tab"/>
      <w:lvlText w:val="%3."/>
      <w:lvlJc w:val="right"/>
      <w:pPr>
        <w:ind w:left="2505" w:hanging="180"/>
      </w:pPr>
    </w:lvl>
    <w:lvl w:ilvl="3">
      <w:start w:val="1"/>
      <w:numFmt w:val="decimal"/>
      <w:isLgl w:val="false"/>
      <w:suff w:val="tab"/>
      <w:lvlText w:val="%4."/>
      <w:lvlJc w:val="left"/>
      <w:pPr>
        <w:ind w:left="3225" w:hanging="360"/>
      </w:pPr>
    </w:lvl>
    <w:lvl w:ilvl="4">
      <w:start w:val="1"/>
      <w:numFmt w:val="lowerLetter"/>
      <w:isLgl w:val="false"/>
      <w:suff w:val="tab"/>
      <w:lvlText w:val="%5."/>
      <w:lvlJc w:val="left"/>
      <w:pPr>
        <w:ind w:left="3945" w:hanging="360"/>
      </w:pPr>
    </w:lvl>
    <w:lvl w:ilvl="5">
      <w:start w:val="1"/>
      <w:numFmt w:val="lowerRoman"/>
      <w:isLgl w:val="false"/>
      <w:suff w:val="tab"/>
      <w:lvlText w:val="%6."/>
      <w:lvlJc w:val="right"/>
      <w:pPr>
        <w:ind w:left="4665" w:hanging="180"/>
      </w:pPr>
    </w:lvl>
    <w:lvl w:ilvl="6">
      <w:start w:val="1"/>
      <w:numFmt w:val="decimal"/>
      <w:isLgl w:val="false"/>
      <w:suff w:val="tab"/>
      <w:lvlText w:val="%7."/>
      <w:lvlJc w:val="left"/>
      <w:pPr>
        <w:ind w:left="5385" w:hanging="360"/>
      </w:pPr>
    </w:lvl>
    <w:lvl w:ilvl="7">
      <w:start w:val="1"/>
      <w:numFmt w:val="lowerLetter"/>
      <w:isLgl w:val="false"/>
      <w:suff w:val="tab"/>
      <w:lvlText w:val="%8."/>
      <w:lvlJc w:val="left"/>
      <w:pPr>
        <w:ind w:left="6105" w:hanging="360"/>
      </w:pPr>
    </w:lvl>
    <w:lvl w:ilvl="8">
      <w:start w:val="1"/>
      <w:numFmt w:val="lowerRoman"/>
      <w:isLgl w:val="false"/>
      <w:suff w:val="tab"/>
      <w:lvlText w:val="%9."/>
      <w:lvlJc w:val="right"/>
      <w:pPr>
        <w:ind w:left="6825" w:hanging="180"/>
      </w:pPr>
    </w:lvl>
  </w:abstractNum>
  <w:abstractNum w:abstractNumId="1">
    <w:multiLevelType w:val="hybridMultilevel"/>
    <w:lvl w:ilvl="0">
      <w:start w:val="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1065" w:hanging="360"/>
      </w:pPr>
      <w:rPr>
        <w:rFonts w:hint="default"/>
      </w:rPr>
    </w:lvl>
    <w:lvl w:ilvl="1">
      <w:start w:val="1"/>
      <w:numFmt w:val="lowerLetter"/>
      <w:isLgl w:val="false"/>
      <w:suff w:val="tab"/>
      <w:lvlText w:val="%2."/>
      <w:lvlJc w:val="left"/>
      <w:pPr>
        <w:ind w:left="1785" w:hanging="360"/>
      </w:pPr>
    </w:lvl>
    <w:lvl w:ilvl="2">
      <w:start w:val="1"/>
      <w:numFmt w:val="lowerRoman"/>
      <w:isLgl w:val="false"/>
      <w:suff w:val="tab"/>
      <w:lvlText w:val="%3."/>
      <w:lvlJc w:val="right"/>
      <w:pPr>
        <w:ind w:left="2505" w:hanging="180"/>
      </w:pPr>
    </w:lvl>
    <w:lvl w:ilvl="3">
      <w:start w:val="1"/>
      <w:numFmt w:val="decimal"/>
      <w:isLgl w:val="false"/>
      <w:suff w:val="tab"/>
      <w:lvlText w:val="%4."/>
      <w:lvlJc w:val="left"/>
      <w:pPr>
        <w:ind w:left="3225" w:hanging="360"/>
      </w:pPr>
    </w:lvl>
    <w:lvl w:ilvl="4">
      <w:start w:val="1"/>
      <w:numFmt w:val="lowerLetter"/>
      <w:isLgl w:val="false"/>
      <w:suff w:val="tab"/>
      <w:lvlText w:val="%5."/>
      <w:lvlJc w:val="left"/>
      <w:pPr>
        <w:ind w:left="3945" w:hanging="360"/>
      </w:pPr>
    </w:lvl>
    <w:lvl w:ilvl="5">
      <w:start w:val="1"/>
      <w:numFmt w:val="lowerRoman"/>
      <w:isLgl w:val="false"/>
      <w:suff w:val="tab"/>
      <w:lvlText w:val="%6."/>
      <w:lvlJc w:val="right"/>
      <w:pPr>
        <w:ind w:left="4665" w:hanging="180"/>
      </w:pPr>
    </w:lvl>
    <w:lvl w:ilvl="6">
      <w:start w:val="1"/>
      <w:numFmt w:val="decimal"/>
      <w:isLgl w:val="false"/>
      <w:suff w:val="tab"/>
      <w:lvlText w:val="%7."/>
      <w:lvlJc w:val="left"/>
      <w:pPr>
        <w:ind w:left="5385" w:hanging="360"/>
      </w:pPr>
    </w:lvl>
    <w:lvl w:ilvl="7">
      <w:start w:val="1"/>
      <w:numFmt w:val="lowerLetter"/>
      <w:isLgl w:val="false"/>
      <w:suff w:val="tab"/>
      <w:lvlText w:val="%8."/>
      <w:lvlJc w:val="left"/>
      <w:pPr>
        <w:ind w:left="6105" w:hanging="360"/>
      </w:pPr>
    </w:lvl>
    <w:lvl w:ilvl="8">
      <w:start w:val="1"/>
      <w:numFmt w:val="lowerRoman"/>
      <w:isLgl w:val="false"/>
      <w:suff w:val="tab"/>
      <w:lvlText w:val="%9."/>
      <w:lvlJc w:val="right"/>
      <w:pPr>
        <w:ind w:left="6825" w:hanging="180"/>
      </w:pPr>
    </w:lvl>
  </w:abstractNum>
  <w:abstractNum w:abstractNumId="3">
    <w:multiLevelType w:val="hybridMultilevel"/>
    <w:lvl w:ilvl="0">
      <w:start w:val="1"/>
      <w:numFmt w:val="decimal"/>
      <w:isLgl w:val="false"/>
      <w:suff w:val="tab"/>
      <w:lvlText w:val="%1."/>
      <w:lvlJc w:val="left"/>
      <w:pPr>
        <w:ind w:left="1065" w:hanging="360"/>
      </w:pPr>
      <w:rPr>
        <w:rFonts w:hint="default"/>
      </w:rPr>
    </w:lvl>
    <w:lvl w:ilvl="1">
      <w:start w:val="1"/>
      <w:numFmt w:val="lowerLetter"/>
      <w:isLgl w:val="false"/>
      <w:suff w:val="tab"/>
      <w:lvlText w:val="%2."/>
      <w:lvlJc w:val="left"/>
      <w:pPr>
        <w:ind w:left="1785" w:hanging="360"/>
      </w:pPr>
    </w:lvl>
    <w:lvl w:ilvl="2">
      <w:start w:val="1"/>
      <w:numFmt w:val="lowerRoman"/>
      <w:isLgl w:val="false"/>
      <w:suff w:val="tab"/>
      <w:lvlText w:val="%3."/>
      <w:lvlJc w:val="right"/>
      <w:pPr>
        <w:ind w:left="2505" w:hanging="180"/>
      </w:pPr>
    </w:lvl>
    <w:lvl w:ilvl="3">
      <w:start w:val="1"/>
      <w:numFmt w:val="decimal"/>
      <w:isLgl w:val="false"/>
      <w:suff w:val="tab"/>
      <w:lvlText w:val="%4."/>
      <w:lvlJc w:val="left"/>
      <w:pPr>
        <w:ind w:left="3225" w:hanging="360"/>
      </w:pPr>
    </w:lvl>
    <w:lvl w:ilvl="4">
      <w:start w:val="1"/>
      <w:numFmt w:val="lowerLetter"/>
      <w:isLgl w:val="false"/>
      <w:suff w:val="tab"/>
      <w:lvlText w:val="%5."/>
      <w:lvlJc w:val="left"/>
      <w:pPr>
        <w:ind w:left="3945" w:hanging="360"/>
      </w:pPr>
    </w:lvl>
    <w:lvl w:ilvl="5">
      <w:start w:val="1"/>
      <w:numFmt w:val="lowerRoman"/>
      <w:isLgl w:val="false"/>
      <w:suff w:val="tab"/>
      <w:lvlText w:val="%6."/>
      <w:lvlJc w:val="right"/>
      <w:pPr>
        <w:ind w:left="4665" w:hanging="180"/>
      </w:pPr>
    </w:lvl>
    <w:lvl w:ilvl="6">
      <w:start w:val="1"/>
      <w:numFmt w:val="decimal"/>
      <w:isLgl w:val="false"/>
      <w:suff w:val="tab"/>
      <w:lvlText w:val="%7."/>
      <w:lvlJc w:val="left"/>
      <w:pPr>
        <w:ind w:left="5385" w:hanging="360"/>
      </w:pPr>
    </w:lvl>
    <w:lvl w:ilvl="7">
      <w:start w:val="1"/>
      <w:numFmt w:val="lowerLetter"/>
      <w:isLgl w:val="false"/>
      <w:suff w:val="tab"/>
      <w:lvlText w:val="%8."/>
      <w:lvlJc w:val="left"/>
      <w:pPr>
        <w:ind w:left="6105" w:hanging="360"/>
      </w:pPr>
    </w:lvl>
    <w:lvl w:ilvl="8">
      <w:start w:val="1"/>
      <w:numFmt w:val="lowerRoman"/>
      <w:isLgl w:val="false"/>
      <w:suff w:val="tab"/>
      <w:lvlText w:val="%9."/>
      <w:lvlJc w:val="right"/>
      <w:pPr>
        <w:ind w:left="6825" w:hanging="180"/>
      </w:pPr>
    </w:lvl>
  </w:abstractNum>
  <w:abstractNum w:abstractNumId="4">
    <w:multiLevelType w:val="hybridMultilevel"/>
    <w:lvl w:ilvl="0">
      <w:start w:val="1"/>
      <w:numFmt w:val="decimal"/>
      <w:isLgl w:val="false"/>
      <w:suff w:val="tab"/>
      <w:lvlText w:val="%1."/>
      <w:lvlJc w:val="left"/>
      <w:pPr>
        <w:ind w:left="450" w:hanging="450"/>
      </w:pPr>
      <w:rPr>
        <w:rFonts w:hint="default"/>
      </w:rPr>
    </w:lvl>
    <w:lvl w:ilvl="1">
      <w:start w:val="1"/>
      <w:numFmt w:val="decimal"/>
      <w:isLgl w:val="false"/>
      <w:suff w:val="tab"/>
      <w:lvlText w:val="%1.%2."/>
      <w:lvlJc w:val="left"/>
      <w:pPr>
        <w:ind w:left="1855" w:hanging="720"/>
      </w:pPr>
      <w:rPr>
        <w:rFonts w:hint="default"/>
      </w:rPr>
    </w:lvl>
    <w:lvl w:ilvl="2">
      <w:start w:val="1"/>
      <w:numFmt w:val="decimal"/>
      <w:isLgl w:val="false"/>
      <w:suff w:val="tab"/>
      <w:lvlText w:val="%1.%2.%3."/>
      <w:lvlJc w:val="left"/>
      <w:pPr>
        <w:ind w:left="2138" w:hanging="720"/>
      </w:pPr>
      <w:rPr>
        <w:rFonts w:hint="default"/>
      </w:rPr>
    </w:lvl>
    <w:lvl w:ilvl="3">
      <w:start w:val="1"/>
      <w:numFmt w:val="decimal"/>
      <w:isLgl w:val="false"/>
      <w:suff w:val="tab"/>
      <w:lvlText w:val="%1.%2.%3.%4."/>
      <w:lvlJc w:val="left"/>
      <w:pPr>
        <w:ind w:left="3207" w:hanging="1080"/>
      </w:pPr>
      <w:rPr>
        <w:rFonts w:hint="default"/>
      </w:rPr>
    </w:lvl>
    <w:lvl w:ilvl="4">
      <w:start w:val="1"/>
      <w:numFmt w:val="decimal"/>
      <w:isLgl w:val="false"/>
      <w:suff w:val="tab"/>
      <w:lvlText w:val="%1.%2.%3.%4.%5."/>
      <w:lvlJc w:val="left"/>
      <w:pPr>
        <w:ind w:left="3916" w:hanging="1080"/>
      </w:pPr>
      <w:rPr>
        <w:rFonts w:hint="default"/>
      </w:rPr>
    </w:lvl>
    <w:lvl w:ilvl="5">
      <w:start w:val="1"/>
      <w:numFmt w:val="decimal"/>
      <w:isLgl w:val="false"/>
      <w:suff w:val="tab"/>
      <w:lvlText w:val="%1.%2.%3.%4.%5.%6."/>
      <w:lvlJc w:val="left"/>
      <w:pPr>
        <w:ind w:left="4985" w:hanging="1440"/>
      </w:pPr>
      <w:rPr>
        <w:rFonts w:hint="default"/>
      </w:rPr>
    </w:lvl>
    <w:lvl w:ilvl="6">
      <w:start w:val="1"/>
      <w:numFmt w:val="decimal"/>
      <w:isLgl w:val="false"/>
      <w:suff w:val="tab"/>
      <w:lvlText w:val="%1.%2.%3.%4.%5.%6.%7."/>
      <w:lvlJc w:val="left"/>
      <w:pPr>
        <w:ind w:left="6054" w:hanging="1800"/>
      </w:pPr>
      <w:rPr>
        <w:rFonts w:hint="default"/>
      </w:rPr>
    </w:lvl>
    <w:lvl w:ilvl="7">
      <w:start w:val="1"/>
      <w:numFmt w:val="decimal"/>
      <w:isLgl w:val="false"/>
      <w:suff w:val="tab"/>
      <w:lvlText w:val="%1.%2.%3.%4.%5.%6.%7.%8."/>
      <w:lvlJc w:val="left"/>
      <w:pPr>
        <w:ind w:left="6763" w:hanging="1800"/>
      </w:pPr>
      <w:rPr>
        <w:rFonts w:hint="default"/>
      </w:rPr>
    </w:lvl>
    <w:lvl w:ilvl="8">
      <w:start w:val="1"/>
      <w:numFmt w:val="decimal"/>
      <w:isLgl w:val="false"/>
      <w:suff w:val="tab"/>
      <w:lvlText w:val="%1.%2.%3.%4.%5.%6.%7.%8.%9."/>
      <w:lvlJc w:val="left"/>
      <w:pPr>
        <w:ind w:left="7832" w:hanging="2160"/>
      </w:pPr>
      <w:rPr>
        <w:rFonts w:hint="default"/>
      </w:rPr>
    </w:lvl>
  </w:abstractNum>
  <w:abstractNum w:abstractNumId="5">
    <w:multiLevelType w:val="hybridMultilevel"/>
    <w:lvl w:ilvl="0">
      <w:start w:val="1"/>
      <w:numFmt w:val="decimal"/>
      <w:isLgl w:val="false"/>
      <w:suff w:val="tab"/>
      <w:lvlText w:val="%1."/>
      <w:lvlJc w:val="left"/>
      <w:pPr>
        <w:ind w:left="720" w:hanging="360"/>
      </w:pPr>
      <w:rPr>
        <w:rFonts w:hint="default"/>
        <w:sz w:val="28"/>
      </w:rPr>
    </w:lvl>
    <w:lvl w:ilvl="1">
      <w:start w:val="1"/>
      <w:numFmt w:val="decimal"/>
      <w:isLgl/>
      <w:suff w:val="tab"/>
      <w:lvlText w:val="%1.%2"/>
      <w:lvlJc w:val="left"/>
      <w:pPr>
        <w:ind w:left="1159" w:hanging="450"/>
      </w:pPr>
      <w:rPr>
        <w:rFonts w:hint="default"/>
      </w:rPr>
    </w:lvl>
    <w:lvl w:ilvl="2">
      <w:start w:val="1"/>
      <w:numFmt w:val="decimal"/>
      <w:isLgl/>
      <w:suff w:val="tab"/>
      <w:lvlText w:val="%1.%2.%3"/>
      <w:lvlJc w:val="left"/>
      <w:pPr>
        <w:ind w:left="1778" w:hanging="720"/>
      </w:pPr>
      <w:rPr>
        <w:rFonts w:hint="default"/>
      </w:rPr>
    </w:lvl>
    <w:lvl w:ilvl="3">
      <w:start w:val="1"/>
      <w:numFmt w:val="decimal"/>
      <w:isLgl/>
      <w:suff w:val="tab"/>
      <w:lvlText w:val="%1.%2.%3.%4"/>
      <w:lvlJc w:val="left"/>
      <w:pPr>
        <w:ind w:left="2127" w:hanging="720"/>
      </w:pPr>
      <w:rPr>
        <w:rFonts w:hint="default"/>
      </w:rPr>
    </w:lvl>
    <w:lvl w:ilvl="4">
      <w:start w:val="1"/>
      <w:numFmt w:val="decimal"/>
      <w:isLgl/>
      <w:suff w:val="tab"/>
      <w:lvlText w:val="%1.%2.%3.%4.%5"/>
      <w:lvlJc w:val="left"/>
      <w:pPr>
        <w:ind w:left="2836" w:hanging="1080"/>
      </w:pPr>
      <w:rPr>
        <w:rFonts w:hint="default"/>
      </w:rPr>
    </w:lvl>
    <w:lvl w:ilvl="5">
      <w:start w:val="1"/>
      <w:numFmt w:val="decimal"/>
      <w:isLgl/>
      <w:suff w:val="tab"/>
      <w:lvlText w:val="%1.%2.%3.%4.%5.%6"/>
      <w:lvlJc w:val="left"/>
      <w:pPr>
        <w:ind w:left="3185" w:hanging="1080"/>
      </w:pPr>
      <w:rPr>
        <w:rFonts w:hint="default"/>
      </w:rPr>
    </w:lvl>
    <w:lvl w:ilvl="6">
      <w:start w:val="1"/>
      <w:numFmt w:val="decimal"/>
      <w:isLgl/>
      <w:suff w:val="tab"/>
      <w:lvlText w:val="%1.%2.%3.%4.%5.%6.%7"/>
      <w:lvlJc w:val="left"/>
      <w:pPr>
        <w:ind w:left="3894" w:hanging="1440"/>
      </w:pPr>
      <w:rPr>
        <w:rFonts w:hint="default"/>
      </w:rPr>
    </w:lvl>
    <w:lvl w:ilvl="7">
      <w:start w:val="1"/>
      <w:numFmt w:val="decimal"/>
      <w:isLgl/>
      <w:suff w:val="tab"/>
      <w:lvlText w:val="%1.%2.%3.%4.%5.%6.%7.%8"/>
      <w:lvlJc w:val="left"/>
      <w:pPr>
        <w:ind w:left="4243" w:hanging="1440"/>
      </w:pPr>
      <w:rPr>
        <w:rFonts w:hint="default"/>
      </w:rPr>
    </w:lvl>
    <w:lvl w:ilvl="8">
      <w:start w:val="1"/>
      <w:numFmt w:val="decimal"/>
      <w:isLgl/>
      <w:suff w:val="tab"/>
      <w:lvlText w:val="%1.%2.%3.%4.%5.%6.%7.%8.%9"/>
      <w:lvlJc w:val="left"/>
      <w:pPr>
        <w:ind w:left="4952" w:hanging="1800"/>
      </w:pPr>
      <w:rPr>
        <w:rFonts w:hint="default"/>
      </w:rPr>
    </w:lvl>
  </w:abstractNum>
  <w:abstractNum w:abstractNumId="6">
    <w:multiLevelType w:val="hybridMultilevel"/>
    <w:lvl w:ilvl="0">
      <w:start w:val="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7">
    <w:multiLevelType w:val="hybridMultilevel"/>
    <w:lvl w:ilvl="0">
      <w:start w:val="1"/>
      <w:numFmt w:val="decimal"/>
      <w:isLgl w:val="false"/>
      <w:suff w:val="tab"/>
      <w:lvlText w:val="%1."/>
      <w:lvlJc w:val="left"/>
      <w:pPr>
        <w:ind w:left="420" w:hanging="420"/>
      </w:pPr>
      <w:rPr>
        <w:rFonts w:hint="default"/>
      </w:rPr>
    </w:lvl>
    <w:lvl w:ilvl="1">
      <w:start w:val="1"/>
      <w:numFmt w:val="decimal"/>
      <w:isLgl w:val="false"/>
      <w:suff w:val="tab"/>
      <w:lvlText w:val="%1.%2."/>
      <w:lvlJc w:val="left"/>
      <w:pPr>
        <w:ind w:left="578" w:hanging="720"/>
      </w:pPr>
      <w:rPr>
        <w:rFonts w:hint="default"/>
      </w:rPr>
    </w:lvl>
    <w:lvl w:ilvl="2">
      <w:start w:val="1"/>
      <w:numFmt w:val="decimal"/>
      <w:isLgl w:val="false"/>
      <w:suff w:val="tab"/>
      <w:lvlText w:val="%1.%2.%3."/>
      <w:lvlJc w:val="left"/>
      <w:pPr>
        <w:ind w:left="436" w:hanging="720"/>
      </w:pPr>
      <w:rPr>
        <w:rFonts w:hint="default"/>
      </w:rPr>
    </w:lvl>
    <w:lvl w:ilvl="3">
      <w:start w:val="1"/>
      <w:numFmt w:val="decimal"/>
      <w:isLgl w:val="false"/>
      <w:suff w:val="tab"/>
      <w:lvlText w:val="%1.%2.%3.%4."/>
      <w:lvlJc w:val="left"/>
      <w:pPr>
        <w:ind w:left="654" w:hanging="1080"/>
      </w:pPr>
      <w:rPr>
        <w:rFonts w:hint="default"/>
      </w:rPr>
    </w:lvl>
    <w:lvl w:ilvl="4">
      <w:start w:val="1"/>
      <w:numFmt w:val="decimal"/>
      <w:isLgl w:val="false"/>
      <w:suff w:val="tab"/>
      <w:lvlText w:val="%1.%2.%3.%4.%5."/>
      <w:lvlJc w:val="left"/>
      <w:pPr>
        <w:ind w:left="512" w:hanging="1080"/>
      </w:pPr>
      <w:rPr>
        <w:rFonts w:hint="default"/>
      </w:rPr>
    </w:lvl>
    <w:lvl w:ilvl="5">
      <w:start w:val="1"/>
      <w:numFmt w:val="decimal"/>
      <w:isLgl w:val="false"/>
      <w:suff w:val="tab"/>
      <w:lvlText w:val="%1.%2.%3.%4.%5.%6."/>
      <w:lvlJc w:val="left"/>
      <w:pPr>
        <w:ind w:left="730" w:hanging="1440"/>
      </w:pPr>
      <w:rPr>
        <w:rFonts w:hint="default"/>
      </w:rPr>
    </w:lvl>
    <w:lvl w:ilvl="6">
      <w:start w:val="1"/>
      <w:numFmt w:val="decimal"/>
      <w:isLgl w:val="false"/>
      <w:suff w:val="tab"/>
      <w:lvlText w:val="%1.%2.%3.%4.%5.%6.%7."/>
      <w:lvlJc w:val="left"/>
      <w:pPr>
        <w:ind w:left="948" w:hanging="1800"/>
      </w:pPr>
      <w:rPr>
        <w:rFonts w:hint="default"/>
      </w:rPr>
    </w:lvl>
    <w:lvl w:ilvl="7">
      <w:start w:val="1"/>
      <w:numFmt w:val="decimal"/>
      <w:isLgl w:val="false"/>
      <w:suff w:val="tab"/>
      <w:lvlText w:val="%1.%2.%3.%4.%5.%6.%7.%8."/>
      <w:lvlJc w:val="left"/>
      <w:pPr>
        <w:ind w:left="806" w:hanging="1800"/>
      </w:pPr>
      <w:rPr>
        <w:rFonts w:hint="default"/>
      </w:rPr>
    </w:lvl>
    <w:lvl w:ilvl="8">
      <w:start w:val="1"/>
      <w:numFmt w:val="decimal"/>
      <w:isLgl w:val="false"/>
      <w:suff w:val="tab"/>
      <w:lvlText w:val="%1.%2.%3.%4.%5.%6.%7.%8.%9."/>
      <w:lvlJc w:val="left"/>
      <w:pPr>
        <w:ind w:left="1024" w:hanging="2160"/>
      </w:pPr>
      <w:rPr>
        <w:rFonts w:hint="default"/>
      </w:rPr>
    </w:lvl>
  </w:abstractNum>
  <w:abstractNum w:abstractNumId="8">
    <w:multiLevelType w:val="hybridMultilevel"/>
    <w:lvl w:ilvl="0">
      <w:start w:val="2"/>
      <w:numFmt w:val="decimal"/>
      <w:isLgl w:val="false"/>
      <w:suff w:val="tab"/>
      <w:lvlText w:val="%1."/>
      <w:lvlJc w:val="left"/>
      <w:pPr>
        <w:ind w:left="420" w:hanging="420"/>
      </w:pPr>
      <w:rPr>
        <w:rFonts w:hint="default"/>
      </w:rPr>
    </w:lvl>
    <w:lvl w:ilvl="1">
      <w:start w:val="1"/>
      <w:numFmt w:val="decimal"/>
      <w:isLgl w:val="false"/>
      <w:suff w:val="tab"/>
      <w:lvlText w:val="%1.%2."/>
      <w:lvlJc w:val="left"/>
      <w:pPr>
        <w:ind w:left="578" w:hanging="720"/>
      </w:pPr>
      <w:rPr>
        <w:rFonts w:hint="default"/>
      </w:rPr>
    </w:lvl>
    <w:lvl w:ilvl="2">
      <w:start w:val="1"/>
      <w:numFmt w:val="decimal"/>
      <w:isLgl w:val="false"/>
      <w:suff w:val="tab"/>
      <w:lvlText w:val="%1.%2.%3."/>
      <w:lvlJc w:val="left"/>
      <w:pPr>
        <w:ind w:left="436" w:hanging="720"/>
      </w:pPr>
      <w:rPr>
        <w:rFonts w:hint="default"/>
      </w:rPr>
    </w:lvl>
    <w:lvl w:ilvl="3">
      <w:start w:val="1"/>
      <w:numFmt w:val="decimal"/>
      <w:isLgl w:val="false"/>
      <w:suff w:val="tab"/>
      <w:lvlText w:val="%1.%2.%3.%4."/>
      <w:lvlJc w:val="left"/>
      <w:pPr>
        <w:ind w:left="654" w:hanging="1080"/>
      </w:pPr>
      <w:rPr>
        <w:rFonts w:hint="default"/>
      </w:rPr>
    </w:lvl>
    <w:lvl w:ilvl="4">
      <w:start w:val="1"/>
      <w:numFmt w:val="decimal"/>
      <w:isLgl w:val="false"/>
      <w:suff w:val="tab"/>
      <w:lvlText w:val="%1.%2.%3.%4.%5."/>
      <w:lvlJc w:val="left"/>
      <w:pPr>
        <w:ind w:left="512" w:hanging="1080"/>
      </w:pPr>
      <w:rPr>
        <w:rFonts w:hint="default"/>
      </w:rPr>
    </w:lvl>
    <w:lvl w:ilvl="5">
      <w:start w:val="1"/>
      <w:numFmt w:val="decimal"/>
      <w:isLgl w:val="false"/>
      <w:suff w:val="tab"/>
      <w:lvlText w:val="%1.%2.%3.%4.%5.%6."/>
      <w:lvlJc w:val="left"/>
      <w:pPr>
        <w:ind w:left="730" w:hanging="1440"/>
      </w:pPr>
      <w:rPr>
        <w:rFonts w:hint="default"/>
      </w:rPr>
    </w:lvl>
    <w:lvl w:ilvl="6">
      <w:start w:val="1"/>
      <w:numFmt w:val="decimal"/>
      <w:isLgl w:val="false"/>
      <w:suff w:val="tab"/>
      <w:lvlText w:val="%1.%2.%3.%4.%5.%6.%7."/>
      <w:lvlJc w:val="left"/>
      <w:pPr>
        <w:ind w:left="948" w:hanging="1800"/>
      </w:pPr>
      <w:rPr>
        <w:rFonts w:hint="default"/>
      </w:rPr>
    </w:lvl>
    <w:lvl w:ilvl="7">
      <w:start w:val="1"/>
      <w:numFmt w:val="decimal"/>
      <w:isLgl w:val="false"/>
      <w:suff w:val="tab"/>
      <w:lvlText w:val="%1.%2.%3.%4.%5.%6.%7.%8."/>
      <w:lvlJc w:val="left"/>
      <w:pPr>
        <w:ind w:left="806" w:hanging="1800"/>
      </w:pPr>
      <w:rPr>
        <w:rFonts w:hint="default"/>
      </w:rPr>
    </w:lvl>
    <w:lvl w:ilvl="8">
      <w:start w:val="1"/>
      <w:numFmt w:val="decimal"/>
      <w:isLgl w:val="false"/>
      <w:suff w:val="tab"/>
      <w:lvlText w:val="%1.%2.%3.%4.%5.%6.%7.%8.%9."/>
      <w:lvlJc w:val="left"/>
      <w:pPr>
        <w:ind w:left="1024" w:hanging="2160"/>
      </w:pPr>
      <w:rPr>
        <w:rFonts w:hint="default"/>
      </w:rPr>
    </w:lvl>
  </w:abstractNum>
  <w:abstractNum w:abstractNumId="9">
    <w:multiLevelType w:val="hybridMultilevel"/>
    <w:lvl w:ilvl="0">
      <w:start w:val="1"/>
      <w:numFmt w:val="decimal"/>
      <w:isLgl w:val="false"/>
      <w:suff w:val="tab"/>
      <w:lvlText w:val="%1."/>
      <w:lvlJc w:val="left"/>
      <w:pPr>
        <w:ind w:left="1065" w:hanging="360"/>
      </w:pPr>
      <w:rPr>
        <w:rFonts w:hint="default"/>
      </w:rPr>
    </w:lvl>
    <w:lvl w:ilvl="1">
      <w:start w:val="1"/>
      <w:numFmt w:val="lowerLetter"/>
      <w:isLgl w:val="false"/>
      <w:suff w:val="tab"/>
      <w:lvlText w:val="%2."/>
      <w:lvlJc w:val="left"/>
      <w:pPr>
        <w:ind w:left="1785" w:hanging="360"/>
      </w:pPr>
    </w:lvl>
    <w:lvl w:ilvl="2">
      <w:start w:val="1"/>
      <w:numFmt w:val="lowerRoman"/>
      <w:isLgl w:val="false"/>
      <w:suff w:val="tab"/>
      <w:lvlText w:val="%3."/>
      <w:lvlJc w:val="right"/>
      <w:pPr>
        <w:ind w:left="2505" w:hanging="180"/>
      </w:pPr>
    </w:lvl>
    <w:lvl w:ilvl="3">
      <w:start w:val="1"/>
      <w:numFmt w:val="decimal"/>
      <w:isLgl w:val="false"/>
      <w:suff w:val="tab"/>
      <w:lvlText w:val="%4."/>
      <w:lvlJc w:val="left"/>
      <w:pPr>
        <w:ind w:left="3225" w:hanging="360"/>
      </w:pPr>
    </w:lvl>
    <w:lvl w:ilvl="4">
      <w:start w:val="1"/>
      <w:numFmt w:val="lowerLetter"/>
      <w:isLgl w:val="false"/>
      <w:suff w:val="tab"/>
      <w:lvlText w:val="%5."/>
      <w:lvlJc w:val="left"/>
      <w:pPr>
        <w:ind w:left="3945" w:hanging="360"/>
      </w:pPr>
    </w:lvl>
    <w:lvl w:ilvl="5">
      <w:start w:val="1"/>
      <w:numFmt w:val="lowerRoman"/>
      <w:isLgl w:val="false"/>
      <w:suff w:val="tab"/>
      <w:lvlText w:val="%6."/>
      <w:lvlJc w:val="right"/>
      <w:pPr>
        <w:ind w:left="4665" w:hanging="180"/>
      </w:pPr>
    </w:lvl>
    <w:lvl w:ilvl="6">
      <w:start w:val="1"/>
      <w:numFmt w:val="decimal"/>
      <w:isLgl w:val="false"/>
      <w:suff w:val="tab"/>
      <w:lvlText w:val="%7."/>
      <w:lvlJc w:val="left"/>
      <w:pPr>
        <w:ind w:left="5385" w:hanging="360"/>
      </w:pPr>
    </w:lvl>
    <w:lvl w:ilvl="7">
      <w:start w:val="1"/>
      <w:numFmt w:val="lowerLetter"/>
      <w:isLgl w:val="false"/>
      <w:suff w:val="tab"/>
      <w:lvlText w:val="%8."/>
      <w:lvlJc w:val="left"/>
      <w:pPr>
        <w:ind w:left="6105" w:hanging="360"/>
      </w:pPr>
    </w:lvl>
    <w:lvl w:ilvl="8">
      <w:start w:val="1"/>
      <w:numFmt w:val="lowerRoman"/>
      <w:isLgl w:val="false"/>
      <w:suff w:val="tab"/>
      <w:lvlText w:val="%9."/>
      <w:lvlJc w:val="right"/>
      <w:pPr>
        <w:ind w:left="6825" w:hanging="180"/>
      </w:pPr>
    </w:lvl>
  </w:abstractNum>
  <w:abstractNum w:abstractNumId="10">
    <w:multiLevelType w:val="hybridMultilevel"/>
    <w:lvl w:ilvl="0">
      <w:start w:val="1"/>
      <w:numFmt w:val="decimal"/>
      <w:isLgl w:val="false"/>
      <w:suff w:val="tab"/>
      <w:lvlText w:val="%1."/>
      <w:lvlJc w:val="left"/>
      <w:pPr>
        <w:ind w:left="1230" w:hanging="1230"/>
      </w:pPr>
      <w:rPr>
        <w:rFonts w:hint="default"/>
      </w:rPr>
    </w:lvl>
    <w:lvl w:ilvl="1">
      <w:start w:val="1"/>
      <w:numFmt w:val="decimal"/>
      <w:isLgl w:val="false"/>
      <w:suff w:val="tab"/>
      <w:lvlText w:val="%1.%2."/>
      <w:lvlJc w:val="left"/>
      <w:pPr>
        <w:ind w:left="1939" w:hanging="1230"/>
      </w:pPr>
      <w:rPr>
        <w:rFonts w:hint="default"/>
      </w:rPr>
    </w:lvl>
    <w:lvl w:ilvl="2">
      <w:start w:val="1"/>
      <w:numFmt w:val="decimal"/>
      <w:isLgl w:val="false"/>
      <w:suff w:val="tab"/>
      <w:lvlText w:val="%1.%2.%3."/>
      <w:lvlJc w:val="left"/>
      <w:pPr>
        <w:ind w:left="2648" w:hanging="1230"/>
      </w:pPr>
      <w:rPr>
        <w:rFonts w:hint="default"/>
      </w:rPr>
    </w:lvl>
    <w:lvl w:ilvl="3">
      <w:start w:val="1"/>
      <w:numFmt w:val="decimal"/>
      <w:isLgl w:val="false"/>
      <w:suff w:val="tab"/>
      <w:lvlText w:val="%1.%2.%3.%4."/>
      <w:lvlJc w:val="left"/>
      <w:pPr>
        <w:ind w:left="3357" w:hanging="1230"/>
      </w:pPr>
      <w:rPr>
        <w:rFonts w:hint="default"/>
      </w:rPr>
    </w:lvl>
    <w:lvl w:ilvl="4">
      <w:start w:val="1"/>
      <w:numFmt w:val="decimal"/>
      <w:isLgl w:val="false"/>
      <w:suff w:val="tab"/>
      <w:lvlText w:val="%1.%2.%3.%4.%5."/>
      <w:lvlJc w:val="left"/>
      <w:pPr>
        <w:ind w:left="4066" w:hanging="1230"/>
      </w:pPr>
      <w:rPr>
        <w:rFonts w:hint="default"/>
      </w:rPr>
    </w:lvl>
    <w:lvl w:ilvl="5">
      <w:start w:val="1"/>
      <w:numFmt w:val="decimal"/>
      <w:isLgl w:val="false"/>
      <w:suff w:val="tab"/>
      <w:lvlText w:val="%1.%2.%3.%4.%5.%6."/>
      <w:lvlJc w:val="left"/>
      <w:pPr>
        <w:ind w:left="4985" w:hanging="1440"/>
      </w:pPr>
      <w:rPr>
        <w:rFonts w:hint="default"/>
      </w:rPr>
    </w:lvl>
    <w:lvl w:ilvl="6">
      <w:start w:val="1"/>
      <w:numFmt w:val="decimal"/>
      <w:isLgl w:val="false"/>
      <w:suff w:val="tab"/>
      <w:lvlText w:val="%1.%2.%3.%4.%5.%6.%7."/>
      <w:lvlJc w:val="left"/>
      <w:pPr>
        <w:ind w:left="6054" w:hanging="1800"/>
      </w:pPr>
      <w:rPr>
        <w:rFonts w:hint="default"/>
      </w:rPr>
    </w:lvl>
    <w:lvl w:ilvl="7">
      <w:start w:val="1"/>
      <w:numFmt w:val="decimal"/>
      <w:isLgl w:val="false"/>
      <w:suff w:val="tab"/>
      <w:lvlText w:val="%1.%2.%3.%4.%5.%6.%7.%8."/>
      <w:lvlJc w:val="left"/>
      <w:pPr>
        <w:ind w:left="6763" w:hanging="1800"/>
      </w:pPr>
      <w:rPr>
        <w:rFonts w:hint="default"/>
      </w:rPr>
    </w:lvl>
    <w:lvl w:ilvl="8">
      <w:start w:val="1"/>
      <w:numFmt w:val="decimal"/>
      <w:isLgl w:val="false"/>
      <w:suff w:val="tab"/>
      <w:lvlText w:val="%1.%2.%3.%4.%5.%6.%7.%8.%9."/>
      <w:lvlJc w:val="left"/>
      <w:pPr>
        <w:ind w:left="7832" w:hanging="2160"/>
      </w:pPr>
      <w:rPr>
        <w:rFonts w:hint="default"/>
      </w:rPr>
    </w:lvl>
  </w:abstractNum>
  <w:abstractNum w:abstractNumId="11">
    <w:multiLevelType w:val="hybridMultilevel"/>
    <w:lvl w:ilvl="0">
      <w:start w:val="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decimal"/>
      <w:isLgl w:val="false"/>
      <w:suff w:val="tab"/>
      <w:lvlText w:val="%1."/>
      <w:lvlJc w:val="left"/>
      <w:pPr>
        <w:ind w:left="720" w:hanging="360"/>
      </w:pPr>
      <w:rPr>
        <w:rFonts w:ascii="Times New Roman" w:hAnsi="Times New Roman" w:cs="Times New Roman" w:eastAsiaTheme="minorHAnsi"/>
      </w:rPr>
    </w:lvl>
    <w:lvl w:ilvl="1">
      <w:start w:val="2"/>
      <w:numFmt w:val="decimal"/>
      <w:isLgl/>
      <w:suff w:val="tab"/>
      <w:lvlText w:val="%1.%2."/>
      <w:lvlJc w:val="left"/>
      <w:pPr>
        <w:ind w:left="1080" w:hanging="720"/>
      </w:pPr>
      <w:rPr>
        <w:rFonts w:hint="default"/>
      </w:rPr>
    </w:lvl>
    <w:lvl w:ilvl="2">
      <w:start w:val="1"/>
      <w:numFmt w:val="decimal"/>
      <w:isLgl/>
      <w:suff w:val="tab"/>
      <w:lvlText w:val="%1.%2.%3."/>
      <w:lvlJc w:val="left"/>
      <w:pPr>
        <w:ind w:left="1080" w:hanging="720"/>
      </w:pPr>
      <w:rPr>
        <w:rFonts w:hint="default"/>
      </w:rPr>
    </w:lvl>
    <w:lvl w:ilvl="3">
      <w:start w:val="1"/>
      <w:numFmt w:val="decimal"/>
      <w:isLgl/>
      <w:suff w:val="tab"/>
      <w:lvlText w:val="%1.%2.%3.%4."/>
      <w:lvlJc w:val="left"/>
      <w:pPr>
        <w:ind w:left="1440" w:hanging="1080"/>
      </w:pPr>
      <w:rPr>
        <w:rFonts w:hint="default"/>
      </w:rPr>
    </w:lvl>
    <w:lvl w:ilvl="4">
      <w:start w:val="1"/>
      <w:numFmt w:val="decimal"/>
      <w:isLgl/>
      <w:suff w:val="tab"/>
      <w:lvlText w:val="%1.%2.%3.%4.%5."/>
      <w:lvlJc w:val="left"/>
      <w:pPr>
        <w:ind w:left="1440" w:hanging="1080"/>
      </w:pPr>
      <w:rPr>
        <w:rFonts w:hint="default"/>
      </w:rPr>
    </w:lvl>
    <w:lvl w:ilvl="5">
      <w:start w:val="1"/>
      <w:numFmt w:val="decimal"/>
      <w:isLgl/>
      <w:suff w:val="tab"/>
      <w:lvlText w:val="%1.%2.%3.%4.%5.%6."/>
      <w:lvlJc w:val="left"/>
      <w:pPr>
        <w:ind w:left="1800" w:hanging="1440"/>
      </w:pPr>
      <w:rPr>
        <w:rFonts w:hint="default"/>
      </w:rPr>
    </w:lvl>
    <w:lvl w:ilvl="6">
      <w:start w:val="1"/>
      <w:numFmt w:val="decimal"/>
      <w:isLgl/>
      <w:suff w:val="tab"/>
      <w:lvlText w:val="%1.%2.%3.%4.%5.%6.%7."/>
      <w:lvlJc w:val="left"/>
      <w:pPr>
        <w:ind w:left="2160" w:hanging="1800"/>
      </w:pPr>
      <w:rPr>
        <w:rFonts w:hint="default"/>
      </w:rPr>
    </w:lvl>
    <w:lvl w:ilvl="7">
      <w:start w:val="1"/>
      <w:numFmt w:val="decimal"/>
      <w:isLgl/>
      <w:suff w:val="tab"/>
      <w:lvlText w:val="%1.%2.%3.%4.%5.%6.%7.%8."/>
      <w:lvlJc w:val="left"/>
      <w:pPr>
        <w:ind w:left="2160" w:hanging="1800"/>
      </w:pPr>
      <w:rPr>
        <w:rFonts w:hint="default"/>
      </w:rPr>
    </w:lvl>
    <w:lvl w:ilvl="8">
      <w:start w:val="1"/>
      <w:numFmt w:val="decimal"/>
      <w:isLgl/>
      <w:suff w:val="tab"/>
      <w:lvlText w:val="%1.%2.%3.%4.%5.%6.%7.%8.%9."/>
      <w:lvlJc w:val="left"/>
      <w:pPr>
        <w:ind w:left="2520" w:hanging="2160"/>
      </w:pPr>
      <w:rPr>
        <w:rFonts w:hint="default"/>
      </w:rPr>
    </w:lvl>
  </w:abstractNum>
  <w:abstractNum w:abstractNumId="13">
    <w:multiLevelType w:val="hybridMultilevel"/>
    <w:lvl w:ilvl="0">
      <w:start w:val="1"/>
      <w:numFmt w:val="decimal"/>
      <w:isLgl w:val="false"/>
      <w:suff w:val="tab"/>
      <w:lvlText w:val="%1."/>
      <w:lvlJc w:val="left"/>
      <w:pPr>
        <w:ind w:left="1065" w:hanging="360"/>
      </w:pPr>
      <w:rPr>
        <w:rFonts w:hint="default"/>
      </w:rPr>
    </w:lvl>
    <w:lvl w:ilvl="1">
      <w:start w:val="1"/>
      <w:numFmt w:val="lowerLetter"/>
      <w:isLgl w:val="false"/>
      <w:suff w:val="tab"/>
      <w:lvlText w:val="%2."/>
      <w:lvlJc w:val="left"/>
      <w:pPr>
        <w:ind w:left="1785" w:hanging="360"/>
      </w:pPr>
    </w:lvl>
    <w:lvl w:ilvl="2">
      <w:start w:val="1"/>
      <w:numFmt w:val="lowerRoman"/>
      <w:isLgl w:val="false"/>
      <w:suff w:val="tab"/>
      <w:lvlText w:val="%3."/>
      <w:lvlJc w:val="right"/>
      <w:pPr>
        <w:ind w:left="2505" w:hanging="180"/>
      </w:pPr>
    </w:lvl>
    <w:lvl w:ilvl="3">
      <w:start w:val="1"/>
      <w:numFmt w:val="decimal"/>
      <w:isLgl w:val="false"/>
      <w:suff w:val="tab"/>
      <w:lvlText w:val="%4."/>
      <w:lvlJc w:val="left"/>
      <w:pPr>
        <w:ind w:left="3225" w:hanging="360"/>
      </w:pPr>
    </w:lvl>
    <w:lvl w:ilvl="4">
      <w:start w:val="1"/>
      <w:numFmt w:val="lowerLetter"/>
      <w:isLgl w:val="false"/>
      <w:suff w:val="tab"/>
      <w:lvlText w:val="%5."/>
      <w:lvlJc w:val="left"/>
      <w:pPr>
        <w:ind w:left="3945" w:hanging="360"/>
      </w:pPr>
    </w:lvl>
    <w:lvl w:ilvl="5">
      <w:start w:val="1"/>
      <w:numFmt w:val="lowerRoman"/>
      <w:isLgl w:val="false"/>
      <w:suff w:val="tab"/>
      <w:lvlText w:val="%6."/>
      <w:lvlJc w:val="right"/>
      <w:pPr>
        <w:ind w:left="4665" w:hanging="180"/>
      </w:pPr>
    </w:lvl>
    <w:lvl w:ilvl="6">
      <w:start w:val="1"/>
      <w:numFmt w:val="decimal"/>
      <w:isLgl w:val="false"/>
      <w:suff w:val="tab"/>
      <w:lvlText w:val="%7."/>
      <w:lvlJc w:val="left"/>
      <w:pPr>
        <w:ind w:left="5385" w:hanging="360"/>
      </w:pPr>
    </w:lvl>
    <w:lvl w:ilvl="7">
      <w:start w:val="1"/>
      <w:numFmt w:val="lowerLetter"/>
      <w:isLgl w:val="false"/>
      <w:suff w:val="tab"/>
      <w:lvlText w:val="%8."/>
      <w:lvlJc w:val="left"/>
      <w:pPr>
        <w:ind w:left="6105" w:hanging="360"/>
      </w:pPr>
    </w:lvl>
    <w:lvl w:ilvl="8">
      <w:start w:val="1"/>
      <w:numFmt w:val="lowerRoman"/>
      <w:isLgl w:val="false"/>
      <w:suff w:val="tab"/>
      <w:lvlText w:val="%9."/>
      <w:lvlJc w:val="right"/>
      <w:pPr>
        <w:ind w:left="6825" w:hanging="180"/>
      </w:pPr>
    </w:lvl>
  </w:abstractNum>
  <w:abstractNum w:abstractNumId="14">
    <w:multiLevelType w:val="hybridMultilevel"/>
    <w:lvl w:ilvl="0">
      <w:start w:val="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5"/>
  </w:num>
  <w:num w:numId="2">
    <w:abstractNumId w:val="4"/>
  </w:num>
  <w:num w:numId="3">
    <w:abstractNumId w:val="12"/>
  </w:num>
  <w:num w:numId="4">
    <w:abstractNumId w:val="8"/>
  </w:num>
  <w:num w:numId="5">
    <w:abstractNumId w:val="7"/>
  </w:num>
  <w:num w:numId="6">
    <w:abstractNumId w:val="13"/>
  </w:num>
  <w:num w:numId="7">
    <w:abstractNumId w:val="9"/>
  </w:num>
  <w:num w:numId="8">
    <w:abstractNumId w:val="3"/>
  </w:num>
  <w:num w:numId="9">
    <w:abstractNumId w:val="0"/>
  </w:num>
  <w:num w:numId="10">
    <w:abstractNumId w:val="2"/>
  </w:num>
  <w:num w:numId="11">
    <w:abstractNumId w:val="14"/>
  </w:num>
  <w:num w:numId="12">
    <w:abstractNumId w:val="6"/>
  </w:num>
  <w:num w:numId="13">
    <w:abstractNumId w:val="11"/>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dispDef m:val="true"/>
    <m:lMargin m:val="0"/>
    <m:rMargin m:val="0"/>
    <m:defJc m:val="centerGroup"/>
    <m:wrapIndent m:val="1440"/>
    <m:intLim m:val="subSup"/>
    <m:naryLim m:val="undOvr"/>
  </m:mathPr>
  <w:themeFontLang w:eastAsia="zh-CN"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hint="default"/>
        <w:sz w:val="22"/>
        <w:szCs w:val="22"/>
        <w:lang w:val="ru-RU" w:bidi="ar-SA" w:eastAsia="en-US"/>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86">
    <w:name w:val="Heading 1"/>
    <w:basedOn w:val="721"/>
    <w:next w:val="721"/>
    <w:link w:val="725"/>
    <w:uiPriority w:val="9"/>
    <w:qFormat/>
    <w:pPr>
      <w:keepLines/>
      <w:keepNext/>
      <w:spacing w:before="480" w:after="200"/>
      <w:outlineLvl w:val="0"/>
    </w:pPr>
    <w:rPr>
      <w:rFonts w:ascii="Arial" w:hAnsi="Arial" w:cs="Arial" w:eastAsia="Arial"/>
      <w:sz w:val="40"/>
      <w:szCs w:val="40"/>
    </w:rPr>
  </w:style>
  <w:style w:type="paragraph" w:styleId="687">
    <w:name w:val="Heading 2"/>
    <w:basedOn w:val="721"/>
    <w:next w:val="721"/>
    <w:link w:val="726"/>
    <w:uiPriority w:val="9"/>
    <w:unhideWhenUsed/>
    <w:qFormat/>
    <w:pPr>
      <w:keepLines/>
      <w:keepNext/>
      <w:spacing w:before="360" w:after="200"/>
      <w:outlineLvl w:val="1"/>
    </w:pPr>
    <w:rPr>
      <w:rFonts w:ascii="Arial" w:hAnsi="Arial" w:cs="Arial" w:eastAsia="Arial"/>
      <w:sz w:val="34"/>
    </w:rPr>
  </w:style>
  <w:style w:type="paragraph" w:styleId="688">
    <w:name w:val="Heading 3"/>
    <w:basedOn w:val="721"/>
    <w:next w:val="721"/>
    <w:link w:val="933"/>
    <w:uiPriority w:val="9"/>
    <w:unhideWhenUsed/>
    <w:qFormat/>
    <w:pPr>
      <w:keepLines/>
      <w:keepNext/>
      <w:spacing w:before="320" w:after="200"/>
      <w:outlineLvl w:val="2"/>
    </w:pPr>
    <w:rPr>
      <w:rFonts w:ascii="Arial" w:hAnsi="Arial" w:cs="Arial" w:eastAsia="Arial"/>
      <w:sz w:val="30"/>
      <w:szCs w:val="30"/>
    </w:rPr>
  </w:style>
  <w:style w:type="paragraph" w:styleId="689">
    <w:name w:val="Heading 4"/>
    <w:basedOn w:val="721"/>
    <w:next w:val="721"/>
    <w:link w:val="729"/>
    <w:uiPriority w:val="9"/>
    <w:unhideWhenUsed/>
    <w:qFormat/>
    <w:pPr>
      <w:keepLines/>
      <w:keepNext/>
      <w:spacing w:before="320" w:after="200"/>
      <w:outlineLvl w:val="3"/>
    </w:pPr>
    <w:rPr>
      <w:rFonts w:ascii="Arial" w:hAnsi="Arial" w:cs="Arial" w:eastAsia="Arial"/>
      <w:b/>
      <w:bCs/>
      <w:sz w:val="26"/>
      <w:szCs w:val="26"/>
    </w:rPr>
  </w:style>
  <w:style w:type="paragraph" w:styleId="690">
    <w:name w:val="Heading 5"/>
    <w:basedOn w:val="721"/>
    <w:next w:val="721"/>
    <w:link w:val="731"/>
    <w:uiPriority w:val="9"/>
    <w:unhideWhenUsed/>
    <w:qFormat/>
    <w:pPr>
      <w:keepLines/>
      <w:keepNext/>
      <w:spacing w:before="320" w:after="200"/>
      <w:outlineLvl w:val="4"/>
    </w:pPr>
    <w:rPr>
      <w:rFonts w:ascii="Arial" w:hAnsi="Arial" w:cs="Arial" w:eastAsia="Arial"/>
      <w:b/>
      <w:bCs/>
      <w:sz w:val="24"/>
      <w:szCs w:val="24"/>
    </w:rPr>
  </w:style>
  <w:style w:type="paragraph" w:styleId="691">
    <w:name w:val="Heading 6"/>
    <w:basedOn w:val="721"/>
    <w:next w:val="721"/>
    <w:link w:val="733"/>
    <w:uiPriority w:val="9"/>
    <w:unhideWhenUsed/>
    <w:qFormat/>
    <w:pPr>
      <w:keepLines/>
      <w:keepNext/>
      <w:spacing w:before="320" w:after="200"/>
      <w:outlineLvl w:val="5"/>
    </w:pPr>
    <w:rPr>
      <w:rFonts w:ascii="Arial" w:hAnsi="Arial" w:cs="Arial" w:eastAsia="Arial"/>
      <w:b/>
      <w:bCs/>
      <w:sz w:val="22"/>
      <w:szCs w:val="22"/>
    </w:rPr>
  </w:style>
  <w:style w:type="paragraph" w:styleId="692">
    <w:name w:val="Heading 7"/>
    <w:basedOn w:val="721"/>
    <w:next w:val="721"/>
    <w:link w:val="735"/>
    <w:uiPriority w:val="9"/>
    <w:unhideWhenUsed/>
    <w:qFormat/>
    <w:pPr>
      <w:keepLines/>
      <w:keepNext/>
      <w:spacing w:before="320" w:after="200"/>
      <w:outlineLvl w:val="6"/>
    </w:pPr>
    <w:rPr>
      <w:rFonts w:ascii="Arial" w:hAnsi="Arial" w:cs="Arial" w:eastAsia="Arial"/>
      <w:b/>
      <w:bCs/>
      <w:i/>
      <w:iCs/>
      <w:sz w:val="22"/>
      <w:szCs w:val="22"/>
    </w:rPr>
  </w:style>
  <w:style w:type="paragraph" w:styleId="693">
    <w:name w:val="Heading 8"/>
    <w:basedOn w:val="721"/>
    <w:next w:val="721"/>
    <w:link w:val="737"/>
    <w:uiPriority w:val="9"/>
    <w:unhideWhenUsed/>
    <w:qFormat/>
    <w:pPr>
      <w:keepLines/>
      <w:keepNext/>
      <w:spacing w:before="320" w:after="200"/>
      <w:outlineLvl w:val="7"/>
    </w:pPr>
    <w:rPr>
      <w:rFonts w:ascii="Arial" w:hAnsi="Arial" w:cs="Arial" w:eastAsia="Arial"/>
      <w:i/>
      <w:iCs/>
      <w:sz w:val="22"/>
      <w:szCs w:val="22"/>
    </w:rPr>
  </w:style>
  <w:style w:type="paragraph" w:styleId="694">
    <w:name w:val="Heading 9"/>
    <w:basedOn w:val="721"/>
    <w:next w:val="721"/>
    <w:link w:val="739"/>
    <w:uiPriority w:val="9"/>
    <w:unhideWhenUsed/>
    <w:qFormat/>
    <w:pPr>
      <w:keepLines/>
      <w:keepNext/>
      <w:spacing w:before="320" w:after="200"/>
      <w:outlineLvl w:val="8"/>
    </w:pPr>
    <w:rPr>
      <w:rFonts w:ascii="Arial" w:hAnsi="Arial" w:cs="Arial" w:eastAsia="Arial"/>
      <w:i/>
      <w:iCs/>
      <w:sz w:val="21"/>
      <w:szCs w:val="21"/>
    </w:rPr>
  </w:style>
  <w:style w:type="character" w:styleId="695">
    <w:name w:val="Subtitle Char"/>
    <w:basedOn w:val="722"/>
    <w:link w:val="742"/>
    <w:uiPriority w:val="11"/>
    <w:rPr>
      <w:sz w:val="24"/>
      <w:szCs w:val="24"/>
    </w:rPr>
  </w:style>
  <w:style w:type="character" w:styleId="696">
    <w:name w:val="Quote Char"/>
    <w:link w:val="744"/>
    <w:uiPriority w:val="29"/>
    <w:rPr>
      <w:i/>
    </w:rPr>
  </w:style>
  <w:style w:type="character" w:styleId="697">
    <w:name w:val="Intense Quote Char"/>
    <w:link w:val="746"/>
    <w:uiPriority w:val="30"/>
    <w:rPr>
      <w:i/>
    </w:rPr>
  </w:style>
  <w:style w:type="paragraph" w:styleId="698">
    <w:name w:val="Header"/>
    <w:basedOn w:val="721"/>
    <w:link w:val="748"/>
    <w:uiPriority w:val="99"/>
    <w:unhideWhenUsed/>
    <w:pPr>
      <w:spacing w:after="0" w:line="240" w:lineRule="auto"/>
      <w:tabs>
        <w:tab w:val="center" w:pos="7143" w:leader="none"/>
        <w:tab w:val="right" w:pos="14287" w:leader="none"/>
      </w:tabs>
    </w:pPr>
  </w:style>
  <w:style w:type="paragraph" w:styleId="699">
    <w:name w:val="Footer"/>
    <w:basedOn w:val="721"/>
    <w:link w:val="751"/>
    <w:uiPriority w:val="99"/>
    <w:unhideWhenUsed/>
    <w:pPr>
      <w:spacing w:after="0" w:line="240" w:lineRule="auto"/>
      <w:tabs>
        <w:tab w:val="center" w:pos="7143" w:leader="none"/>
        <w:tab w:val="right" w:pos="14287" w:leader="none"/>
      </w:tabs>
    </w:pPr>
  </w:style>
  <w:style w:type="paragraph" w:styleId="700">
    <w:name w:val="Caption"/>
    <w:basedOn w:val="721"/>
    <w:next w:val="721"/>
    <w:uiPriority w:val="35"/>
    <w:semiHidden/>
    <w:unhideWhenUsed/>
    <w:qFormat/>
    <w:pPr>
      <w:spacing w:line="276" w:lineRule="auto"/>
    </w:pPr>
    <w:rPr>
      <w:b/>
      <w:bCs/>
      <w:color w:val="4F81BD" w:themeColor="accent1"/>
      <w:sz w:val="18"/>
      <w:szCs w:val="18"/>
    </w:rPr>
  </w:style>
  <w:style w:type="table" w:styleId="701">
    <w:name w:val="Plain Table 1"/>
    <w:basedOn w:val="72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02">
    <w:name w:val="Plain Table 2"/>
    <w:basedOn w:val="723"/>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3">
    <w:name w:val="Plain Table 3"/>
    <w:basedOn w:val="72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04">
    <w:name w:val="Plain Table 4"/>
    <w:basedOn w:val="72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05">
    <w:name w:val="Plain Table 5"/>
    <w:basedOn w:val="72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6">
    <w:name w:val="Grid Table 1 Light"/>
    <w:basedOn w:val="723"/>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7">
    <w:name w:val="Grid Table 2"/>
    <w:basedOn w:val="72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08">
    <w:name w:val="Grid Table 3"/>
    <w:basedOn w:val="72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9">
    <w:name w:val="Grid Table 4"/>
    <w:basedOn w:val="723"/>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10">
    <w:name w:val="Grid Table 5 Dark"/>
    <w:basedOn w:val="7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11">
    <w:name w:val="Grid Table 6 Colorful"/>
    <w:basedOn w:val="723"/>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12">
    <w:name w:val="Grid Table 7 Colorful"/>
    <w:basedOn w:val="723"/>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13">
    <w:name w:val="List Table 1 Light"/>
    <w:basedOn w:val="723"/>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14">
    <w:name w:val="List Table 2"/>
    <w:basedOn w:val="723"/>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15">
    <w:name w:val="List Table 3"/>
    <w:basedOn w:val="72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16">
    <w:name w:val="List Table 4"/>
    <w:basedOn w:val="72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17">
    <w:name w:val="List Table 5 Dark"/>
    <w:basedOn w:val="723"/>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18">
    <w:name w:val="List Table 6 Colorful"/>
    <w:basedOn w:val="723"/>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19">
    <w:name w:val="List Table 7 Colorful"/>
    <w:basedOn w:val="723"/>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character" w:styleId="720">
    <w:name w:val="Endnote Text Char"/>
    <w:link w:val="879"/>
    <w:uiPriority w:val="99"/>
    <w:rPr>
      <w:sz w:val="20"/>
    </w:rPr>
  </w:style>
  <w:style w:type="paragraph" w:styleId="721" w:default="1">
    <w:name w:val="Normal"/>
    <w:qFormat/>
    <w:pPr>
      <w:spacing w:after="0" w:line="240" w:lineRule="auto"/>
    </w:pPr>
    <w:rPr>
      <w:rFonts w:ascii="Times New Roman" w:hAnsi="Times New Roman" w:cs="Times New Roman" w:eastAsia="Times New Roman"/>
      <w:sz w:val="24"/>
      <w:szCs w:val="24"/>
      <w:lang w:eastAsia="ru-RU"/>
    </w:rPr>
  </w:style>
  <w:style w:type="character" w:styleId="722" w:default="1">
    <w:name w:val="Default Paragraph Font"/>
    <w:uiPriority w:val="1"/>
    <w:semiHidden/>
    <w:unhideWhenUsed/>
  </w:style>
  <w:style w:type="table" w:styleId="723" w:default="1">
    <w:name w:val="Normal Table"/>
    <w:uiPriority w:val="99"/>
    <w:semiHidden/>
    <w:unhideWhenUsed/>
    <w:tblPr>
      <w:tblInd w:w="0" w:type="dxa"/>
      <w:tblCellMar>
        <w:left w:w="108" w:type="dxa"/>
        <w:top w:w="0" w:type="dxa"/>
        <w:right w:w="108" w:type="dxa"/>
        <w:bottom w:w="0" w:type="dxa"/>
      </w:tblCellMar>
    </w:tblPr>
  </w:style>
  <w:style w:type="numbering" w:styleId="724" w:default="1">
    <w:name w:val="No List"/>
    <w:uiPriority w:val="99"/>
    <w:semiHidden/>
    <w:unhideWhenUsed/>
  </w:style>
  <w:style w:type="character" w:styleId="725" w:customStyle="1">
    <w:name w:val="Heading 1 Char"/>
    <w:basedOn w:val="722"/>
    <w:uiPriority w:val="9"/>
    <w:rPr>
      <w:rFonts w:ascii="Arial" w:hAnsi="Arial" w:cs="Arial" w:eastAsia="Arial"/>
      <w:sz w:val="40"/>
      <w:szCs w:val="40"/>
    </w:rPr>
  </w:style>
  <w:style w:type="character" w:styleId="726" w:customStyle="1">
    <w:name w:val="Heading 2 Char"/>
    <w:basedOn w:val="722"/>
    <w:uiPriority w:val="9"/>
    <w:rPr>
      <w:rFonts w:ascii="Arial" w:hAnsi="Arial" w:cs="Arial" w:eastAsia="Arial"/>
      <w:sz w:val="34"/>
    </w:rPr>
  </w:style>
  <w:style w:type="paragraph" w:styleId="727" w:customStyle="1">
    <w:name w:val="Заголовок 31"/>
    <w:basedOn w:val="721"/>
    <w:next w:val="721"/>
    <w:uiPriority w:val="9"/>
    <w:unhideWhenUsed/>
    <w:qFormat/>
    <w:pPr>
      <w:keepLines/>
      <w:keepNext/>
      <w:spacing w:before="320" w:after="200"/>
      <w:outlineLvl w:val="2"/>
    </w:pPr>
    <w:rPr>
      <w:rFonts w:ascii="Arial" w:hAnsi="Arial" w:cs="Arial" w:eastAsia="Arial"/>
      <w:sz w:val="30"/>
      <w:szCs w:val="30"/>
    </w:rPr>
  </w:style>
  <w:style w:type="paragraph" w:styleId="728" w:customStyle="1">
    <w:name w:val="Заголовок 41"/>
    <w:basedOn w:val="721"/>
    <w:next w:val="721"/>
    <w:link w:val="729"/>
    <w:uiPriority w:val="9"/>
    <w:unhideWhenUsed/>
    <w:qFormat/>
    <w:pPr>
      <w:keepLines/>
      <w:keepNext/>
      <w:spacing w:before="320" w:after="200"/>
      <w:outlineLvl w:val="3"/>
    </w:pPr>
    <w:rPr>
      <w:rFonts w:ascii="Arial" w:hAnsi="Arial" w:cs="Arial" w:eastAsia="Arial"/>
      <w:b/>
      <w:bCs/>
      <w:sz w:val="26"/>
      <w:szCs w:val="26"/>
    </w:rPr>
  </w:style>
  <w:style w:type="character" w:styleId="729" w:customStyle="1">
    <w:name w:val="Heading 4 Char"/>
    <w:basedOn w:val="722"/>
    <w:link w:val="728"/>
    <w:uiPriority w:val="9"/>
    <w:rPr>
      <w:rFonts w:ascii="Arial" w:hAnsi="Arial" w:cs="Arial" w:eastAsia="Arial"/>
      <w:b/>
      <w:bCs/>
      <w:sz w:val="26"/>
      <w:szCs w:val="26"/>
    </w:rPr>
  </w:style>
  <w:style w:type="paragraph" w:styleId="730" w:customStyle="1">
    <w:name w:val="Заголовок 51"/>
    <w:basedOn w:val="721"/>
    <w:next w:val="721"/>
    <w:link w:val="731"/>
    <w:uiPriority w:val="9"/>
    <w:unhideWhenUsed/>
    <w:qFormat/>
    <w:pPr>
      <w:keepLines/>
      <w:keepNext/>
      <w:spacing w:before="320" w:after="200"/>
      <w:outlineLvl w:val="4"/>
    </w:pPr>
    <w:rPr>
      <w:rFonts w:ascii="Arial" w:hAnsi="Arial" w:cs="Arial" w:eastAsia="Arial"/>
      <w:b/>
      <w:bCs/>
    </w:rPr>
  </w:style>
  <w:style w:type="character" w:styleId="731" w:customStyle="1">
    <w:name w:val="Heading 5 Char"/>
    <w:basedOn w:val="722"/>
    <w:link w:val="730"/>
    <w:uiPriority w:val="9"/>
    <w:rPr>
      <w:rFonts w:ascii="Arial" w:hAnsi="Arial" w:cs="Arial" w:eastAsia="Arial"/>
      <w:b/>
      <w:bCs/>
      <w:sz w:val="24"/>
      <w:szCs w:val="24"/>
    </w:rPr>
  </w:style>
  <w:style w:type="paragraph" w:styleId="732" w:customStyle="1">
    <w:name w:val="Заголовок 61"/>
    <w:basedOn w:val="721"/>
    <w:next w:val="721"/>
    <w:link w:val="733"/>
    <w:uiPriority w:val="9"/>
    <w:unhideWhenUsed/>
    <w:qFormat/>
    <w:pPr>
      <w:keepLines/>
      <w:keepNext/>
      <w:spacing w:before="320" w:after="200"/>
      <w:outlineLvl w:val="5"/>
    </w:pPr>
    <w:rPr>
      <w:rFonts w:ascii="Arial" w:hAnsi="Arial" w:cs="Arial" w:eastAsia="Arial"/>
      <w:b/>
      <w:bCs/>
      <w:sz w:val="22"/>
      <w:szCs w:val="22"/>
    </w:rPr>
  </w:style>
  <w:style w:type="character" w:styleId="733" w:customStyle="1">
    <w:name w:val="Heading 6 Char"/>
    <w:basedOn w:val="722"/>
    <w:link w:val="732"/>
    <w:uiPriority w:val="9"/>
    <w:rPr>
      <w:rFonts w:ascii="Arial" w:hAnsi="Arial" w:cs="Arial" w:eastAsia="Arial"/>
      <w:b/>
      <w:bCs/>
      <w:sz w:val="22"/>
      <w:szCs w:val="22"/>
    </w:rPr>
  </w:style>
  <w:style w:type="paragraph" w:styleId="734" w:customStyle="1">
    <w:name w:val="Заголовок 71"/>
    <w:basedOn w:val="721"/>
    <w:next w:val="721"/>
    <w:link w:val="735"/>
    <w:uiPriority w:val="9"/>
    <w:unhideWhenUsed/>
    <w:qFormat/>
    <w:pPr>
      <w:keepLines/>
      <w:keepNext/>
      <w:spacing w:before="320" w:after="200"/>
      <w:outlineLvl w:val="6"/>
    </w:pPr>
    <w:rPr>
      <w:rFonts w:ascii="Arial" w:hAnsi="Arial" w:cs="Arial" w:eastAsia="Arial"/>
      <w:b/>
      <w:bCs/>
      <w:i/>
      <w:iCs/>
      <w:sz w:val="22"/>
      <w:szCs w:val="22"/>
    </w:rPr>
  </w:style>
  <w:style w:type="character" w:styleId="735" w:customStyle="1">
    <w:name w:val="Heading 7 Char"/>
    <w:basedOn w:val="722"/>
    <w:link w:val="734"/>
    <w:uiPriority w:val="9"/>
    <w:rPr>
      <w:rFonts w:ascii="Arial" w:hAnsi="Arial" w:cs="Arial" w:eastAsia="Arial"/>
      <w:b/>
      <w:bCs/>
      <w:i/>
      <w:iCs/>
      <w:sz w:val="22"/>
      <w:szCs w:val="22"/>
    </w:rPr>
  </w:style>
  <w:style w:type="paragraph" w:styleId="736" w:customStyle="1">
    <w:name w:val="Заголовок 81"/>
    <w:basedOn w:val="721"/>
    <w:next w:val="721"/>
    <w:link w:val="737"/>
    <w:uiPriority w:val="9"/>
    <w:unhideWhenUsed/>
    <w:qFormat/>
    <w:pPr>
      <w:keepLines/>
      <w:keepNext/>
      <w:spacing w:before="320" w:after="200"/>
      <w:outlineLvl w:val="7"/>
    </w:pPr>
    <w:rPr>
      <w:rFonts w:ascii="Arial" w:hAnsi="Arial" w:cs="Arial" w:eastAsia="Arial"/>
      <w:i/>
      <w:iCs/>
      <w:sz w:val="22"/>
      <w:szCs w:val="22"/>
    </w:rPr>
  </w:style>
  <w:style w:type="character" w:styleId="737" w:customStyle="1">
    <w:name w:val="Heading 8 Char"/>
    <w:basedOn w:val="722"/>
    <w:link w:val="736"/>
    <w:uiPriority w:val="9"/>
    <w:rPr>
      <w:rFonts w:ascii="Arial" w:hAnsi="Arial" w:cs="Arial" w:eastAsia="Arial"/>
      <w:i/>
      <w:iCs/>
      <w:sz w:val="22"/>
      <w:szCs w:val="22"/>
    </w:rPr>
  </w:style>
  <w:style w:type="paragraph" w:styleId="738" w:customStyle="1">
    <w:name w:val="Заголовок 91"/>
    <w:basedOn w:val="721"/>
    <w:next w:val="721"/>
    <w:link w:val="739"/>
    <w:uiPriority w:val="9"/>
    <w:unhideWhenUsed/>
    <w:qFormat/>
    <w:pPr>
      <w:keepLines/>
      <w:keepNext/>
      <w:spacing w:before="320" w:after="200"/>
      <w:outlineLvl w:val="8"/>
    </w:pPr>
    <w:rPr>
      <w:rFonts w:ascii="Arial" w:hAnsi="Arial" w:cs="Arial" w:eastAsia="Arial"/>
      <w:i/>
      <w:iCs/>
      <w:sz w:val="21"/>
      <w:szCs w:val="21"/>
    </w:rPr>
  </w:style>
  <w:style w:type="character" w:styleId="739" w:customStyle="1">
    <w:name w:val="Heading 9 Char"/>
    <w:basedOn w:val="722"/>
    <w:link w:val="738"/>
    <w:uiPriority w:val="9"/>
    <w:rPr>
      <w:rFonts w:ascii="Arial" w:hAnsi="Arial" w:cs="Arial" w:eastAsia="Arial"/>
      <w:i/>
      <w:iCs/>
      <w:sz w:val="21"/>
      <w:szCs w:val="21"/>
    </w:rPr>
  </w:style>
  <w:style w:type="paragraph" w:styleId="740">
    <w:name w:val="No Spacing"/>
    <w:uiPriority w:val="1"/>
    <w:qFormat/>
    <w:pPr>
      <w:spacing w:after="0" w:line="240" w:lineRule="auto"/>
    </w:pPr>
  </w:style>
  <w:style w:type="character" w:styleId="741" w:customStyle="1">
    <w:name w:val="Title Char"/>
    <w:basedOn w:val="722"/>
    <w:uiPriority w:val="10"/>
    <w:rPr>
      <w:sz w:val="48"/>
      <w:szCs w:val="48"/>
    </w:rPr>
  </w:style>
  <w:style w:type="paragraph" w:styleId="742">
    <w:name w:val="Subtitle"/>
    <w:basedOn w:val="721"/>
    <w:next w:val="721"/>
    <w:link w:val="743"/>
    <w:uiPriority w:val="11"/>
    <w:qFormat/>
    <w:pPr>
      <w:spacing w:before="200" w:after="200"/>
    </w:pPr>
  </w:style>
  <w:style w:type="character" w:styleId="743" w:customStyle="1">
    <w:name w:val="Подзаголовок Знак"/>
    <w:basedOn w:val="722"/>
    <w:link w:val="742"/>
    <w:uiPriority w:val="11"/>
    <w:rPr>
      <w:sz w:val="24"/>
      <w:szCs w:val="24"/>
    </w:rPr>
  </w:style>
  <w:style w:type="paragraph" w:styleId="744">
    <w:name w:val="Quote"/>
    <w:basedOn w:val="721"/>
    <w:next w:val="721"/>
    <w:link w:val="745"/>
    <w:uiPriority w:val="29"/>
    <w:qFormat/>
    <w:pPr>
      <w:ind w:left="720" w:right="720"/>
    </w:pPr>
    <w:rPr>
      <w:i/>
    </w:rPr>
  </w:style>
  <w:style w:type="character" w:styleId="745" w:customStyle="1">
    <w:name w:val="Цитата 2 Знак"/>
    <w:link w:val="744"/>
    <w:uiPriority w:val="29"/>
    <w:rPr>
      <w:i/>
    </w:rPr>
  </w:style>
  <w:style w:type="paragraph" w:styleId="746">
    <w:name w:val="Intense Quote"/>
    <w:basedOn w:val="721"/>
    <w:next w:val="721"/>
    <w:link w:val="747"/>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47" w:customStyle="1">
    <w:name w:val="Выделенная цитата Знак"/>
    <w:link w:val="746"/>
    <w:uiPriority w:val="30"/>
    <w:rPr>
      <w:i/>
    </w:rPr>
  </w:style>
  <w:style w:type="character" w:styleId="748" w:customStyle="1">
    <w:name w:val="Header Char"/>
    <w:basedOn w:val="722"/>
    <w:uiPriority w:val="99"/>
  </w:style>
  <w:style w:type="character" w:styleId="749" w:customStyle="1">
    <w:name w:val="Footer Char"/>
    <w:basedOn w:val="722"/>
    <w:uiPriority w:val="99"/>
  </w:style>
  <w:style w:type="paragraph" w:styleId="750" w:customStyle="1">
    <w:name w:val="Название объекта1"/>
    <w:basedOn w:val="721"/>
    <w:next w:val="721"/>
    <w:uiPriority w:val="35"/>
    <w:semiHidden/>
    <w:unhideWhenUsed/>
    <w:qFormat/>
    <w:pPr>
      <w:spacing w:line="276" w:lineRule="auto"/>
    </w:pPr>
    <w:rPr>
      <w:b/>
      <w:bCs/>
      <w:color w:val="4F81BD" w:themeColor="accent1"/>
      <w:sz w:val="18"/>
      <w:szCs w:val="18"/>
    </w:rPr>
  </w:style>
  <w:style w:type="character" w:styleId="751" w:customStyle="1">
    <w:name w:val="Caption Char"/>
    <w:uiPriority w:val="99"/>
  </w:style>
  <w:style w:type="table" w:styleId="752" w:customStyle="1">
    <w:name w:val="Table Grid Light"/>
    <w:basedOn w:val="723"/>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753" w:customStyle="1">
    <w:name w:val="Таблица простая 11"/>
    <w:basedOn w:val="723"/>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54" w:customStyle="1">
    <w:name w:val="Таблица простая 21"/>
    <w:basedOn w:val="723"/>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55" w:customStyle="1">
    <w:name w:val="Таблица простая 31"/>
    <w:basedOn w:val="723"/>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56" w:customStyle="1">
    <w:name w:val="Таблица простая 41"/>
    <w:basedOn w:val="723"/>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57" w:customStyle="1">
    <w:name w:val="Таблица простая 51"/>
    <w:basedOn w:val="723"/>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758" w:customStyle="1">
    <w:name w:val="Таблица-сетка 1 светлая1"/>
    <w:basedOn w:val="723"/>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759" w:customStyle="1">
    <w:name w:val="Grid Table 1 Light - Accent 1"/>
    <w:basedOn w:val="723"/>
    <w:uiPriority w:val="99"/>
    <w:pPr>
      <w:spacing w:after="0"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b/>
        <w:color w:val="404040"/>
      </w:rPr>
    </w:tblStylePr>
    <w:tblStylePr w:type="firstRow">
      <w:rPr>
        <w:b/>
        <w:color w:val="404040"/>
      </w:rPr>
      <w:tcPr>
        <w:tcBorders>
          <w:bottom w:val="single" w:color="97B4D8" w:themeColor="accent1" w:themeTint="95" w:sz="12" w:space="0"/>
        </w:tcBorders>
      </w:tcPr>
    </w:tblStylePr>
    <w:tblStylePr w:type="lastCol">
      <w:rPr>
        <w:b/>
        <w:color w:val="404040"/>
      </w:rPr>
    </w:tblStylePr>
    <w:tblStylePr w:type="lastRow">
      <w:rPr>
        <w:b/>
        <w:color w:val="404040"/>
      </w:rPr>
    </w:tblStylePr>
  </w:style>
  <w:style w:type="table" w:styleId="760" w:customStyle="1">
    <w:name w:val="Grid Table 1 Light - Accent 2"/>
    <w:basedOn w:val="723"/>
    <w:uiPriority w:val="99"/>
    <w:pPr>
      <w:spacing w:after="0"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b/>
        <w:color w:val="404040"/>
      </w:rPr>
    </w:tblStylePr>
    <w:tblStylePr w:type="firstRow">
      <w:rPr>
        <w:b/>
        <w:color w:val="404040"/>
      </w:rPr>
      <w:tcPr>
        <w:tcBorders>
          <w:bottom w:val="single" w:color="DA9896" w:themeColor="accent2" w:themeTint="95" w:sz="12" w:space="0"/>
        </w:tcBorders>
      </w:tcPr>
    </w:tblStylePr>
    <w:tblStylePr w:type="lastCol">
      <w:rPr>
        <w:b/>
        <w:color w:val="404040"/>
      </w:rPr>
    </w:tblStylePr>
    <w:tblStylePr w:type="lastRow">
      <w:rPr>
        <w:b/>
        <w:color w:val="404040"/>
      </w:rPr>
    </w:tblStylePr>
  </w:style>
  <w:style w:type="table" w:styleId="761" w:customStyle="1">
    <w:name w:val="Grid Table 1 Light - Accent 3"/>
    <w:basedOn w:val="723"/>
    <w:uiPriority w:val="99"/>
    <w:pPr>
      <w:spacing w:after="0"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b/>
        <w:color w:val="404040"/>
      </w:rPr>
    </w:tblStylePr>
    <w:tblStylePr w:type="firstRow">
      <w:rPr>
        <w:b/>
        <w:color w:val="404040"/>
      </w:rPr>
      <w:tcPr>
        <w:tcBorders>
          <w:bottom w:val="single" w:color="C4D79D" w:themeColor="accent3" w:themeTint="95" w:sz="12" w:space="0"/>
        </w:tcBorders>
      </w:tcPr>
    </w:tblStylePr>
    <w:tblStylePr w:type="lastCol">
      <w:rPr>
        <w:b/>
        <w:color w:val="404040"/>
      </w:rPr>
    </w:tblStylePr>
    <w:tblStylePr w:type="lastRow">
      <w:rPr>
        <w:b/>
        <w:color w:val="404040"/>
      </w:rPr>
    </w:tblStylePr>
  </w:style>
  <w:style w:type="table" w:styleId="762" w:customStyle="1">
    <w:name w:val="Grid Table 1 Light - Accent 4"/>
    <w:basedOn w:val="723"/>
    <w:uiPriority w:val="99"/>
    <w:pPr>
      <w:spacing w:after="0"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b/>
        <w:color w:val="404040"/>
      </w:rPr>
    </w:tblStylePr>
    <w:tblStylePr w:type="firstRow">
      <w:rPr>
        <w:b/>
        <w:color w:val="404040"/>
      </w:rPr>
      <w:tcPr>
        <w:tcBorders>
          <w:bottom w:val="single" w:color="B4A4C8" w:themeColor="accent4" w:themeTint="95" w:sz="12" w:space="0"/>
        </w:tcBorders>
      </w:tcPr>
    </w:tblStylePr>
    <w:tblStylePr w:type="lastCol">
      <w:rPr>
        <w:b/>
        <w:color w:val="404040"/>
      </w:rPr>
    </w:tblStylePr>
    <w:tblStylePr w:type="lastRow">
      <w:rPr>
        <w:b/>
        <w:color w:val="404040"/>
      </w:rPr>
    </w:tblStylePr>
  </w:style>
  <w:style w:type="table" w:styleId="763" w:customStyle="1">
    <w:name w:val="Grid Table 1 Light - Accent 5"/>
    <w:basedOn w:val="723"/>
    <w:uiPriority w:val="99"/>
    <w:pPr>
      <w:spacing w:after="0"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b/>
        <w:color w:val="404040"/>
      </w:rPr>
    </w:tblStylePr>
    <w:tblStylePr w:type="firstRow">
      <w:rPr>
        <w:b/>
        <w:color w:val="404040"/>
      </w:rPr>
      <w:tcPr>
        <w:tcBorders>
          <w:bottom w:val="single" w:color="95CEDD" w:themeColor="accent5" w:themeTint="95" w:sz="12" w:space="0"/>
        </w:tcBorders>
      </w:tcPr>
    </w:tblStylePr>
    <w:tblStylePr w:type="lastCol">
      <w:rPr>
        <w:b/>
        <w:color w:val="404040"/>
      </w:rPr>
    </w:tblStylePr>
    <w:tblStylePr w:type="lastRow">
      <w:rPr>
        <w:b/>
        <w:color w:val="404040"/>
      </w:rPr>
    </w:tblStylePr>
  </w:style>
  <w:style w:type="table" w:styleId="764" w:customStyle="1">
    <w:name w:val="Grid Table 1 Light - Accent 6"/>
    <w:basedOn w:val="723"/>
    <w:uiPriority w:val="99"/>
    <w:pPr>
      <w:spacing w:after="0"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b/>
        <w:color w:val="404040"/>
      </w:rPr>
    </w:tblStylePr>
    <w:tblStylePr w:type="firstRow">
      <w:rPr>
        <w:b/>
        <w:color w:val="404040"/>
      </w:rPr>
      <w:tcPr>
        <w:tcBorders>
          <w:bottom w:val="single" w:color="FAC192" w:themeColor="accent6" w:themeTint="95" w:sz="12" w:space="0"/>
        </w:tcBorders>
      </w:tcPr>
    </w:tblStylePr>
    <w:tblStylePr w:type="lastCol">
      <w:rPr>
        <w:b/>
        <w:color w:val="404040"/>
      </w:rPr>
    </w:tblStylePr>
    <w:tblStylePr w:type="lastRow">
      <w:rPr>
        <w:b/>
        <w:color w:val="404040"/>
      </w:rPr>
    </w:tblStylePr>
  </w:style>
  <w:style w:type="table" w:styleId="765" w:customStyle="1">
    <w:name w:val="Таблица-сетка 21"/>
    <w:basedOn w:val="723"/>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766" w:customStyle="1">
    <w:name w:val="Grid Table 2 - Accent 1"/>
    <w:basedOn w:val="723"/>
    <w:uiPriority w:val="99"/>
    <w:pPr>
      <w:spacing w:after="0"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style>
  <w:style w:type="table" w:styleId="767" w:customStyle="1">
    <w:name w:val="Grid Table 2 - Accent 2"/>
    <w:basedOn w:val="723"/>
    <w:uiPriority w:val="99"/>
    <w:pPr>
      <w:spacing w:after="0"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style>
  <w:style w:type="table" w:styleId="768" w:customStyle="1">
    <w:name w:val="Grid Table 2 - Accent 3"/>
    <w:basedOn w:val="723"/>
    <w:uiPriority w:val="99"/>
    <w:pPr>
      <w:spacing w:after="0"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style>
  <w:style w:type="table" w:styleId="769" w:customStyle="1">
    <w:name w:val="Grid Table 2 - Accent 4"/>
    <w:basedOn w:val="723"/>
    <w:uiPriority w:val="99"/>
    <w:pPr>
      <w:spacing w:after="0"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style>
  <w:style w:type="table" w:styleId="770" w:customStyle="1">
    <w:name w:val="Grid Table 2 - Accent 5"/>
    <w:basedOn w:val="723"/>
    <w:uiPriority w:val="99"/>
    <w:pPr>
      <w:spacing w:after="0"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BACC6" w:themeColor="accent5" w:sz="4" w:space="0"/>
          <w:left w:val="none" w:color="000000" w:sz="4" w:space="0"/>
          <w:bottom w:val="none" w:color="000000" w:sz="4" w:space="0"/>
          <w:right w:val="none" w:color="000000" w:sz="4" w:space="0"/>
        </w:tcBorders>
      </w:tcPr>
    </w:tblStylePr>
  </w:style>
  <w:style w:type="table" w:styleId="771" w:customStyle="1">
    <w:name w:val="Grid Table 2 - Accent 6"/>
    <w:basedOn w:val="723"/>
    <w:uiPriority w:val="99"/>
    <w:pPr>
      <w:spacing w:after="0"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79646" w:themeColor="accent6" w:sz="4" w:space="0"/>
          <w:left w:val="none" w:color="000000" w:sz="4" w:space="0"/>
          <w:bottom w:val="none" w:color="000000" w:sz="4" w:space="0"/>
          <w:right w:val="none" w:color="000000" w:sz="4" w:space="0"/>
        </w:tcBorders>
      </w:tcPr>
    </w:tblStylePr>
  </w:style>
  <w:style w:type="table" w:styleId="772" w:customStyle="1">
    <w:name w:val="Таблица-сетка 31"/>
    <w:basedOn w:val="723"/>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73" w:customStyle="1">
    <w:name w:val="Grid Table 3 - Accent 1"/>
    <w:basedOn w:val="723"/>
    <w:uiPriority w:val="99"/>
    <w:pPr>
      <w:spacing w:after="0"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74" w:customStyle="1">
    <w:name w:val="Grid Table 3 - Accent 2"/>
    <w:basedOn w:val="723"/>
    <w:uiPriority w:val="99"/>
    <w:pPr>
      <w:spacing w:after="0"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75" w:customStyle="1">
    <w:name w:val="Grid Table 3 - Accent 3"/>
    <w:basedOn w:val="723"/>
    <w:uiPriority w:val="99"/>
    <w:pPr>
      <w:spacing w:after="0"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76" w:customStyle="1">
    <w:name w:val="Grid Table 3 - Accent 4"/>
    <w:basedOn w:val="723"/>
    <w:uiPriority w:val="99"/>
    <w:pPr>
      <w:spacing w:after="0"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77" w:customStyle="1">
    <w:name w:val="Grid Table 3 - Accent 5"/>
    <w:basedOn w:val="723"/>
    <w:uiPriority w:val="99"/>
    <w:pPr>
      <w:spacing w:after="0"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78" w:customStyle="1">
    <w:name w:val="Grid Table 3 - Accent 6"/>
    <w:basedOn w:val="723"/>
    <w:uiPriority w:val="99"/>
    <w:pPr>
      <w:spacing w:after="0"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79" w:customStyle="1">
    <w:name w:val="Таблица-сетка 41"/>
    <w:basedOn w:val="723"/>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80" w:customStyle="1">
    <w:name w:val="Grid Table 4 - Accent 1"/>
    <w:basedOn w:val="723"/>
    <w:uiPriority w:val="59"/>
    <w:pPr>
      <w:spacing w:after="0"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band1Horz">
      <w:rPr>
        <w:rFonts w:ascii="Arial" w:hAnsi="Arial"/>
        <w:color w:val="404040"/>
        <w:sz w:val="22"/>
      </w:rPr>
      <w:tcPr>
        <w:shd w:val="clear" w:color="dce6f2" w:themeColor="accent1" w:themeTint="32" w:fill="dce6f2" w:themeFill="accent1" w:themeFillTint="32"/>
      </w:tcPr>
    </w:tblStylePr>
    <w:tblStylePr w:type="band1Vert">
      <w:rPr>
        <w:rFonts w:ascii="Arial" w:hAnsi="Arial"/>
        <w:color w:val="404040"/>
        <w:sz w:val="22"/>
      </w:rPr>
      <w:tcPr>
        <w:shd w:val="clear" w:color="dce6f2" w:themeColor="accent1" w:themeTint="32" w:fill="dce6f2" w:themeFill="accent1" w:themeFillTint="32"/>
      </w:tcPr>
    </w:tblStylePr>
    <w:tblStylePr w:type="firstCol">
      <w:rPr>
        <w:b/>
        <w:color w:val="404040"/>
      </w:rPr>
    </w:tblStylePr>
    <w:tblStylePr w:type="firstRow">
      <w:rPr>
        <w:rFonts w:ascii="Arial" w:hAnsi="Arial"/>
        <w:b/>
        <w:color w:val="FFFFFF"/>
        <w:sz w:val="22"/>
      </w:r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tblStylePr>
    <w:tblStylePr w:type="lastRow">
      <w:rPr>
        <w:b/>
        <w:color w:val="404040"/>
      </w:rPr>
      <w:tcPr>
        <w:tcBorders>
          <w:top w:val="single" w:color="5D8AC2" w:themeColor="accent1" w:themeTint="EA" w:sz="4" w:space="0"/>
        </w:tcBorders>
      </w:tcPr>
    </w:tblStylePr>
  </w:style>
  <w:style w:type="table" w:styleId="781" w:customStyle="1">
    <w:name w:val="Grid Table 4 - Accent 2"/>
    <w:basedOn w:val="723"/>
    <w:uiPriority w:val="59"/>
    <w:pPr>
      <w:spacing w:after="0"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tblStylePr>
    <w:tblStylePr w:type="lastRow">
      <w:rPr>
        <w:b/>
        <w:color w:val="404040"/>
      </w:rPr>
      <w:tcPr>
        <w:tcBorders>
          <w:top w:val="single" w:color="D99695" w:themeColor="accent2" w:themeTint="97" w:sz="4" w:space="0"/>
        </w:tcBorders>
      </w:tcPr>
    </w:tblStylePr>
  </w:style>
  <w:style w:type="table" w:styleId="782" w:customStyle="1">
    <w:name w:val="Grid Table 4 - Accent 3"/>
    <w:basedOn w:val="723"/>
    <w:uiPriority w:val="59"/>
    <w:pPr>
      <w:spacing w:after="0"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rFonts w:ascii="Arial" w:hAnsi="Arial"/>
        <w:b/>
        <w:color w:val="FFFFFF"/>
        <w:sz w:val="22"/>
      </w:r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tblStylePr>
    <w:tblStylePr w:type="lastRow">
      <w:rPr>
        <w:b/>
        <w:color w:val="404040"/>
      </w:rPr>
      <w:tcPr>
        <w:tcBorders>
          <w:top w:val="single" w:color="9ABB59" w:themeColor="accent3" w:themeTint="FE" w:sz="4" w:space="0"/>
        </w:tcBorders>
      </w:tcPr>
    </w:tblStylePr>
  </w:style>
  <w:style w:type="table" w:styleId="783" w:customStyle="1">
    <w:name w:val="Grid Table 4 - Accent 4"/>
    <w:basedOn w:val="723"/>
    <w:uiPriority w:val="59"/>
    <w:pPr>
      <w:spacing w:after="0"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tblStylePr>
    <w:tblStylePr w:type="lastRow">
      <w:rPr>
        <w:b/>
        <w:color w:val="404040"/>
      </w:rPr>
      <w:tcPr>
        <w:tcBorders>
          <w:top w:val="single" w:color="B2A1C6" w:themeColor="accent4" w:themeTint="9A" w:sz="4" w:space="0"/>
        </w:tcBorders>
      </w:tcPr>
    </w:tblStylePr>
  </w:style>
  <w:style w:type="table" w:styleId="784" w:customStyle="1">
    <w:name w:val="Grid Table 4 - Accent 5"/>
    <w:basedOn w:val="723"/>
    <w:uiPriority w:val="59"/>
    <w:pPr>
      <w:spacing w:after="0"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tblStylePr>
    <w:tblStylePr w:type="lastRow">
      <w:rPr>
        <w:b/>
        <w:color w:val="404040"/>
      </w:rPr>
      <w:tcPr>
        <w:tcBorders>
          <w:top w:val="single" w:color="4BACC6" w:themeColor="accent5" w:sz="4" w:space="0"/>
        </w:tcBorders>
      </w:tcPr>
    </w:tblStylePr>
  </w:style>
  <w:style w:type="table" w:styleId="785" w:customStyle="1">
    <w:name w:val="Grid Table 4 - Accent 6"/>
    <w:basedOn w:val="723"/>
    <w:uiPriority w:val="59"/>
    <w:pPr>
      <w:spacing w:after="0"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tblStylePr>
    <w:tblStylePr w:type="lastRow">
      <w:rPr>
        <w:b/>
        <w:color w:val="404040"/>
      </w:rPr>
      <w:tcPr>
        <w:tcBorders>
          <w:top w:val="single" w:color="F79646" w:themeColor="accent6" w:sz="4" w:space="0"/>
        </w:tcBorders>
      </w:tcPr>
    </w:tblStylePr>
  </w:style>
  <w:style w:type="table" w:styleId="786" w:customStyle="1">
    <w:name w:val="Таблица-сетка 5 темная1"/>
    <w:basedOn w:val="72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787" w:customStyle="1">
    <w:name w:val="Grid Table 5 Dark- Accent 1"/>
    <w:basedOn w:val="72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blStylePr w:type="band1Horz">
      <w:tcPr>
        <w:shd w:val="clear" w:color="aec4e0" w:themeColor="accent1" w:themeTint="75" w:fill="aec4e0" w:themeFill="accent1" w:themeFillTint="75"/>
      </w:tcPr>
    </w:tblStylePr>
    <w:tblStylePr w:type="band1Vert">
      <w:tcPr>
        <w:shd w:val="clear" w:color="aec4e0" w:themeColor="accent1" w:themeTint="75" w:fill="aec4e0" w:themeFill="accent1" w:themeFillTint="75"/>
      </w:tcPr>
    </w:tblStylePr>
    <w:tblStylePr w:type="firstCol">
      <w:rPr>
        <w:rFonts w:ascii="Arial" w:hAnsi="Arial"/>
        <w:b/>
        <w:color w:val="FFFFFF"/>
        <w:sz w:val="22"/>
      </w:rPr>
      <w:tcPr>
        <w:shd w:val="clear" w:color="4f81bd" w:themeColor="accent1" w:fill="4f81bd" w:themeFill="accent1"/>
      </w:tcPr>
    </w:tblStylePr>
    <w:tblStylePr w:type="firstRow">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shd w:val="clear" w:color="4f81bd" w:themeColor="accent1" w:fill="4f81bd" w:themeFill="accent1"/>
        <w:tcBorders>
          <w:top w:val="single" w:color="FFFFFF" w:themeColor="light1" w:sz="4" w:space="0"/>
        </w:tcBorders>
      </w:tcPr>
    </w:tblStylePr>
  </w:style>
  <w:style w:type="table" w:styleId="788" w:customStyle="1">
    <w:name w:val="Grid Table 5 Dark - Accent 2"/>
    <w:basedOn w:val="72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blStylePr w:type="band1Horz">
      <w:tcPr>
        <w:shd w:val="clear" w:color="e2aead" w:themeColor="accent2" w:themeTint="75" w:fill="e2aead" w:themeFill="accent2" w:themeFillTint="75"/>
      </w:tcPr>
    </w:tblStylePr>
    <w:tblStylePr w:type="band1Vert">
      <w:tcPr>
        <w:shd w:val="clear" w:color="e2aead" w:themeColor="accent2" w:themeTint="75" w:fill="e2aead" w:themeFill="accent2" w:themeFillTint="75"/>
      </w:tcPr>
    </w:tblStylePr>
    <w:tblStylePr w:type="firstCol">
      <w:rPr>
        <w:rFonts w:ascii="Arial" w:hAnsi="Arial"/>
        <w:b/>
        <w:color w:val="FFFFFF"/>
        <w:sz w:val="22"/>
      </w:rPr>
      <w:tcPr>
        <w:shd w:val="clear" w:color="c0504d" w:themeColor="accent2" w:fill="c0504d" w:themeFill="accent2"/>
      </w:tcPr>
    </w:tblStylePr>
    <w:tblStylePr w:type="firstRow">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shd w:val="clear" w:color="c0504d" w:themeColor="accent2" w:fill="c0504d" w:themeFill="accent2"/>
        <w:tcBorders>
          <w:top w:val="single" w:color="FFFFFF" w:themeColor="light1" w:sz="4" w:space="0"/>
        </w:tcBorders>
      </w:tcPr>
    </w:tblStylePr>
  </w:style>
  <w:style w:type="table" w:styleId="789" w:customStyle="1">
    <w:name w:val="Grid Table 5 Dark - Accent 3"/>
    <w:basedOn w:val="72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blStylePr w:type="band1Horz">
      <w:tcPr>
        <w:shd w:val="clear" w:color="d0dfb2" w:themeColor="accent3" w:themeTint="75" w:fill="d0dfb2" w:themeFill="accent3" w:themeFillTint="75"/>
      </w:tcPr>
    </w:tblStylePr>
    <w:tblStylePr w:type="band1Vert">
      <w:tcPr>
        <w:shd w:val="clear" w:color="d0dfb2" w:themeColor="accent3" w:themeTint="75" w:fill="d0dfb2" w:themeFill="accent3" w:themeFillTint="75"/>
      </w:tcPr>
    </w:tblStylePr>
    <w:tblStylePr w:type="firstCol">
      <w:rPr>
        <w:rFonts w:ascii="Arial" w:hAnsi="Arial"/>
        <w:b/>
        <w:color w:val="FFFFFF"/>
        <w:sz w:val="22"/>
      </w:rPr>
      <w:tcPr>
        <w:shd w:val="clear" w:color="9bbb59" w:themeColor="accent3" w:fill="9bbb59" w:themeFill="accent3"/>
      </w:tcPr>
    </w:tblStylePr>
    <w:tblStylePr w:type="firstRow">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shd w:val="clear" w:color="9bbb59" w:themeColor="accent3" w:fill="9bbb59" w:themeFill="accent3"/>
        <w:tcBorders>
          <w:top w:val="single" w:color="FFFFFF" w:themeColor="light1" w:sz="4" w:space="0"/>
        </w:tcBorders>
      </w:tcPr>
    </w:tblStylePr>
  </w:style>
  <w:style w:type="table" w:styleId="790" w:customStyle="1">
    <w:name w:val="Grid Table 5 Dark- Accent 4"/>
    <w:basedOn w:val="72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blStylePr w:type="band1Horz">
      <w:tcPr>
        <w:shd w:val="clear" w:color="c4b7d4" w:themeColor="accent4" w:themeTint="75" w:fill="c4b7d4" w:themeFill="accent4" w:themeFillTint="75"/>
      </w:tcPr>
    </w:tblStylePr>
    <w:tblStylePr w:type="band1Vert">
      <w:tcPr>
        <w:shd w:val="clear" w:color="c4b7d4" w:themeColor="accent4" w:themeTint="75" w:fill="c4b7d4" w:themeFill="accent4" w:themeFillTint="75"/>
      </w:tcPr>
    </w:tblStylePr>
    <w:tblStylePr w:type="firstCol">
      <w:rPr>
        <w:rFonts w:ascii="Arial" w:hAnsi="Arial"/>
        <w:b/>
        <w:color w:val="FFFFFF"/>
        <w:sz w:val="22"/>
      </w:rPr>
      <w:tcPr>
        <w:shd w:val="clear" w:color="8064a2" w:themeColor="accent4" w:fill="8064a2" w:themeFill="accent4"/>
      </w:tcPr>
    </w:tblStylePr>
    <w:tblStylePr w:type="firstRow">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shd w:val="clear" w:color="8064a2" w:themeColor="accent4" w:fill="8064a2" w:themeFill="accent4"/>
        <w:tcBorders>
          <w:top w:val="single" w:color="FFFFFF" w:themeColor="light1" w:sz="4" w:space="0"/>
        </w:tcBorders>
      </w:tcPr>
    </w:tblStylePr>
  </w:style>
  <w:style w:type="table" w:styleId="791" w:customStyle="1">
    <w:name w:val="Grid Table 5 Dark - Accent 5"/>
    <w:basedOn w:val="72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blStylePr w:type="band1Horz">
      <w:tcPr>
        <w:shd w:val="clear" w:color="acd8e4" w:themeColor="accent5" w:themeTint="75" w:fill="acd8e4" w:themeFill="accent5" w:themeFillTint="75"/>
      </w:tcPr>
    </w:tblStylePr>
    <w:tblStylePr w:type="band1Vert">
      <w:tcPr>
        <w:shd w:val="clear" w:color="acd8e4" w:themeColor="accent5" w:themeTint="75" w:fill="acd8e4" w:themeFill="accent5" w:themeFillTint="75"/>
      </w:tcPr>
    </w:tblStylePr>
    <w:tblStylePr w:type="firstCol">
      <w:rPr>
        <w:rFonts w:ascii="Arial" w:hAnsi="Arial"/>
        <w:b/>
        <w:color w:val="FFFFFF"/>
        <w:sz w:val="22"/>
      </w:rPr>
      <w:tcPr>
        <w:shd w:val="clear" w:color="4bacc6" w:themeColor="accent5" w:fill="4bacc6" w:themeFill="accent5"/>
      </w:tcPr>
    </w:tblStylePr>
    <w:tblStylePr w:type="firstRow">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shd w:val="clear" w:color="4bacc6" w:themeColor="accent5" w:fill="4bacc6" w:themeFill="accent5"/>
        <w:tcBorders>
          <w:top w:val="single" w:color="FFFFFF" w:themeColor="light1" w:sz="4" w:space="0"/>
        </w:tcBorders>
      </w:tcPr>
    </w:tblStylePr>
  </w:style>
  <w:style w:type="table" w:styleId="792" w:customStyle="1">
    <w:name w:val="Grid Table 5 Dark - Accent 6"/>
    <w:basedOn w:val="72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blStylePr w:type="band1Horz">
      <w:tcPr>
        <w:shd w:val="clear" w:color="fbceaa" w:themeColor="accent6" w:themeTint="75" w:fill="fbceaa" w:themeFill="accent6" w:themeFillTint="75"/>
      </w:tcPr>
    </w:tblStylePr>
    <w:tblStylePr w:type="band1Vert">
      <w:tcPr>
        <w:shd w:val="clear" w:color="fbceaa" w:themeColor="accent6" w:themeTint="75" w:fill="fbceaa" w:themeFill="accent6" w:themeFillTint="75"/>
      </w:tcPr>
    </w:tblStylePr>
    <w:tblStylePr w:type="firstCol">
      <w:rPr>
        <w:rFonts w:ascii="Arial" w:hAnsi="Arial"/>
        <w:b/>
        <w:color w:val="FFFFFF"/>
        <w:sz w:val="22"/>
      </w:rPr>
      <w:tcPr>
        <w:shd w:val="clear" w:color="f79646" w:themeColor="accent6" w:fill="f79646" w:themeFill="accent6"/>
      </w:tcPr>
    </w:tblStylePr>
    <w:tblStylePr w:type="firstRow">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shd w:val="clear" w:color="f79646" w:themeColor="accent6" w:fill="f79646" w:themeFill="accent6"/>
        <w:tcBorders>
          <w:top w:val="single" w:color="FFFFFF" w:themeColor="light1" w:sz="4" w:space="0"/>
        </w:tcBorders>
      </w:tcPr>
    </w:tblStylePr>
  </w:style>
  <w:style w:type="table" w:styleId="793" w:customStyle="1">
    <w:name w:val="Таблица-сетка 6 цветная1"/>
    <w:basedOn w:val="723"/>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94" w:customStyle="1">
    <w:name w:val="Grid Table 6 Colorful - Accent 1"/>
    <w:basedOn w:val="723"/>
    <w:uiPriority w:val="99"/>
    <w:pPr>
      <w:spacing w:after="0" w:line="240" w:lineRule="auto"/>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themeColor="accent1" w:themeTint="80" w:sz="12" w:space="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795" w:customStyle="1">
    <w:name w:val="Grid Table 6 Colorful - Accent 2"/>
    <w:basedOn w:val="723"/>
    <w:uiPriority w:val="99"/>
    <w:pPr>
      <w:spacing w:after="0"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12" w:space="0"/>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796" w:customStyle="1">
    <w:name w:val="Grid Table 6 Colorful - Accent 3"/>
    <w:basedOn w:val="723"/>
    <w:uiPriority w:val="99"/>
    <w:pPr>
      <w:spacing w:after="0" w:line="240" w:lineRule="auto"/>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themeColor="accent3" w:themeTint="FE" w:sz="12" w:space="0"/>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797" w:customStyle="1">
    <w:name w:val="Grid Table 6 Colorful - Accent 4"/>
    <w:basedOn w:val="723"/>
    <w:uiPriority w:val="99"/>
    <w:pPr>
      <w:spacing w:after="0"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12" w:space="0"/>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798" w:customStyle="1">
    <w:name w:val="Grid Table 6 Colorful - Accent 5"/>
    <w:basedOn w:val="723"/>
    <w:uiPriority w:val="99"/>
    <w:pPr>
      <w:spacing w:after="0" w:line="240" w:lineRule="auto"/>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themeColor="accent5" w:sz="12" w:space="0"/>
        </w:tcBorders>
      </w:tcPr>
    </w:tblStylePr>
    <w:tblStylePr w:type="lastCol">
      <w:rPr>
        <w:b/>
        <w:color w:val="266779" w:themeColor="accent5" w:themeShade="95"/>
      </w:rPr>
    </w:tblStylePr>
    <w:tblStylePr w:type="lastRow">
      <w:rPr>
        <w:b/>
        <w:color w:val="266779" w:themeColor="accent5" w:themeShade="95"/>
      </w:rPr>
    </w:tblStylePr>
  </w:style>
  <w:style w:type="table" w:styleId="799" w:customStyle="1">
    <w:name w:val="Grid Table 6 Colorful - Accent 6"/>
    <w:basedOn w:val="723"/>
    <w:uiPriority w:val="99"/>
    <w:pPr>
      <w:spacing w:after="0"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band1Horz">
      <w:rPr>
        <w:rFonts w:ascii="Arial" w:hAnsi="Arial"/>
        <w:color w:val="266779" w:themeColor="accent5"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themeColor="accent6" w:sz="12" w:space="0"/>
        </w:tcBorders>
      </w:tcPr>
    </w:tblStylePr>
    <w:tblStylePr w:type="lastCol">
      <w:rPr>
        <w:b/>
        <w:color w:val="266779" w:themeColor="accent5" w:themeShade="95"/>
      </w:rPr>
    </w:tblStylePr>
    <w:tblStylePr w:type="lastRow">
      <w:rPr>
        <w:b/>
        <w:color w:val="266779" w:themeColor="accent5" w:themeShade="95"/>
      </w:rPr>
    </w:tblStylePr>
  </w:style>
  <w:style w:type="table" w:styleId="800" w:customStyle="1">
    <w:name w:val="Таблица-сетка 7 цветная1"/>
    <w:basedOn w:val="723"/>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auto" w:sz="0" w:space="0"/>
          <w:left w:val="none" w:color="auto" w:sz="0" w:space="0"/>
          <w:bottom w:val="none" w:color="auto" w:sz="0"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auto" w:sz="0" w:space="0"/>
          <w:left w:val="none" w:color="auto" w:sz="0" w:space="0"/>
          <w:bottom w:val="single" w:color="7F7F7F" w:themeColor="text1" w:themeTint="80" w:sz="4" w:space="0"/>
          <w:right w:val="none" w:color="auto" w:sz="0" w:space="0"/>
        </w:tcBorders>
      </w:tcPr>
    </w:tblStylePr>
    <w:tblStylePr w:type="lastCol">
      <w:rPr>
        <w:rFonts w:ascii="Arial" w:hAnsi="Arial"/>
        <w:i/>
        <w:color w:val="7F7F7F" w:themeColor="text1" w:themeTint="80" w:themeShade="95"/>
        <w:sz w:val="22"/>
      </w:rPr>
      <w:tcPr>
        <w:shd w:val="clear" w:color="ffffff" w:fill="auto"/>
        <w:tcBorders>
          <w:top w:val="none" w:color="auto" w:sz="0" w:space="0"/>
          <w:left w:val="single" w:color="7F7F7F" w:themeColor="text1" w:themeTint="80" w:sz="4" w:space="0"/>
          <w:bottom w:val="none" w:color="auto" w:sz="0" w:space="0"/>
          <w:right w:val="none" w:color="auto" w:sz="0"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auto" w:sz="0" w:space="0"/>
          <w:bottom w:val="none" w:color="auto" w:sz="0" w:space="0"/>
          <w:right w:val="none" w:color="auto" w:sz="0" w:space="0"/>
        </w:tcBorders>
      </w:tcPr>
    </w:tblStylePr>
  </w:style>
  <w:style w:type="table" w:styleId="801" w:customStyle="1">
    <w:name w:val="Grid Table 7 Colorful - Accent 1"/>
    <w:basedOn w:val="723"/>
    <w:uiPriority w:val="99"/>
    <w:pPr>
      <w:spacing w:after="0" w:line="240" w:lineRule="auto"/>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ffffff" w:fill="auto"/>
        <w:tcBorders>
          <w:top w:val="none" w:color="auto" w:sz="0" w:space="0"/>
          <w:left w:val="none" w:color="auto" w:sz="0" w:space="0"/>
          <w:bottom w:val="none" w:color="auto" w:sz="0" w:space="0"/>
          <w:right w:val="single" w:color="A6BFDD" w:themeColor="accent1" w:themeTint="80" w:sz="4" w:space="0"/>
        </w:tcBorders>
      </w:tcPr>
    </w:tblStylePr>
    <w:tblStylePr w:type="firstRow">
      <w:rPr>
        <w:rFonts w:ascii="Arial" w:hAnsi="Arial"/>
        <w:b/>
        <w:color w:val="A6BFDD" w:themeColor="accent1" w:themeTint="80" w:themeShade="95"/>
        <w:sz w:val="22"/>
      </w:rPr>
      <w:tcPr>
        <w:shd w:val="clear" w:color="ffffff" w:themeColor="light1" w:fill="ffffff" w:themeFill="light1"/>
        <w:tcBorders>
          <w:top w:val="none" w:color="auto" w:sz="0" w:space="0"/>
          <w:left w:val="none" w:color="auto" w:sz="0" w:space="0"/>
          <w:bottom w:val="single" w:color="A6BFDD" w:themeColor="accent1" w:themeTint="80" w:sz="4" w:space="0"/>
          <w:right w:val="none" w:color="auto" w:sz="0" w:space="0"/>
        </w:tcBorders>
      </w:tcPr>
    </w:tblStylePr>
    <w:tblStylePr w:type="lastCol">
      <w:rPr>
        <w:rFonts w:ascii="Arial" w:hAnsi="Arial"/>
        <w:i/>
        <w:color w:val="A6BFDD" w:themeColor="accent1" w:themeTint="80" w:themeShade="95"/>
        <w:sz w:val="22"/>
      </w:rPr>
      <w:tcPr>
        <w:shd w:val="clear" w:color="ffffff" w:fill="auto"/>
        <w:tcBorders>
          <w:top w:val="none" w:color="auto" w:sz="0" w:space="0"/>
          <w:left w:val="single" w:color="A6BFDD" w:themeColor="accent1" w:themeTint="80" w:sz="4" w:space="0"/>
          <w:bottom w:val="none" w:color="auto" w:sz="0" w:space="0"/>
          <w:right w:val="none" w:color="auto" w:sz="0" w:space="0"/>
        </w:tcBorders>
      </w:tcPr>
    </w:tblStylePr>
    <w:tblStylePr w:type="lastRow">
      <w:rPr>
        <w:rFonts w:ascii="Arial" w:hAnsi="Arial"/>
        <w:b/>
        <w:color w:val="A6BFDD" w:themeColor="accent1" w:themeTint="80" w:themeShade="95"/>
        <w:sz w:val="22"/>
      </w:rPr>
      <w:tcPr>
        <w:shd w:val="clear" w:color="ffffff" w:themeColor="light1" w:fill="ffffff" w:themeFill="light1"/>
        <w:tcBorders>
          <w:top w:val="single" w:color="A6BFDD" w:themeColor="accent1" w:themeTint="80" w:sz="4" w:space="0"/>
          <w:left w:val="none" w:color="auto" w:sz="0" w:space="0"/>
          <w:bottom w:val="none" w:color="auto" w:sz="0" w:space="0"/>
          <w:right w:val="none" w:color="auto" w:sz="0" w:space="0"/>
        </w:tcBorders>
      </w:tcPr>
    </w:tblStylePr>
  </w:style>
  <w:style w:type="table" w:styleId="802" w:customStyle="1">
    <w:name w:val="Grid Table 7 Colorful - Accent 2"/>
    <w:basedOn w:val="723"/>
    <w:uiPriority w:val="99"/>
    <w:pPr>
      <w:spacing w:after="0" w:line="240" w:lineRule="auto"/>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auto" w:sz="0" w:space="0"/>
          <w:left w:val="none" w:color="auto" w:sz="0" w:space="0"/>
          <w:bottom w:val="none" w:color="auto" w:sz="0" w:space="0"/>
          <w:right w:val="single" w:color="D99695" w:themeColor="accent2" w:themeTint="97" w:sz="4" w:space="0"/>
        </w:tcBorders>
      </w:tcPr>
    </w:tblStylePr>
    <w:tblStylePr w:type="firstRow">
      <w:rPr>
        <w:rFonts w:ascii="Arial" w:hAnsi="Arial"/>
        <w:b/>
        <w:color w:val="D99695" w:themeColor="accent2" w:themeTint="97" w:themeShade="95"/>
        <w:sz w:val="22"/>
      </w:rPr>
      <w:tcPr>
        <w:shd w:val="clear" w:color="ffffff" w:themeColor="light1" w:fill="ffffff" w:themeFill="light1"/>
        <w:tcBorders>
          <w:top w:val="none" w:color="auto" w:sz="0" w:space="0"/>
          <w:left w:val="none" w:color="auto" w:sz="0" w:space="0"/>
          <w:bottom w:val="single" w:color="D99695" w:themeColor="accent2" w:themeTint="97" w:sz="4" w:space="0"/>
          <w:right w:val="none" w:color="auto" w:sz="0" w:space="0"/>
        </w:tcBorders>
      </w:tcPr>
    </w:tblStylePr>
    <w:tblStylePr w:type="lastCol">
      <w:rPr>
        <w:rFonts w:ascii="Arial" w:hAnsi="Arial"/>
        <w:i/>
        <w:color w:val="D99695" w:themeColor="accent2" w:themeTint="97" w:themeShade="95"/>
        <w:sz w:val="22"/>
      </w:rPr>
      <w:tcPr>
        <w:shd w:val="clear" w:color="ffffff" w:fill="auto"/>
        <w:tcBorders>
          <w:top w:val="none" w:color="auto" w:sz="0" w:space="0"/>
          <w:left w:val="single" w:color="D99695" w:themeColor="accent2" w:themeTint="97" w:sz="4" w:space="0"/>
          <w:bottom w:val="none" w:color="auto" w:sz="0" w:space="0"/>
          <w:right w:val="none" w:color="auto" w:sz="0" w:space="0"/>
        </w:tcBorders>
      </w:tcPr>
    </w:tblStylePr>
    <w:tblStylePr w:type="lastRow">
      <w:rPr>
        <w:rFonts w:ascii="Arial" w:hAnsi="Arial"/>
        <w:b/>
        <w:color w:val="D99695" w:themeColor="accent2" w:themeTint="97" w:themeShade="95"/>
        <w:sz w:val="22"/>
      </w:rPr>
      <w:tcPr>
        <w:shd w:val="clear" w:color="ffffff" w:themeColor="light1" w:fill="ffffff" w:themeFill="light1"/>
        <w:tcBorders>
          <w:top w:val="single" w:color="D99695" w:themeColor="accent2" w:themeTint="97" w:sz="4" w:space="0"/>
          <w:left w:val="none" w:color="auto" w:sz="0" w:space="0"/>
          <w:bottom w:val="none" w:color="auto" w:sz="0" w:space="0"/>
          <w:right w:val="none" w:color="auto" w:sz="0" w:space="0"/>
        </w:tcBorders>
      </w:tcPr>
    </w:tblStylePr>
  </w:style>
  <w:style w:type="table" w:styleId="803" w:customStyle="1">
    <w:name w:val="Grid Table 7 Colorful - Accent 3"/>
    <w:basedOn w:val="723"/>
    <w:uiPriority w:val="99"/>
    <w:pPr>
      <w:spacing w:after="0" w:line="240" w:lineRule="auto"/>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ffffff" w:fill="auto"/>
        <w:tcBorders>
          <w:top w:val="none" w:color="auto" w:sz="0" w:space="0"/>
          <w:left w:val="none" w:color="auto" w:sz="0" w:space="0"/>
          <w:bottom w:val="none" w:color="auto" w:sz="0" w:space="0"/>
          <w:right w:val="single" w:color="9ABB59" w:themeColor="accent3" w:themeTint="FE" w:sz="4" w:space="0"/>
        </w:tcBorders>
      </w:tcPr>
    </w:tblStylePr>
    <w:tblStylePr w:type="firstRow">
      <w:rPr>
        <w:rFonts w:ascii="Arial" w:hAnsi="Arial"/>
        <w:b/>
        <w:color w:val="9ABB59" w:themeColor="accent3" w:themeTint="FE" w:themeShade="95"/>
        <w:sz w:val="22"/>
      </w:rPr>
      <w:tcPr>
        <w:shd w:val="clear" w:color="ffffff" w:themeColor="light1" w:fill="ffffff" w:themeFill="light1"/>
        <w:tcBorders>
          <w:top w:val="none" w:color="auto" w:sz="0" w:space="0"/>
          <w:left w:val="none" w:color="auto" w:sz="0" w:space="0"/>
          <w:bottom w:val="single" w:color="9ABB59" w:themeColor="accent3" w:themeTint="FE" w:sz="4" w:space="0"/>
          <w:right w:val="none" w:color="auto" w:sz="0" w:space="0"/>
        </w:tcBorders>
      </w:tcPr>
    </w:tblStylePr>
    <w:tblStylePr w:type="lastCol">
      <w:rPr>
        <w:rFonts w:ascii="Arial" w:hAnsi="Arial"/>
        <w:i/>
        <w:color w:val="9ABB59" w:themeColor="accent3" w:themeTint="FE" w:themeShade="95"/>
        <w:sz w:val="22"/>
      </w:rPr>
      <w:tcPr>
        <w:shd w:val="clear" w:color="ffffff" w:fill="auto"/>
        <w:tcBorders>
          <w:top w:val="none" w:color="auto" w:sz="0" w:space="0"/>
          <w:left w:val="single" w:color="9ABB59" w:themeColor="accent3" w:themeTint="FE" w:sz="4" w:space="0"/>
          <w:bottom w:val="none" w:color="auto" w:sz="0" w:space="0"/>
          <w:right w:val="none" w:color="auto" w:sz="0" w:space="0"/>
        </w:tcBorders>
      </w:tcPr>
    </w:tblStylePr>
    <w:tblStylePr w:type="lastRow">
      <w:rPr>
        <w:rFonts w:ascii="Arial" w:hAnsi="Arial"/>
        <w:b/>
        <w:color w:val="9ABB59" w:themeColor="accent3" w:themeTint="FE" w:themeShade="95"/>
        <w:sz w:val="22"/>
      </w:rPr>
      <w:tcPr>
        <w:shd w:val="clear" w:color="ffffff" w:themeColor="light1" w:fill="ffffff" w:themeFill="light1"/>
        <w:tcBorders>
          <w:top w:val="single" w:color="9ABB59" w:themeColor="accent3" w:themeTint="FE" w:sz="4" w:space="0"/>
          <w:left w:val="none" w:color="auto" w:sz="0" w:space="0"/>
          <w:bottom w:val="none" w:color="auto" w:sz="0" w:space="0"/>
          <w:right w:val="none" w:color="auto" w:sz="0" w:space="0"/>
        </w:tcBorders>
      </w:tcPr>
    </w:tblStylePr>
  </w:style>
  <w:style w:type="table" w:styleId="804" w:customStyle="1">
    <w:name w:val="Grid Table 7 Colorful - Accent 4"/>
    <w:basedOn w:val="723"/>
    <w:uiPriority w:val="99"/>
    <w:pPr>
      <w:spacing w:after="0" w:line="240" w:lineRule="auto"/>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auto" w:sz="0" w:space="0"/>
          <w:left w:val="none" w:color="auto" w:sz="0" w:space="0"/>
          <w:bottom w:val="none" w:color="auto" w:sz="0" w:space="0"/>
          <w:right w:val="single" w:color="B2A1C6" w:themeColor="accent4" w:themeTint="9A" w:sz="4" w:space="0"/>
        </w:tcBorders>
      </w:tcPr>
    </w:tblStylePr>
    <w:tblStylePr w:type="firstRow">
      <w:rPr>
        <w:rFonts w:ascii="Arial" w:hAnsi="Arial"/>
        <w:b/>
        <w:color w:val="B2A1C6" w:themeColor="accent4" w:themeTint="9A" w:themeShade="95"/>
        <w:sz w:val="22"/>
      </w:rPr>
      <w:tcPr>
        <w:shd w:val="clear" w:color="ffffff" w:themeColor="light1" w:fill="ffffff" w:themeFill="light1"/>
        <w:tcBorders>
          <w:top w:val="none" w:color="auto" w:sz="0" w:space="0"/>
          <w:left w:val="none" w:color="auto" w:sz="0" w:space="0"/>
          <w:bottom w:val="single" w:color="B2A1C6" w:themeColor="accent4" w:themeTint="9A" w:sz="4" w:space="0"/>
          <w:right w:val="none" w:color="auto" w:sz="0" w:space="0"/>
        </w:tcBorders>
      </w:tcPr>
    </w:tblStylePr>
    <w:tblStylePr w:type="lastCol">
      <w:rPr>
        <w:rFonts w:ascii="Arial" w:hAnsi="Arial"/>
        <w:i/>
        <w:color w:val="B2A1C6" w:themeColor="accent4" w:themeTint="9A" w:themeShade="95"/>
        <w:sz w:val="22"/>
      </w:rPr>
      <w:tcPr>
        <w:shd w:val="clear" w:color="ffffff" w:fill="auto"/>
        <w:tcBorders>
          <w:top w:val="none" w:color="auto" w:sz="0" w:space="0"/>
          <w:left w:val="single" w:color="B2A1C6" w:themeColor="accent4" w:themeTint="9A" w:sz="4" w:space="0"/>
          <w:bottom w:val="none" w:color="auto" w:sz="0" w:space="0"/>
          <w:right w:val="none" w:color="auto" w:sz="0" w:space="0"/>
        </w:tcBorders>
      </w:tcPr>
    </w:tblStylePr>
    <w:tblStylePr w:type="lastRow">
      <w:rPr>
        <w:rFonts w:ascii="Arial" w:hAnsi="Arial"/>
        <w:b/>
        <w:color w:val="B2A1C6" w:themeColor="accent4" w:themeTint="9A" w:themeShade="95"/>
        <w:sz w:val="22"/>
      </w:rPr>
      <w:tcPr>
        <w:shd w:val="clear" w:color="ffffff" w:themeColor="light1" w:fill="ffffff" w:themeFill="light1"/>
        <w:tcBorders>
          <w:top w:val="single" w:color="B2A1C6" w:themeColor="accent4" w:themeTint="9A" w:sz="4" w:space="0"/>
          <w:left w:val="none" w:color="auto" w:sz="0" w:space="0"/>
          <w:bottom w:val="none" w:color="auto" w:sz="0" w:space="0"/>
          <w:right w:val="none" w:color="auto" w:sz="0" w:space="0"/>
        </w:tcBorders>
      </w:tcPr>
    </w:tblStylePr>
  </w:style>
  <w:style w:type="table" w:styleId="805" w:customStyle="1">
    <w:name w:val="Grid Table 7 Colorful - Accent 5"/>
    <w:basedOn w:val="723"/>
    <w:uiPriority w:val="99"/>
    <w:pPr>
      <w:spacing w:after="0" w:line="240" w:lineRule="auto"/>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ffffff" w:fill="auto"/>
        <w:tcBorders>
          <w:top w:val="none" w:color="auto" w:sz="0" w:space="0"/>
          <w:left w:val="none" w:color="auto" w:sz="0" w:space="0"/>
          <w:bottom w:val="none" w:color="auto" w:sz="0" w:space="0"/>
          <w:right w:val="single" w:color="99D0DE" w:themeColor="accent5" w:themeTint="90" w:sz="4" w:space="0"/>
        </w:tcBorders>
      </w:tcPr>
    </w:tblStylePr>
    <w:tblStylePr w:type="firstRow">
      <w:rPr>
        <w:rFonts w:ascii="Arial" w:hAnsi="Arial"/>
        <w:b/>
        <w:color w:val="266779" w:themeColor="accent5" w:themeShade="95"/>
        <w:sz w:val="22"/>
      </w:rPr>
      <w:tcPr>
        <w:shd w:val="clear" w:color="ffffff" w:themeColor="light1" w:fill="ffffff" w:themeFill="light1"/>
        <w:tcBorders>
          <w:top w:val="none" w:color="auto" w:sz="0" w:space="0"/>
          <w:left w:val="none" w:color="auto" w:sz="0" w:space="0"/>
          <w:bottom w:val="single" w:color="99D0DE" w:themeColor="accent5" w:themeTint="90" w:sz="4" w:space="0"/>
          <w:right w:val="none" w:color="auto" w:sz="0" w:space="0"/>
        </w:tcBorders>
      </w:tcPr>
    </w:tblStylePr>
    <w:tblStylePr w:type="lastCol">
      <w:rPr>
        <w:rFonts w:ascii="Arial" w:hAnsi="Arial"/>
        <w:i/>
        <w:color w:val="266779" w:themeColor="accent5" w:themeShade="95"/>
        <w:sz w:val="22"/>
      </w:rPr>
      <w:tcPr>
        <w:shd w:val="clear" w:color="ffffff" w:fill="auto"/>
        <w:tcBorders>
          <w:top w:val="none" w:color="auto" w:sz="0" w:space="0"/>
          <w:left w:val="single" w:color="99D0DE" w:themeColor="accent5" w:themeTint="90" w:sz="4" w:space="0"/>
          <w:bottom w:val="none" w:color="auto" w:sz="0" w:space="0"/>
          <w:right w:val="none" w:color="auto" w:sz="0" w:space="0"/>
        </w:tcBorders>
      </w:tcPr>
    </w:tblStylePr>
    <w:tblStylePr w:type="lastRow">
      <w:rPr>
        <w:rFonts w:ascii="Arial" w:hAnsi="Arial"/>
        <w:b/>
        <w:color w:val="266779" w:themeColor="accent5" w:themeShade="95"/>
        <w:sz w:val="22"/>
      </w:rPr>
      <w:tcPr>
        <w:shd w:val="clear" w:color="ffffff" w:themeColor="light1" w:fill="ffffff" w:themeFill="light1"/>
        <w:tcBorders>
          <w:top w:val="single" w:color="99D0DE" w:themeColor="accent5" w:themeTint="90" w:sz="4" w:space="0"/>
          <w:left w:val="none" w:color="auto" w:sz="0" w:space="0"/>
          <w:bottom w:val="none" w:color="auto" w:sz="0" w:space="0"/>
          <w:right w:val="none" w:color="auto" w:sz="0" w:space="0"/>
        </w:tcBorders>
      </w:tcPr>
    </w:tblStylePr>
  </w:style>
  <w:style w:type="table" w:styleId="806" w:customStyle="1">
    <w:name w:val="Grid Table 7 Colorful - Accent 6"/>
    <w:basedOn w:val="723"/>
    <w:uiPriority w:val="99"/>
    <w:pPr>
      <w:spacing w:after="0" w:line="240" w:lineRule="auto"/>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band1Horz">
      <w:rPr>
        <w:rFonts w:ascii="Arial" w:hAnsi="Arial"/>
        <w:color w:val="B15407" w:themeColor="accent6"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ffffff" w:fill="auto"/>
        <w:tcBorders>
          <w:top w:val="none" w:color="auto" w:sz="0" w:space="0"/>
          <w:left w:val="none" w:color="auto" w:sz="0" w:space="0"/>
          <w:bottom w:val="none" w:color="auto" w:sz="0" w:space="0"/>
          <w:right w:val="single" w:color="FAC396" w:themeColor="accent6" w:themeTint="90" w:sz="4" w:space="0"/>
        </w:tcBorders>
      </w:tcPr>
    </w:tblStylePr>
    <w:tblStylePr w:type="firstRow">
      <w:rPr>
        <w:rFonts w:ascii="Arial" w:hAnsi="Arial"/>
        <w:b/>
        <w:color w:val="B15407" w:themeColor="accent6" w:themeShade="95"/>
        <w:sz w:val="22"/>
      </w:rPr>
      <w:tcPr>
        <w:shd w:val="clear" w:color="ffffff" w:themeColor="light1" w:fill="ffffff" w:themeFill="light1"/>
        <w:tcBorders>
          <w:top w:val="none" w:color="auto" w:sz="0" w:space="0"/>
          <w:left w:val="none" w:color="auto" w:sz="0" w:space="0"/>
          <w:bottom w:val="single" w:color="FAC396" w:themeColor="accent6" w:themeTint="90" w:sz="4" w:space="0"/>
          <w:right w:val="none" w:color="auto" w:sz="0" w:space="0"/>
        </w:tcBorders>
      </w:tcPr>
    </w:tblStylePr>
    <w:tblStylePr w:type="lastCol">
      <w:rPr>
        <w:rFonts w:ascii="Arial" w:hAnsi="Arial"/>
        <w:i/>
        <w:color w:val="B15407" w:themeColor="accent6" w:themeShade="95"/>
        <w:sz w:val="22"/>
      </w:rPr>
      <w:tcPr>
        <w:shd w:val="clear" w:color="ffffff" w:fill="auto"/>
        <w:tcBorders>
          <w:top w:val="none" w:color="auto" w:sz="0" w:space="0"/>
          <w:left w:val="single" w:color="FAC396" w:themeColor="accent6" w:themeTint="90" w:sz="4" w:space="0"/>
          <w:bottom w:val="none" w:color="auto" w:sz="0" w:space="0"/>
          <w:right w:val="none" w:color="auto" w:sz="0" w:space="0"/>
        </w:tcBorders>
      </w:tcPr>
    </w:tblStylePr>
    <w:tblStylePr w:type="lastRow">
      <w:rPr>
        <w:rFonts w:ascii="Arial" w:hAnsi="Arial"/>
        <w:b/>
        <w:color w:val="B15407" w:themeColor="accent6" w:themeShade="95"/>
        <w:sz w:val="22"/>
      </w:rPr>
      <w:tcPr>
        <w:shd w:val="clear" w:color="ffffff" w:themeColor="light1" w:fill="ffffff" w:themeFill="light1"/>
        <w:tcBorders>
          <w:top w:val="single" w:color="FAC396" w:themeColor="accent6" w:themeTint="90" w:sz="4" w:space="0"/>
          <w:left w:val="none" w:color="auto" w:sz="0" w:space="0"/>
          <w:bottom w:val="none" w:color="auto" w:sz="0" w:space="0"/>
          <w:right w:val="none" w:color="auto" w:sz="0" w:space="0"/>
        </w:tcBorders>
      </w:tcPr>
    </w:tblStylePr>
  </w:style>
  <w:style w:type="table" w:styleId="807" w:customStyle="1">
    <w:name w:val="Список-таблица 1 светлая1"/>
    <w:basedOn w:val="723"/>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808" w:customStyle="1">
    <w:name w:val="List Table 1 Light - Accent 1"/>
    <w:basedOn w:val="723"/>
    <w:uiPriority w:val="99"/>
    <w:pPr>
      <w:spacing w:after="0" w:line="240" w:lineRule="auto"/>
    </w:pPr>
    <w:tblPr>
      <w:tblStyleRowBandSize w:val="1"/>
      <w:tblStyleColBandSize w:val="1"/>
    </w:tblPr>
    <w:tblStylePr w:type="band1Horz">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tblStylePr>
    <w:tblStylePr w:type="lastRow">
      <w:rPr>
        <w:b/>
        <w:color w:val="404040"/>
      </w:rPr>
      <w:tcPr>
        <w:tcBorders>
          <w:top w:val="single" w:color="4F81BD" w:themeColor="accent1" w:sz="4" w:space="0"/>
          <w:left w:val="none" w:color="000000" w:sz="4" w:space="0"/>
          <w:bottom w:val="none" w:color="000000" w:sz="4" w:space="0"/>
          <w:right w:val="none" w:color="000000" w:sz="4" w:space="0"/>
        </w:tcBorders>
      </w:tcPr>
    </w:tblStylePr>
  </w:style>
  <w:style w:type="table" w:styleId="809" w:customStyle="1">
    <w:name w:val="List Table 1 Light - Accent 2"/>
    <w:basedOn w:val="723"/>
    <w:uiPriority w:val="99"/>
    <w:pPr>
      <w:spacing w:after="0" w:line="240" w:lineRule="auto"/>
    </w:pPr>
    <w:tblPr>
      <w:tblStyleRowBandSize w:val="1"/>
      <w:tblStyleColBandSize w:val="1"/>
    </w:tblPr>
    <w:tblStylePr w:type="band1Horz">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tblStylePr>
    <w:tblStylePr w:type="lastRow">
      <w:rPr>
        <w:b/>
        <w:color w:val="404040"/>
      </w:rPr>
      <w:tcPr>
        <w:tcBorders>
          <w:top w:val="single" w:color="C0504D" w:themeColor="accent2" w:sz="4" w:space="0"/>
          <w:left w:val="none" w:color="000000" w:sz="4" w:space="0"/>
          <w:bottom w:val="none" w:color="000000" w:sz="4" w:space="0"/>
          <w:right w:val="none" w:color="000000" w:sz="4" w:space="0"/>
        </w:tcBorders>
      </w:tcPr>
    </w:tblStylePr>
  </w:style>
  <w:style w:type="table" w:styleId="810" w:customStyle="1">
    <w:name w:val="List Table 1 Light - Accent 3"/>
    <w:basedOn w:val="723"/>
    <w:uiPriority w:val="99"/>
    <w:pPr>
      <w:spacing w:after="0" w:line="240" w:lineRule="auto"/>
    </w:pPr>
    <w:tblPr>
      <w:tblStyleRowBandSize w:val="1"/>
      <w:tblStyleColBandSize w:val="1"/>
    </w:tblPr>
    <w:tblStylePr w:type="band1Horz">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tblStylePr>
    <w:tblStylePr w:type="lastRow">
      <w:rPr>
        <w:b/>
        <w:color w:val="404040"/>
      </w:rPr>
      <w:tcPr>
        <w:tcBorders>
          <w:top w:val="single" w:color="9BBB59" w:themeColor="accent3" w:sz="4" w:space="0"/>
          <w:left w:val="none" w:color="000000" w:sz="4" w:space="0"/>
          <w:bottom w:val="none" w:color="000000" w:sz="4" w:space="0"/>
          <w:right w:val="none" w:color="000000" w:sz="4" w:space="0"/>
        </w:tcBorders>
      </w:tcPr>
    </w:tblStylePr>
  </w:style>
  <w:style w:type="table" w:styleId="811" w:customStyle="1">
    <w:name w:val="List Table 1 Light - Accent 4"/>
    <w:basedOn w:val="723"/>
    <w:uiPriority w:val="99"/>
    <w:pPr>
      <w:spacing w:after="0" w:line="240" w:lineRule="auto"/>
    </w:pPr>
    <w:tblPr>
      <w:tblStyleRowBandSize w:val="1"/>
      <w:tblStyleColBandSize w:val="1"/>
    </w:tblPr>
    <w:tblStylePr w:type="band1Horz">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tblStylePr>
    <w:tblStylePr w:type="lastRow">
      <w:rPr>
        <w:b/>
        <w:color w:val="404040"/>
      </w:rPr>
      <w:tcPr>
        <w:tcBorders>
          <w:top w:val="single" w:color="8064A2" w:themeColor="accent4" w:sz="4" w:space="0"/>
          <w:left w:val="none" w:color="000000" w:sz="4" w:space="0"/>
          <w:bottom w:val="none" w:color="000000" w:sz="4" w:space="0"/>
          <w:right w:val="none" w:color="000000" w:sz="4" w:space="0"/>
        </w:tcBorders>
      </w:tcPr>
    </w:tblStylePr>
  </w:style>
  <w:style w:type="table" w:styleId="812" w:customStyle="1">
    <w:name w:val="List Table 1 Light - Accent 5"/>
    <w:basedOn w:val="723"/>
    <w:uiPriority w:val="99"/>
    <w:pPr>
      <w:spacing w:after="0" w:line="240" w:lineRule="auto"/>
    </w:pPr>
    <w:tblPr>
      <w:tblStyleRowBandSize w:val="1"/>
      <w:tblStyleColBandSize w:val="1"/>
    </w:tblPr>
    <w:tblStylePr w:type="band1Horz">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tcPr>
    </w:tblStylePr>
  </w:style>
  <w:style w:type="table" w:styleId="813" w:customStyle="1">
    <w:name w:val="List Table 1 Light - Accent 6"/>
    <w:basedOn w:val="723"/>
    <w:uiPriority w:val="99"/>
    <w:pPr>
      <w:spacing w:after="0" w:line="240" w:lineRule="auto"/>
    </w:pPr>
    <w:tblPr>
      <w:tblStyleRowBandSize w:val="1"/>
      <w:tblStyleColBandSize w:val="1"/>
    </w:tblPr>
    <w:tblStylePr w:type="band1Horz">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tcPr>
    </w:tblStylePr>
  </w:style>
  <w:style w:type="table" w:styleId="814" w:customStyle="1">
    <w:name w:val="Список-таблица 21"/>
    <w:basedOn w:val="723"/>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815" w:customStyle="1">
    <w:name w:val="List Table 2 - Accent 1"/>
    <w:basedOn w:val="723"/>
    <w:uiPriority w:val="99"/>
    <w:pPr>
      <w:spacing w:after="0" w:line="240" w:lineRule="auto"/>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style>
  <w:style w:type="table" w:styleId="816" w:customStyle="1">
    <w:name w:val="List Table 2 - Accent 2"/>
    <w:basedOn w:val="723"/>
    <w:uiPriority w:val="99"/>
    <w:pPr>
      <w:spacing w:after="0" w:line="240" w:lineRule="auto"/>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style>
  <w:style w:type="table" w:styleId="817" w:customStyle="1">
    <w:name w:val="List Table 2 - Accent 3"/>
    <w:basedOn w:val="723"/>
    <w:uiPriority w:val="99"/>
    <w:pPr>
      <w:spacing w:after="0" w:line="240" w:lineRule="auto"/>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style>
  <w:style w:type="table" w:styleId="818" w:customStyle="1">
    <w:name w:val="List Table 2 - Accent 4"/>
    <w:basedOn w:val="723"/>
    <w:uiPriority w:val="99"/>
    <w:pPr>
      <w:spacing w:after="0" w:line="240" w:lineRule="auto"/>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style>
  <w:style w:type="table" w:styleId="819" w:customStyle="1">
    <w:name w:val="List Table 2 - Accent 5"/>
    <w:basedOn w:val="723"/>
    <w:uiPriority w:val="99"/>
    <w:pPr>
      <w:spacing w:after="0" w:line="240" w:lineRule="auto"/>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style>
  <w:style w:type="table" w:styleId="820" w:customStyle="1">
    <w:name w:val="List Table 2 - Accent 6"/>
    <w:basedOn w:val="723"/>
    <w:uiPriority w:val="99"/>
    <w:pPr>
      <w:spacing w:after="0" w:line="240" w:lineRule="auto"/>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style>
  <w:style w:type="table" w:styleId="821" w:customStyle="1">
    <w:name w:val="Список-таблица 31"/>
    <w:basedOn w:val="72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22" w:customStyle="1">
    <w:name w:val="List Table 3 - Accent 1"/>
    <w:basedOn w:val="723"/>
    <w:uiPriority w:val="99"/>
    <w:pPr>
      <w:spacing w:after="0"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823" w:customStyle="1">
    <w:name w:val="List Table 3 - Accent 2"/>
    <w:basedOn w:val="723"/>
    <w:uiPriority w:val="99"/>
    <w:pPr>
      <w:spacing w:after="0"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band1Horz">
      <w:rPr>
        <w:rFonts w:ascii="Arial" w:hAnsi="Arial"/>
        <w:color w:val="404040"/>
        <w:sz w:val="22"/>
      </w:r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tcPr>
        <w:tcBorders>
          <w:left w:val="single" w:color="D99695" w:themeColor="accent2" w:themeTint="97" w:sz="4" w:space="0"/>
          <w:right w:val="single" w:color="D99695" w:themeColor="accent2" w:themeTint="97" w:sz="4" w:space="0"/>
        </w:tcBorders>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Pr>
    </w:tblStylePr>
    <w:tblStylePr w:type="lastCol">
      <w:rPr>
        <w:b/>
        <w:color w:val="404040"/>
      </w:rPr>
    </w:tblStylePr>
    <w:tblStylePr w:type="lastRow">
      <w:rPr>
        <w:b/>
        <w:color w:val="404040"/>
      </w:rPr>
    </w:tblStylePr>
  </w:style>
  <w:style w:type="table" w:styleId="824" w:customStyle="1">
    <w:name w:val="List Table 3 - Accent 3"/>
    <w:basedOn w:val="723"/>
    <w:uiPriority w:val="99"/>
    <w:pPr>
      <w:spacing w:after="0" w:line="240" w:lineRule="auto"/>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band1Horz">
      <w:rPr>
        <w:rFonts w:ascii="Arial" w:hAnsi="Arial"/>
        <w:color w:val="404040"/>
        <w:sz w:val="22"/>
      </w:r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tcPr>
        <w:tcBorders>
          <w:left w:val="single" w:color="C3D69B" w:themeColor="accent3" w:themeTint="98" w:sz="4" w:space="0"/>
          <w:right w:val="single" w:color="C3D69B" w:themeColor="accent3" w:themeTint="98" w:sz="4" w:space="0"/>
        </w:tcBorders>
      </w:tcPr>
    </w:tblStylePr>
    <w:tblStylePr w:type="firstCol">
      <w:rPr>
        <w:b/>
        <w:color w:val="404040"/>
      </w:rPr>
    </w:tblStylePr>
    <w:tblStylePr w:type="firstRow">
      <w:rPr>
        <w:rFonts w:ascii="Arial" w:hAnsi="Arial"/>
        <w:b/>
        <w:color w:val="FFFFFF"/>
        <w:sz w:val="22"/>
      </w:rPr>
      <w:tcPr>
        <w:shd w:val="clear" w:color="c3d69b" w:themeColor="accent3" w:themeTint="98" w:fill="c3d69b" w:themeFill="accent3" w:themeFillTint="98"/>
      </w:tcPr>
    </w:tblStylePr>
    <w:tblStylePr w:type="lastCol">
      <w:rPr>
        <w:b/>
        <w:color w:val="404040"/>
      </w:rPr>
    </w:tblStylePr>
    <w:tblStylePr w:type="lastRow">
      <w:rPr>
        <w:b/>
        <w:color w:val="404040"/>
      </w:rPr>
    </w:tblStylePr>
  </w:style>
  <w:style w:type="table" w:styleId="825" w:customStyle="1">
    <w:name w:val="List Table 3 - Accent 4"/>
    <w:basedOn w:val="723"/>
    <w:uiPriority w:val="99"/>
    <w:pPr>
      <w:spacing w:after="0"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Pr>
    </w:tblStylePr>
    <w:tblStylePr w:type="lastCol">
      <w:rPr>
        <w:b/>
        <w:color w:val="404040"/>
      </w:rPr>
    </w:tblStylePr>
    <w:tblStylePr w:type="lastRow">
      <w:rPr>
        <w:b/>
        <w:color w:val="404040"/>
      </w:rPr>
    </w:tblStylePr>
  </w:style>
  <w:style w:type="table" w:styleId="826" w:customStyle="1">
    <w:name w:val="List Table 3 - Accent 5"/>
    <w:basedOn w:val="723"/>
    <w:uiPriority w:val="99"/>
    <w:pPr>
      <w:spacing w:after="0" w:line="240" w:lineRule="auto"/>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firstCol">
      <w:rPr>
        <w:b/>
        <w:color w:val="404040"/>
      </w:rPr>
    </w:tblStylePr>
    <w:tblStylePr w:type="firstRow">
      <w:rPr>
        <w:rFonts w:ascii="Arial" w:hAnsi="Arial"/>
        <w:b/>
        <w:color w:val="FFFFFF"/>
        <w:sz w:val="22"/>
      </w:rPr>
      <w:tcPr>
        <w:shd w:val="clear" w:color="92ccdc" w:themeColor="accent5" w:themeTint="9A" w:fill="92ccdc" w:themeFill="accent5" w:themeFillTint="9A"/>
      </w:tcPr>
    </w:tblStylePr>
    <w:tblStylePr w:type="lastCol">
      <w:rPr>
        <w:b/>
        <w:color w:val="404040"/>
      </w:rPr>
    </w:tblStylePr>
    <w:tblStylePr w:type="lastRow">
      <w:rPr>
        <w:b/>
        <w:color w:val="404040"/>
      </w:rPr>
    </w:tblStylePr>
  </w:style>
  <w:style w:type="table" w:styleId="827" w:customStyle="1">
    <w:name w:val="List Table 3 - Accent 6"/>
    <w:basedOn w:val="723"/>
    <w:uiPriority w:val="99"/>
    <w:pPr>
      <w:spacing w:after="0" w:line="240" w:lineRule="auto"/>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firstCol">
      <w:rPr>
        <w:b/>
        <w:color w:val="404040"/>
      </w:rPr>
    </w:tblStylePr>
    <w:tblStylePr w:type="firstRow">
      <w:rPr>
        <w:rFonts w:ascii="Arial" w:hAnsi="Arial"/>
        <w:b/>
        <w:color w:val="FFFFFF"/>
        <w:sz w:val="22"/>
      </w:rPr>
      <w:tcPr>
        <w:shd w:val="clear" w:color="fac090" w:themeColor="accent6" w:themeTint="98" w:fill="fac090" w:themeFill="accent6" w:themeFillTint="98"/>
      </w:tcPr>
    </w:tblStylePr>
    <w:tblStylePr w:type="lastCol">
      <w:rPr>
        <w:b/>
        <w:color w:val="404040"/>
      </w:rPr>
    </w:tblStylePr>
    <w:tblStylePr w:type="lastRow">
      <w:rPr>
        <w:b/>
        <w:color w:val="404040"/>
      </w:rPr>
    </w:tblStylePr>
  </w:style>
  <w:style w:type="table" w:styleId="828" w:customStyle="1">
    <w:name w:val="Список-таблица 41"/>
    <w:basedOn w:val="72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29" w:customStyle="1">
    <w:name w:val="List Table 4 - Accent 1"/>
    <w:basedOn w:val="723"/>
    <w:uiPriority w:val="99"/>
    <w:pPr>
      <w:spacing w:after="0"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830" w:customStyle="1">
    <w:name w:val="List Table 4 - Accent 2"/>
    <w:basedOn w:val="723"/>
    <w:uiPriority w:val="99"/>
    <w:pPr>
      <w:spacing w:after="0"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b/>
        <w:color w:val="404040"/>
      </w:rPr>
    </w:tblStylePr>
    <w:tblStylePr w:type="firstRow">
      <w:rPr>
        <w:rFonts w:ascii="Arial" w:hAnsi="Arial"/>
        <w:b/>
        <w:color w:val="FFFFFF"/>
        <w:sz w:val="22"/>
      </w:rPr>
      <w:tcPr>
        <w:shd w:val="clear" w:color="c0504d" w:themeColor="accent2" w:fill="c0504d" w:themeFill="accent2"/>
      </w:tcPr>
    </w:tblStylePr>
    <w:tblStylePr w:type="lastCol">
      <w:rPr>
        <w:b/>
        <w:color w:val="404040"/>
      </w:rPr>
    </w:tblStylePr>
    <w:tblStylePr w:type="lastRow">
      <w:rPr>
        <w:b/>
        <w:color w:val="404040"/>
      </w:rPr>
    </w:tblStylePr>
  </w:style>
  <w:style w:type="table" w:styleId="831" w:customStyle="1">
    <w:name w:val="List Table 4 - Accent 3"/>
    <w:basedOn w:val="723"/>
    <w:uiPriority w:val="99"/>
    <w:pPr>
      <w:spacing w:after="0"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b/>
        <w:color w:val="404040"/>
      </w:rPr>
    </w:tblStylePr>
    <w:tblStylePr w:type="firstRow">
      <w:rPr>
        <w:rFonts w:ascii="Arial" w:hAnsi="Arial"/>
        <w:b/>
        <w:color w:val="FFFFFF"/>
        <w:sz w:val="22"/>
      </w:rPr>
      <w:tcPr>
        <w:shd w:val="clear" w:color="9bbb59" w:themeColor="accent3" w:fill="9bbb59" w:themeFill="accent3"/>
      </w:tcPr>
    </w:tblStylePr>
    <w:tblStylePr w:type="lastCol">
      <w:rPr>
        <w:b/>
        <w:color w:val="404040"/>
      </w:rPr>
    </w:tblStylePr>
    <w:tblStylePr w:type="lastRow">
      <w:rPr>
        <w:b/>
        <w:color w:val="404040"/>
      </w:rPr>
    </w:tblStylePr>
  </w:style>
  <w:style w:type="table" w:styleId="832" w:customStyle="1">
    <w:name w:val="List Table 4 - Accent 4"/>
    <w:basedOn w:val="723"/>
    <w:uiPriority w:val="99"/>
    <w:pPr>
      <w:spacing w:after="0"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8064a2" w:themeColor="accent4" w:fill="8064a2" w:themeFill="accent4"/>
      </w:tcPr>
    </w:tblStylePr>
    <w:tblStylePr w:type="lastCol">
      <w:rPr>
        <w:b/>
        <w:color w:val="404040"/>
      </w:rPr>
    </w:tblStylePr>
    <w:tblStylePr w:type="lastRow">
      <w:rPr>
        <w:b/>
        <w:color w:val="404040"/>
      </w:rPr>
    </w:tblStylePr>
  </w:style>
  <w:style w:type="table" w:styleId="833" w:customStyle="1">
    <w:name w:val="List Table 4 - Accent 5"/>
    <w:basedOn w:val="723"/>
    <w:uiPriority w:val="99"/>
    <w:pPr>
      <w:spacing w:after="0"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4bacc6" w:themeColor="accent5" w:fill="4bacc6" w:themeFill="accent5"/>
      </w:tcPr>
    </w:tblStylePr>
    <w:tblStylePr w:type="lastCol">
      <w:rPr>
        <w:b/>
        <w:color w:val="404040"/>
      </w:rPr>
    </w:tblStylePr>
    <w:tblStylePr w:type="lastRow">
      <w:rPr>
        <w:b/>
        <w:color w:val="404040"/>
      </w:rPr>
    </w:tblStylePr>
  </w:style>
  <w:style w:type="table" w:styleId="834" w:customStyle="1">
    <w:name w:val="List Table 4 - Accent 6"/>
    <w:basedOn w:val="723"/>
    <w:uiPriority w:val="99"/>
    <w:pPr>
      <w:spacing w:after="0"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b/>
        <w:color w:val="404040"/>
      </w:rPr>
    </w:tblStylePr>
    <w:tblStylePr w:type="firstRow">
      <w:rPr>
        <w:rFonts w:ascii="Arial" w:hAnsi="Arial"/>
        <w:b/>
        <w:color w:val="FFFFFF"/>
        <w:sz w:val="22"/>
      </w:rPr>
      <w:tcPr>
        <w:shd w:val="clear" w:color="f79646" w:themeColor="accent6" w:fill="f79646" w:themeFill="accent6"/>
      </w:tcPr>
    </w:tblStylePr>
    <w:tblStylePr w:type="lastCol">
      <w:rPr>
        <w:b/>
        <w:color w:val="404040"/>
      </w:rPr>
    </w:tblStylePr>
    <w:tblStylePr w:type="lastRow">
      <w:rPr>
        <w:b/>
        <w:color w:val="404040"/>
      </w:rPr>
    </w:tblStylePr>
  </w:style>
  <w:style w:type="table" w:styleId="835" w:customStyle="1">
    <w:name w:val="Список-таблица 5 темная1"/>
    <w:basedOn w:val="723"/>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836" w:customStyle="1">
    <w:name w:val="List Table 5 Dark - Accent 1"/>
    <w:basedOn w:val="723"/>
    <w:uiPriority w:val="99"/>
    <w:pPr>
      <w:spacing w:after="0" w:line="240" w:lineRule="auto"/>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blStylePr w:type="band1Horz">
      <w:tcPr>
        <w:shd w:val="clear" w:color="4f81bd" w:themeColor="accent1" w:fill="4f81bd" w:themeFill="accent1"/>
        <w:tcBorders>
          <w:top w:val="single" w:color="FFFFFF" w:themeColor="light1" w:sz="4" w:space="0"/>
          <w:bottom w:val="single" w:color="FFFFFF" w:themeColor="light1" w:sz="4" w:space="0"/>
        </w:tcBorders>
      </w:tcPr>
    </w:tblStylePr>
    <w:tblStylePr w:type="band1Vert">
      <w:tcPr>
        <w:shd w:val="clear" w:color="4f81bd" w:themeColor="accent1" w:fill="4f81bd" w:themeFill="accent1"/>
        <w:tcBorders>
          <w:left w:val="single" w:color="FFFFFF" w:themeColor="light1" w:sz="4" w:space="0"/>
          <w:right w:val="single" w:color="FFFFFF" w:themeColor="light1" w:sz="4" w:space="0"/>
        </w:tcBorders>
      </w:tcPr>
    </w:tblStylePr>
    <w:tblStylePr w:type="band2Horz">
      <w:tcPr>
        <w:shd w:val="clear" w:color="4f81bd" w:themeColor="accent1" w:fill="4f81bd"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tcPr>
        <w:shd w:val="clear" w:color="4f81bd" w:themeColor="accent1" w:fill="4f81bd" w:themeFill="accent1"/>
        <w:tcBorders>
          <w:top w:val="single" w:color="4F81BD" w:themeColor="accent1" w:sz="32" w:space="0"/>
          <w:bottom w:val="single" w:color="FFFFFF" w:themeColor="light1" w:sz="12" w:space="0"/>
        </w:tcBorders>
      </w:tcPr>
    </w:tblStylePr>
    <w:tblStylePr w:type="lastCol">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tblStylePr>
  </w:style>
  <w:style w:type="table" w:styleId="837" w:customStyle="1">
    <w:name w:val="List Table 5 Dark - Accent 2"/>
    <w:basedOn w:val="723"/>
    <w:uiPriority w:val="99"/>
    <w:pPr>
      <w:spacing w:after="0" w:line="240" w:lineRule="auto"/>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blStylePr w:type="band1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tblStylePr>
  </w:style>
  <w:style w:type="table" w:styleId="838" w:customStyle="1">
    <w:name w:val="List Table 5 Dark - Accent 3"/>
    <w:basedOn w:val="723"/>
    <w:uiPriority w:val="99"/>
    <w:pPr>
      <w:spacing w:after="0" w:line="240" w:lineRule="auto"/>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blStylePr w:type="band1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tblStylePr>
  </w:style>
  <w:style w:type="table" w:styleId="839" w:customStyle="1">
    <w:name w:val="List Table 5 Dark - Accent 4"/>
    <w:basedOn w:val="723"/>
    <w:uiPriority w:val="99"/>
    <w:pPr>
      <w:spacing w:after="0" w:line="240" w:lineRule="auto"/>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blStylePr w:type="band1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tblStylePr>
  </w:style>
  <w:style w:type="table" w:styleId="840" w:customStyle="1">
    <w:name w:val="List Table 5 Dark - Accent 5"/>
    <w:basedOn w:val="723"/>
    <w:uiPriority w:val="99"/>
    <w:pPr>
      <w:spacing w:after="0" w:line="240" w:lineRule="auto"/>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blStylePr w:type="band1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tblStylePr>
  </w:style>
  <w:style w:type="table" w:styleId="841" w:customStyle="1">
    <w:name w:val="List Table 5 Dark - Accent 6"/>
    <w:basedOn w:val="723"/>
    <w:uiPriority w:val="99"/>
    <w:pPr>
      <w:spacing w:after="0" w:line="240" w:lineRule="auto"/>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blStylePr w:type="band1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tblStylePr>
  </w:style>
  <w:style w:type="table" w:styleId="842" w:customStyle="1">
    <w:name w:val="Список-таблица 6 цветная1"/>
    <w:basedOn w:val="723"/>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843" w:customStyle="1">
    <w:name w:val="List Table 6 Colorful - Accent 1"/>
    <w:basedOn w:val="723"/>
    <w:uiPriority w:val="99"/>
    <w:pPr>
      <w:spacing w:after="0" w:line="240" w:lineRule="auto"/>
    </w:pPr>
    <w:tblPr>
      <w:tblStyleRowBandSize w:val="1"/>
      <w:tblStyleColBandSize w:val="1"/>
      <w:tblBorders>
        <w:top w:val="single" w:color="4F81BD" w:themeColor="accent1" w:sz="4" w:space="0"/>
        <w:bottom w:val="single" w:color="4F81BD" w:themeColor="accent1" w:sz="4" w:space="0"/>
      </w:tblBorders>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themeColor="accent1" w:sz="4" w:space="0"/>
        </w:tcBorders>
      </w:tcPr>
    </w:tblStylePr>
    <w:tblStylePr w:type="lastCol">
      <w:rPr>
        <w:b/>
        <w:color w:val="2A4A71" w:themeColor="accent1" w:themeShade="95"/>
      </w:rPr>
    </w:tblStylePr>
    <w:tblStylePr w:type="lastRow">
      <w:rPr>
        <w:b/>
        <w:color w:val="2A4A71" w:themeColor="accent1" w:themeShade="95"/>
      </w:rPr>
      <w:tcPr>
        <w:tcBorders>
          <w:top w:val="single" w:color="4F81BD" w:themeColor="accent1" w:sz="4" w:space="0"/>
        </w:tcBorders>
      </w:tcPr>
    </w:tblStylePr>
  </w:style>
  <w:style w:type="table" w:styleId="844" w:customStyle="1">
    <w:name w:val="List Table 6 Colorful - Accent 2"/>
    <w:basedOn w:val="723"/>
    <w:uiPriority w:val="99"/>
    <w:pPr>
      <w:spacing w:after="0" w:line="240" w:lineRule="auto"/>
    </w:pPr>
    <w:tblPr>
      <w:tblStyleRowBandSize w:val="1"/>
      <w:tblStyleColBandSize w:val="1"/>
      <w:tblBorders>
        <w:top w:val="single" w:color="D99695" w:themeColor="accent2" w:themeTint="97" w:sz="4" w:space="0"/>
        <w:bottom w:val="single" w:color="D99695" w:themeColor="accent2" w:themeTint="97" w:sz="4" w:space="0"/>
      </w:tblBorders>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4" w:space="0"/>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themeColor="accent2" w:themeTint="97" w:sz="4" w:space="0"/>
        </w:tcBorders>
      </w:tcPr>
    </w:tblStylePr>
  </w:style>
  <w:style w:type="table" w:styleId="845" w:customStyle="1">
    <w:name w:val="List Table 6 Colorful - Accent 3"/>
    <w:basedOn w:val="723"/>
    <w:uiPriority w:val="99"/>
    <w:pPr>
      <w:spacing w:after="0" w:line="240" w:lineRule="auto"/>
    </w:pPr>
    <w:tblPr>
      <w:tblStyleRowBandSize w:val="1"/>
      <w:tblStyleColBandSize w:val="1"/>
      <w:tblBorders>
        <w:top w:val="single" w:color="C3D69B" w:themeColor="accent3" w:themeTint="98" w:sz="4" w:space="0"/>
        <w:bottom w:val="single" w:color="C3D69B" w:themeColor="accent3" w:themeTint="98" w:sz="4" w:space="0"/>
      </w:tblBorders>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themeColor="accent3" w:themeTint="98" w:sz="4" w:space="0"/>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themeColor="accent3" w:themeTint="98" w:sz="4" w:space="0"/>
        </w:tcBorders>
      </w:tcPr>
    </w:tblStylePr>
  </w:style>
  <w:style w:type="table" w:styleId="846" w:customStyle="1">
    <w:name w:val="List Table 6 Colorful - Accent 4"/>
    <w:basedOn w:val="723"/>
    <w:uiPriority w:val="99"/>
    <w:pPr>
      <w:spacing w:after="0" w:line="240" w:lineRule="auto"/>
    </w:pPr>
    <w:tblPr>
      <w:tblStyleRowBandSize w:val="1"/>
      <w:tblStyleColBandSize w:val="1"/>
      <w:tblBorders>
        <w:top w:val="single" w:color="B2A1C6" w:themeColor="accent4" w:themeTint="9A" w:sz="4" w:space="0"/>
        <w:bottom w:val="single" w:color="B2A1C6" w:themeColor="accent4" w:themeTint="9A" w:sz="4" w:space="0"/>
      </w:tblBorders>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4" w:space="0"/>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themeColor="accent4" w:themeTint="9A" w:sz="4" w:space="0"/>
        </w:tcBorders>
      </w:tcPr>
    </w:tblStylePr>
  </w:style>
  <w:style w:type="table" w:styleId="847" w:customStyle="1">
    <w:name w:val="List Table 6 Colorful - Accent 5"/>
    <w:basedOn w:val="723"/>
    <w:uiPriority w:val="99"/>
    <w:pPr>
      <w:spacing w:after="0" w:line="240" w:lineRule="auto"/>
    </w:pPr>
    <w:tblPr>
      <w:tblStyleRowBandSize w:val="1"/>
      <w:tblStyleColBandSize w:val="1"/>
      <w:tblBorders>
        <w:top w:val="single" w:color="92CCDC" w:themeColor="accent5" w:themeTint="9A" w:sz="4" w:space="0"/>
        <w:bottom w:val="single" w:color="92CCDC" w:themeColor="accent5" w:themeTint="9A" w:sz="4" w:space="0"/>
      </w:tblBorders>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themeColor="accent5" w:themeTint="9A" w:sz="4" w:space="0"/>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themeColor="accent5" w:themeTint="9A" w:sz="4" w:space="0"/>
        </w:tcBorders>
      </w:tcPr>
    </w:tblStylePr>
  </w:style>
  <w:style w:type="table" w:styleId="848" w:customStyle="1">
    <w:name w:val="List Table 6 Colorful - Accent 6"/>
    <w:basedOn w:val="723"/>
    <w:uiPriority w:val="99"/>
    <w:pPr>
      <w:spacing w:after="0" w:line="240" w:lineRule="auto"/>
    </w:pPr>
    <w:tblPr>
      <w:tblStyleRowBandSize w:val="1"/>
      <w:tblStyleColBandSize w:val="1"/>
      <w:tblBorders>
        <w:top w:val="single" w:color="FAC090" w:themeColor="accent6" w:themeTint="98" w:sz="4" w:space="0"/>
        <w:bottom w:val="single" w:color="FAC090" w:themeColor="accent6" w:themeTint="98" w:sz="4" w:space="0"/>
      </w:tblBorders>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themeColor="accent6" w:themeTint="98" w:sz="4" w:space="0"/>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themeColor="accent6" w:themeTint="98" w:sz="4" w:space="0"/>
        </w:tcBorders>
      </w:tcPr>
    </w:tblStylePr>
  </w:style>
  <w:style w:type="table" w:styleId="849" w:customStyle="1">
    <w:name w:val="Список-таблица 7 цветная1"/>
    <w:basedOn w:val="723"/>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auto" w:sz="0" w:space="0"/>
          <w:left w:val="none" w:color="auto" w:sz="0" w:space="0"/>
          <w:bottom w:val="none" w:color="auto" w:sz="0"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auto" w:sz="0" w:space="0"/>
          <w:left w:val="none" w:color="auto" w:sz="0" w:space="0"/>
          <w:bottom w:val="single" w:color="7F7F7F" w:themeColor="text1" w:themeTint="80" w:sz="4" w:space="0"/>
          <w:right w:val="none" w:color="auto" w:sz="0" w:space="0"/>
        </w:tcBorders>
      </w:tcPr>
    </w:tblStylePr>
    <w:tblStylePr w:type="lastCol">
      <w:rPr>
        <w:rFonts w:ascii="Arial" w:hAnsi="Arial"/>
        <w:i/>
        <w:color w:val="7F7F7F" w:themeColor="text1" w:themeTint="80" w:themeShade="95"/>
        <w:sz w:val="22"/>
      </w:rPr>
      <w:tcPr>
        <w:shd w:val="clear" w:color="ffffff" w:fill="auto"/>
        <w:tcBorders>
          <w:top w:val="none" w:color="auto" w:sz="0" w:space="0"/>
          <w:left w:val="single" w:color="7F7F7F" w:themeColor="text1" w:themeTint="80" w:sz="4" w:space="0"/>
          <w:bottom w:val="none" w:color="auto" w:sz="0" w:space="0"/>
          <w:right w:val="none" w:color="auto" w:sz="0"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auto" w:sz="0" w:space="0"/>
          <w:bottom w:val="none" w:color="auto" w:sz="0" w:space="0"/>
          <w:right w:val="none" w:color="auto" w:sz="0" w:space="0"/>
        </w:tcBorders>
      </w:tcPr>
    </w:tblStylePr>
  </w:style>
  <w:style w:type="table" w:styleId="850" w:customStyle="1">
    <w:name w:val="List Table 7 Colorful - Accent 1"/>
    <w:basedOn w:val="723"/>
    <w:uiPriority w:val="99"/>
    <w:pPr>
      <w:spacing w:after="0" w:line="240" w:lineRule="auto"/>
    </w:pPr>
    <w:tblPr>
      <w:tblStyleRowBandSize w:val="1"/>
      <w:tblStyleColBandSize w:val="1"/>
      <w:tblBorders>
        <w:right w:val="single" w:color="4F81BD" w:themeColor="accent1" w:sz="4" w:space="0"/>
      </w:tblBorders>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ffffff" w:fill="auto"/>
        <w:tcBorders>
          <w:top w:val="none" w:color="auto" w:sz="0" w:space="0"/>
          <w:left w:val="none" w:color="auto" w:sz="0" w:space="0"/>
          <w:bottom w:val="none" w:color="auto" w:sz="0" w:space="0"/>
          <w:right w:val="single" w:color="4F81BD" w:themeColor="accent1" w:sz="4" w:space="0"/>
        </w:tcBorders>
      </w:tcPr>
    </w:tblStylePr>
    <w:tblStylePr w:type="firstRow">
      <w:rPr>
        <w:rFonts w:ascii="Arial" w:hAnsi="Arial"/>
        <w:i/>
        <w:color w:val="2A4A71" w:themeColor="accent1" w:themeShade="95"/>
        <w:sz w:val="22"/>
      </w:rPr>
      <w:tcPr>
        <w:shd w:val="clear" w:color="ffffff" w:themeColor="light1" w:fill="ffffff" w:themeFill="light1"/>
        <w:tcBorders>
          <w:top w:val="none" w:color="auto" w:sz="0" w:space="0"/>
          <w:left w:val="none" w:color="auto" w:sz="0" w:space="0"/>
          <w:bottom w:val="single" w:color="4F81BD" w:themeColor="accent1" w:sz="4" w:space="0"/>
          <w:right w:val="none" w:color="auto" w:sz="0" w:space="0"/>
        </w:tcBorders>
      </w:tcPr>
    </w:tblStylePr>
    <w:tblStylePr w:type="lastCol">
      <w:rPr>
        <w:rFonts w:ascii="Arial" w:hAnsi="Arial"/>
        <w:i/>
        <w:color w:val="2A4A71" w:themeColor="accent1" w:themeShade="95"/>
        <w:sz w:val="22"/>
      </w:rPr>
      <w:tcPr>
        <w:shd w:val="clear" w:color="ffffff" w:fill="auto"/>
        <w:tcBorders>
          <w:top w:val="none" w:color="auto" w:sz="0" w:space="0"/>
          <w:left w:val="single" w:color="4F81BD" w:themeColor="accent1" w:sz="4" w:space="0"/>
          <w:bottom w:val="none" w:color="auto" w:sz="0" w:space="0"/>
          <w:right w:val="none" w:color="auto" w:sz="0" w:space="0"/>
        </w:tcBorders>
      </w:tcPr>
    </w:tblStylePr>
    <w:tblStylePr w:type="lastRow">
      <w:rPr>
        <w:rFonts w:ascii="Arial" w:hAnsi="Arial"/>
        <w:i/>
        <w:color w:val="2A4A71" w:themeColor="accent1" w:themeShade="95"/>
        <w:sz w:val="22"/>
      </w:rPr>
      <w:tcPr>
        <w:shd w:val="clear" w:color="ffffff" w:themeColor="light1" w:fill="ffffff" w:themeFill="light1"/>
        <w:tcBorders>
          <w:top w:val="single" w:color="4F81BD" w:themeColor="accent1" w:sz="4" w:space="0"/>
          <w:left w:val="none" w:color="auto" w:sz="0" w:space="0"/>
          <w:bottom w:val="none" w:color="auto" w:sz="0" w:space="0"/>
          <w:right w:val="none" w:color="auto" w:sz="0" w:space="0"/>
        </w:tcBorders>
      </w:tcPr>
    </w:tblStylePr>
  </w:style>
  <w:style w:type="table" w:styleId="851" w:customStyle="1">
    <w:name w:val="List Table 7 Colorful - Accent 2"/>
    <w:basedOn w:val="723"/>
    <w:uiPriority w:val="99"/>
    <w:pPr>
      <w:spacing w:after="0" w:line="240" w:lineRule="auto"/>
    </w:pPr>
    <w:tblPr>
      <w:tblStyleRowBandSize w:val="1"/>
      <w:tblStyleColBandSize w:val="1"/>
      <w:tblBorders>
        <w:right w:val="single" w:color="D99695" w:themeColor="accent2" w:themeTint="97" w:sz="4" w:space="0"/>
      </w:tblBorders>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auto" w:sz="0" w:space="0"/>
          <w:left w:val="none" w:color="auto" w:sz="0" w:space="0"/>
          <w:bottom w:val="none" w:color="auto" w:sz="0" w:space="0"/>
          <w:right w:val="single" w:color="D99695" w:themeColor="accent2" w:themeTint="97" w:sz="4" w:space="0"/>
        </w:tcBorders>
      </w:tcPr>
    </w:tblStylePr>
    <w:tblStylePr w:type="firstRow">
      <w:rPr>
        <w:rFonts w:ascii="Arial" w:hAnsi="Arial"/>
        <w:i/>
        <w:color w:val="D99695" w:themeColor="accent2" w:themeTint="97" w:themeShade="95"/>
        <w:sz w:val="22"/>
      </w:rPr>
      <w:tcPr>
        <w:shd w:val="clear" w:color="ffffff" w:themeColor="light1" w:fill="ffffff" w:themeFill="light1"/>
        <w:tcBorders>
          <w:top w:val="none" w:color="auto" w:sz="0" w:space="0"/>
          <w:left w:val="none" w:color="auto" w:sz="0" w:space="0"/>
          <w:bottom w:val="single" w:color="D99695" w:themeColor="accent2" w:themeTint="97" w:sz="4" w:space="0"/>
          <w:right w:val="none" w:color="auto" w:sz="0" w:space="0"/>
        </w:tcBorders>
      </w:tcPr>
    </w:tblStylePr>
    <w:tblStylePr w:type="lastCol">
      <w:rPr>
        <w:rFonts w:ascii="Arial" w:hAnsi="Arial"/>
        <w:i/>
        <w:color w:val="D99695" w:themeColor="accent2" w:themeTint="97" w:themeShade="95"/>
        <w:sz w:val="22"/>
      </w:rPr>
      <w:tcPr>
        <w:shd w:val="clear" w:color="ffffff" w:fill="auto"/>
        <w:tcBorders>
          <w:top w:val="none" w:color="auto" w:sz="0" w:space="0"/>
          <w:left w:val="single" w:color="D99695" w:themeColor="accent2" w:themeTint="97" w:sz="4" w:space="0"/>
          <w:bottom w:val="none" w:color="auto" w:sz="0" w:space="0"/>
          <w:right w:val="none" w:color="auto" w:sz="0" w:space="0"/>
        </w:tcBorders>
      </w:tcPr>
    </w:tblStylePr>
    <w:tblStylePr w:type="lastRow">
      <w:rPr>
        <w:rFonts w:ascii="Arial" w:hAnsi="Arial"/>
        <w:i/>
        <w:color w:val="D99695" w:themeColor="accent2" w:themeTint="97" w:themeShade="95"/>
        <w:sz w:val="22"/>
      </w:rPr>
      <w:tcPr>
        <w:shd w:val="clear" w:color="ffffff" w:themeColor="light1" w:fill="ffffff" w:themeFill="light1"/>
        <w:tcBorders>
          <w:top w:val="single" w:color="D99695" w:themeColor="accent2" w:themeTint="97" w:sz="4" w:space="0"/>
          <w:left w:val="none" w:color="auto" w:sz="0" w:space="0"/>
          <w:bottom w:val="none" w:color="auto" w:sz="0" w:space="0"/>
          <w:right w:val="none" w:color="auto" w:sz="0" w:space="0"/>
        </w:tcBorders>
      </w:tcPr>
    </w:tblStylePr>
  </w:style>
  <w:style w:type="table" w:styleId="852" w:customStyle="1">
    <w:name w:val="List Table 7 Colorful - Accent 3"/>
    <w:basedOn w:val="723"/>
    <w:uiPriority w:val="99"/>
    <w:pPr>
      <w:spacing w:after="0" w:line="240" w:lineRule="auto"/>
    </w:pPr>
    <w:tblPr>
      <w:tblStyleRowBandSize w:val="1"/>
      <w:tblStyleColBandSize w:val="1"/>
      <w:tblBorders>
        <w:right w:val="single" w:color="C3D69B" w:themeColor="accent3" w:themeTint="98" w:sz="4" w:space="0"/>
      </w:tblBorders>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ffffff" w:fill="auto"/>
        <w:tcBorders>
          <w:top w:val="none" w:color="auto" w:sz="0" w:space="0"/>
          <w:left w:val="none" w:color="auto" w:sz="0" w:space="0"/>
          <w:bottom w:val="none" w:color="auto" w:sz="0" w:space="0"/>
          <w:right w:val="single" w:color="C3D69B" w:themeColor="accent3" w:themeTint="98" w:sz="4" w:space="0"/>
        </w:tcBorders>
      </w:tcPr>
    </w:tblStylePr>
    <w:tblStylePr w:type="firstRow">
      <w:rPr>
        <w:rFonts w:ascii="Arial" w:hAnsi="Arial"/>
        <w:i/>
        <w:color w:val="C3D69B" w:themeColor="accent3" w:themeTint="98" w:themeShade="95"/>
        <w:sz w:val="22"/>
      </w:rPr>
      <w:tcPr>
        <w:shd w:val="clear" w:color="ffffff" w:themeColor="light1" w:fill="ffffff" w:themeFill="light1"/>
        <w:tcBorders>
          <w:top w:val="none" w:color="auto" w:sz="0" w:space="0"/>
          <w:left w:val="none" w:color="auto" w:sz="0" w:space="0"/>
          <w:bottom w:val="single" w:color="C3D69B" w:themeColor="accent3" w:themeTint="98" w:sz="4" w:space="0"/>
          <w:right w:val="none" w:color="auto" w:sz="0" w:space="0"/>
        </w:tcBorders>
      </w:tcPr>
    </w:tblStylePr>
    <w:tblStylePr w:type="lastCol">
      <w:rPr>
        <w:rFonts w:ascii="Arial" w:hAnsi="Arial"/>
        <w:i/>
        <w:color w:val="C3D69B" w:themeColor="accent3" w:themeTint="98" w:themeShade="95"/>
        <w:sz w:val="22"/>
      </w:rPr>
      <w:tcPr>
        <w:shd w:val="clear" w:color="ffffff" w:fill="auto"/>
        <w:tcBorders>
          <w:top w:val="none" w:color="auto" w:sz="0" w:space="0"/>
          <w:left w:val="single" w:color="C3D69B" w:themeColor="accent3" w:themeTint="98" w:sz="4" w:space="0"/>
          <w:bottom w:val="none" w:color="auto" w:sz="0" w:space="0"/>
          <w:right w:val="none" w:color="auto" w:sz="0" w:space="0"/>
        </w:tcBorders>
      </w:tcPr>
    </w:tblStylePr>
    <w:tblStylePr w:type="lastRow">
      <w:rPr>
        <w:rFonts w:ascii="Arial" w:hAnsi="Arial"/>
        <w:i/>
        <w:color w:val="C3D69B" w:themeColor="accent3" w:themeTint="98" w:themeShade="95"/>
        <w:sz w:val="22"/>
      </w:rPr>
      <w:tcPr>
        <w:shd w:val="clear" w:color="ffffff" w:themeColor="light1" w:fill="ffffff" w:themeFill="light1"/>
        <w:tcBorders>
          <w:top w:val="single" w:color="C3D69B" w:themeColor="accent3" w:themeTint="98" w:sz="4" w:space="0"/>
          <w:left w:val="none" w:color="auto" w:sz="0" w:space="0"/>
          <w:bottom w:val="none" w:color="auto" w:sz="0" w:space="0"/>
          <w:right w:val="none" w:color="auto" w:sz="0" w:space="0"/>
        </w:tcBorders>
      </w:tcPr>
    </w:tblStylePr>
  </w:style>
  <w:style w:type="table" w:styleId="853" w:customStyle="1">
    <w:name w:val="List Table 7 Colorful - Accent 4"/>
    <w:basedOn w:val="723"/>
    <w:uiPriority w:val="99"/>
    <w:pPr>
      <w:spacing w:after="0" w:line="240" w:lineRule="auto"/>
    </w:pPr>
    <w:tblPr>
      <w:tblStyleRowBandSize w:val="1"/>
      <w:tblStyleColBandSize w:val="1"/>
      <w:tblBorders>
        <w:right w:val="single" w:color="B2A1C6" w:themeColor="accent4" w:themeTint="9A" w:sz="4" w:space="0"/>
      </w:tblBorders>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auto" w:sz="0" w:space="0"/>
          <w:left w:val="none" w:color="auto" w:sz="0" w:space="0"/>
          <w:bottom w:val="none" w:color="auto" w:sz="0" w:space="0"/>
          <w:right w:val="single" w:color="B2A1C6" w:themeColor="accent4" w:themeTint="9A" w:sz="4" w:space="0"/>
        </w:tcBorders>
      </w:tcPr>
    </w:tblStylePr>
    <w:tblStylePr w:type="firstRow">
      <w:rPr>
        <w:rFonts w:ascii="Arial" w:hAnsi="Arial"/>
        <w:i/>
        <w:color w:val="B2A1C6" w:themeColor="accent4" w:themeTint="9A" w:themeShade="95"/>
        <w:sz w:val="22"/>
      </w:rPr>
      <w:tcPr>
        <w:shd w:val="clear" w:color="ffffff" w:themeColor="light1" w:fill="ffffff" w:themeFill="light1"/>
        <w:tcBorders>
          <w:top w:val="none" w:color="auto" w:sz="0" w:space="0"/>
          <w:left w:val="none" w:color="auto" w:sz="0" w:space="0"/>
          <w:bottom w:val="single" w:color="B2A1C6" w:themeColor="accent4" w:themeTint="9A" w:sz="4" w:space="0"/>
          <w:right w:val="none" w:color="auto" w:sz="0" w:space="0"/>
        </w:tcBorders>
      </w:tcPr>
    </w:tblStylePr>
    <w:tblStylePr w:type="lastCol">
      <w:rPr>
        <w:rFonts w:ascii="Arial" w:hAnsi="Arial"/>
        <w:i/>
        <w:color w:val="B2A1C6" w:themeColor="accent4" w:themeTint="9A" w:themeShade="95"/>
        <w:sz w:val="22"/>
      </w:rPr>
      <w:tcPr>
        <w:shd w:val="clear" w:color="ffffff" w:fill="auto"/>
        <w:tcBorders>
          <w:top w:val="none" w:color="auto" w:sz="0" w:space="0"/>
          <w:left w:val="single" w:color="B2A1C6" w:themeColor="accent4" w:themeTint="9A" w:sz="4" w:space="0"/>
          <w:bottom w:val="none" w:color="auto" w:sz="0" w:space="0"/>
          <w:right w:val="none" w:color="auto" w:sz="0" w:space="0"/>
        </w:tcBorders>
      </w:tcPr>
    </w:tblStylePr>
    <w:tblStylePr w:type="lastRow">
      <w:rPr>
        <w:rFonts w:ascii="Arial" w:hAnsi="Arial"/>
        <w:i/>
        <w:color w:val="B2A1C6" w:themeColor="accent4" w:themeTint="9A" w:themeShade="95"/>
        <w:sz w:val="22"/>
      </w:rPr>
      <w:tcPr>
        <w:shd w:val="clear" w:color="ffffff" w:themeColor="light1" w:fill="ffffff" w:themeFill="light1"/>
        <w:tcBorders>
          <w:top w:val="single" w:color="B2A1C6" w:themeColor="accent4" w:themeTint="9A" w:sz="4" w:space="0"/>
          <w:left w:val="none" w:color="auto" w:sz="0" w:space="0"/>
          <w:bottom w:val="none" w:color="auto" w:sz="0" w:space="0"/>
          <w:right w:val="none" w:color="auto" w:sz="0" w:space="0"/>
        </w:tcBorders>
      </w:tcPr>
    </w:tblStylePr>
  </w:style>
  <w:style w:type="table" w:styleId="854" w:customStyle="1">
    <w:name w:val="List Table 7 Colorful - Accent 5"/>
    <w:basedOn w:val="723"/>
    <w:uiPriority w:val="99"/>
    <w:pPr>
      <w:spacing w:after="0" w:line="240" w:lineRule="auto"/>
    </w:pPr>
    <w:tblPr>
      <w:tblStyleRowBandSize w:val="1"/>
      <w:tblStyleColBandSize w:val="1"/>
      <w:tblBorders>
        <w:right w:val="single" w:color="92CCDC" w:themeColor="accent5" w:themeTint="9A" w:sz="4" w:space="0"/>
      </w:tblBorders>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ffffff" w:fill="auto"/>
        <w:tcBorders>
          <w:top w:val="none" w:color="auto" w:sz="0" w:space="0"/>
          <w:left w:val="none" w:color="auto" w:sz="0" w:space="0"/>
          <w:bottom w:val="none" w:color="auto" w:sz="0" w:space="0"/>
          <w:right w:val="single" w:color="92CCDC" w:themeColor="accent5" w:themeTint="9A" w:sz="4" w:space="0"/>
        </w:tcBorders>
      </w:tcPr>
    </w:tblStylePr>
    <w:tblStylePr w:type="firstRow">
      <w:rPr>
        <w:rFonts w:ascii="Arial" w:hAnsi="Arial"/>
        <w:i/>
        <w:color w:val="92CCDC" w:themeColor="accent5" w:themeTint="9A" w:themeShade="95"/>
        <w:sz w:val="22"/>
      </w:rPr>
      <w:tcPr>
        <w:shd w:val="clear" w:color="ffffff" w:themeColor="light1" w:fill="ffffff" w:themeFill="light1"/>
        <w:tcBorders>
          <w:top w:val="none" w:color="auto" w:sz="0" w:space="0"/>
          <w:left w:val="none" w:color="auto" w:sz="0" w:space="0"/>
          <w:bottom w:val="single" w:color="92CCDC" w:themeColor="accent5" w:themeTint="9A" w:sz="4" w:space="0"/>
          <w:right w:val="none" w:color="auto" w:sz="0" w:space="0"/>
        </w:tcBorders>
      </w:tcPr>
    </w:tblStylePr>
    <w:tblStylePr w:type="lastCol">
      <w:rPr>
        <w:rFonts w:ascii="Arial" w:hAnsi="Arial"/>
        <w:i/>
        <w:color w:val="92CCDC" w:themeColor="accent5" w:themeTint="9A" w:themeShade="95"/>
        <w:sz w:val="22"/>
      </w:rPr>
      <w:tcPr>
        <w:shd w:val="clear" w:color="ffffff" w:fill="auto"/>
        <w:tcBorders>
          <w:top w:val="none" w:color="auto" w:sz="0" w:space="0"/>
          <w:left w:val="single" w:color="92CCDC" w:themeColor="accent5" w:themeTint="9A" w:sz="4" w:space="0"/>
          <w:bottom w:val="none" w:color="auto" w:sz="0" w:space="0"/>
          <w:right w:val="none" w:color="auto" w:sz="0" w:space="0"/>
        </w:tcBorders>
      </w:tcPr>
    </w:tblStylePr>
    <w:tblStylePr w:type="lastRow">
      <w:rPr>
        <w:rFonts w:ascii="Arial" w:hAnsi="Arial"/>
        <w:i/>
        <w:color w:val="92CCDC" w:themeColor="accent5" w:themeTint="9A" w:themeShade="95"/>
        <w:sz w:val="22"/>
      </w:rPr>
      <w:tcPr>
        <w:shd w:val="clear" w:color="ffffff" w:themeColor="light1" w:fill="ffffff" w:themeFill="light1"/>
        <w:tcBorders>
          <w:top w:val="single" w:color="92CCDC" w:themeColor="accent5" w:themeTint="9A" w:sz="4" w:space="0"/>
          <w:left w:val="none" w:color="auto" w:sz="0" w:space="0"/>
          <w:bottom w:val="none" w:color="auto" w:sz="0" w:space="0"/>
          <w:right w:val="none" w:color="auto" w:sz="0" w:space="0"/>
        </w:tcBorders>
      </w:tcPr>
    </w:tblStylePr>
  </w:style>
  <w:style w:type="table" w:styleId="855" w:customStyle="1">
    <w:name w:val="List Table 7 Colorful - Accent 6"/>
    <w:basedOn w:val="723"/>
    <w:uiPriority w:val="99"/>
    <w:pPr>
      <w:spacing w:after="0" w:line="240" w:lineRule="auto"/>
    </w:pPr>
    <w:tblPr>
      <w:tblStyleRowBandSize w:val="1"/>
      <w:tblStyleColBandSize w:val="1"/>
      <w:tblBorders>
        <w:right w:val="single" w:color="FAC090" w:themeColor="accent6" w:themeTint="98" w:sz="4" w:space="0"/>
      </w:tblBorders>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ffffff" w:fill="auto"/>
        <w:tcBorders>
          <w:top w:val="none" w:color="auto" w:sz="0" w:space="0"/>
          <w:left w:val="none" w:color="auto" w:sz="0" w:space="0"/>
          <w:bottom w:val="none" w:color="auto" w:sz="0" w:space="0"/>
          <w:right w:val="single" w:color="FAC090" w:themeColor="accent6" w:themeTint="98" w:sz="4" w:space="0"/>
        </w:tcBorders>
      </w:tcPr>
    </w:tblStylePr>
    <w:tblStylePr w:type="firstRow">
      <w:rPr>
        <w:rFonts w:ascii="Arial" w:hAnsi="Arial"/>
        <w:i/>
        <w:color w:val="FAC090" w:themeColor="accent6" w:themeTint="98" w:themeShade="95"/>
        <w:sz w:val="22"/>
      </w:rPr>
      <w:tcPr>
        <w:shd w:val="clear" w:color="ffffff" w:themeColor="light1" w:fill="ffffff" w:themeFill="light1"/>
        <w:tcBorders>
          <w:top w:val="none" w:color="auto" w:sz="0" w:space="0"/>
          <w:left w:val="none" w:color="auto" w:sz="0" w:space="0"/>
          <w:bottom w:val="single" w:color="FAC090" w:themeColor="accent6" w:themeTint="98" w:sz="4" w:space="0"/>
          <w:right w:val="none" w:color="auto" w:sz="0" w:space="0"/>
        </w:tcBorders>
      </w:tcPr>
    </w:tblStylePr>
    <w:tblStylePr w:type="lastCol">
      <w:rPr>
        <w:rFonts w:ascii="Arial" w:hAnsi="Arial"/>
        <w:i/>
        <w:color w:val="FAC090" w:themeColor="accent6" w:themeTint="98" w:themeShade="95"/>
        <w:sz w:val="22"/>
      </w:rPr>
      <w:tcPr>
        <w:shd w:val="clear" w:color="ffffff" w:fill="auto"/>
        <w:tcBorders>
          <w:top w:val="none" w:color="auto" w:sz="0" w:space="0"/>
          <w:left w:val="single" w:color="FAC090" w:themeColor="accent6" w:themeTint="98" w:sz="4" w:space="0"/>
          <w:bottom w:val="none" w:color="auto" w:sz="0" w:space="0"/>
          <w:right w:val="none" w:color="auto" w:sz="0" w:space="0"/>
        </w:tcBorders>
      </w:tcPr>
    </w:tblStylePr>
    <w:tblStylePr w:type="lastRow">
      <w:rPr>
        <w:rFonts w:ascii="Arial" w:hAnsi="Arial"/>
        <w:i/>
        <w:color w:val="FAC090" w:themeColor="accent6" w:themeTint="98" w:themeShade="95"/>
        <w:sz w:val="22"/>
      </w:rPr>
      <w:tcPr>
        <w:shd w:val="clear" w:color="ffffff" w:themeColor="light1" w:fill="ffffff" w:themeFill="light1"/>
        <w:tcBorders>
          <w:top w:val="single" w:color="FAC090" w:themeColor="accent6" w:themeTint="98" w:sz="4" w:space="0"/>
          <w:left w:val="none" w:color="auto" w:sz="0" w:space="0"/>
          <w:bottom w:val="none" w:color="auto" w:sz="0" w:space="0"/>
          <w:right w:val="none" w:color="auto" w:sz="0" w:space="0"/>
        </w:tcBorders>
      </w:tcPr>
    </w:tblStylePr>
  </w:style>
  <w:style w:type="table" w:styleId="856" w:customStyle="1">
    <w:name w:val="Lined - Accent"/>
    <w:basedOn w:val="723"/>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57" w:customStyle="1">
    <w:name w:val="Lined - Accent 1"/>
    <w:basedOn w:val="723"/>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858" w:customStyle="1">
    <w:name w:val="Lined - Accent 2"/>
    <w:basedOn w:val="723"/>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859" w:customStyle="1">
    <w:name w:val="Lined - Accent 3"/>
    <w:basedOn w:val="723"/>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860" w:customStyle="1">
    <w:name w:val="Lined - Accent 4"/>
    <w:basedOn w:val="723"/>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861" w:customStyle="1">
    <w:name w:val="Lined - Accent 5"/>
    <w:basedOn w:val="723"/>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862" w:customStyle="1">
    <w:name w:val="Lined - Accent 6"/>
    <w:basedOn w:val="723"/>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863" w:customStyle="1">
    <w:name w:val="Bordered &amp; Lined - Accent"/>
    <w:basedOn w:val="723"/>
    <w:uiPriority w:val="99"/>
    <w:pPr>
      <w:spacing w:after="0" w:line="240" w:lineRule="auto"/>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64" w:customStyle="1">
    <w:name w:val="Bordered &amp; Lined - Accent 1"/>
    <w:basedOn w:val="723"/>
    <w:uiPriority w:val="99"/>
    <w:pPr>
      <w:spacing w:after="0" w:line="240" w:lineRule="auto"/>
    </w:pPr>
    <w:rPr>
      <w:color w:val="404040"/>
      <w:sz w:val="20"/>
      <w:szCs w:val="20"/>
      <w:lang w:eastAsia="ru-RU"/>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865" w:customStyle="1">
    <w:name w:val="Bordered &amp; Lined - Accent 2"/>
    <w:basedOn w:val="723"/>
    <w:uiPriority w:val="99"/>
    <w:pPr>
      <w:spacing w:after="0" w:line="240" w:lineRule="auto"/>
    </w:pPr>
    <w:rPr>
      <w:color w:val="404040"/>
      <w:sz w:val="20"/>
      <w:szCs w:val="20"/>
      <w:lang w:eastAsia="ru-RU"/>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866" w:customStyle="1">
    <w:name w:val="Bordered &amp; Lined - Accent 3"/>
    <w:basedOn w:val="723"/>
    <w:uiPriority w:val="99"/>
    <w:pPr>
      <w:spacing w:after="0" w:line="240" w:lineRule="auto"/>
    </w:pPr>
    <w:rPr>
      <w:color w:val="404040"/>
      <w:sz w:val="20"/>
      <w:szCs w:val="20"/>
      <w:lang w:eastAsia="ru-RU"/>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867" w:customStyle="1">
    <w:name w:val="Bordered &amp; Lined - Accent 4"/>
    <w:basedOn w:val="723"/>
    <w:uiPriority w:val="99"/>
    <w:pPr>
      <w:spacing w:after="0" w:line="240" w:lineRule="auto"/>
    </w:pPr>
    <w:rPr>
      <w:color w:val="404040"/>
      <w:sz w:val="20"/>
      <w:szCs w:val="20"/>
      <w:lang w:eastAsia="ru-RU"/>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868" w:customStyle="1">
    <w:name w:val="Bordered &amp; Lined - Accent 5"/>
    <w:basedOn w:val="723"/>
    <w:uiPriority w:val="99"/>
    <w:pPr>
      <w:spacing w:after="0" w:line="240" w:lineRule="auto"/>
    </w:pPr>
    <w:rPr>
      <w:color w:val="404040"/>
      <w:sz w:val="20"/>
      <w:szCs w:val="20"/>
      <w:lang w:eastAsia="ru-RU"/>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869" w:customStyle="1">
    <w:name w:val="Bordered &amp; Lined - Accent 6"/>
    <w:basedOn w:val="723"/>
    <w:uiPriority w:val="99"/>
    <w:pPr>
      <w:spacing w:after="0" w:line="240" w:lineRule="auto"/>
    </w:pPr>
    <w:rPr>
      <w:color w:val="404040"/>
      <w:sz w:val="20"/>
      <w:szCs w:val="20"/>
      <w:lang w:eastAsia="ru-RU"/>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870" w:customStyle="1">
    <w:name w:val="Bordered"/>
    <w:basedOn w:val="723"/>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871" w:customStyle="1">
    <w:name w:val="Bordered - Accent 1"/>
    <w:basedOn w:val="723"/>
    <w:uiPriority w:val="99"/>
    <w:pPr>
      <w:spacing w:after="0"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themeColor="accent1" w:sz="12" w:space="0"/>
        </w:tcBorders>
      </w:tcPr>
    </w:tblStylePr>
    <w:tblStylePr w:type="lastCol">
      <w:rPr>
        <w:rFonts w:ascii="Arial" w:hAnsi="Arial"/>
        <w:color w:val="404040"/>
        <w:sz w:val="22"/>
      </w:rPr>
      <w:tcPr>
        <w:tcBorders>
          <w:left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style>
  <w:style w:type="table" w:styleId="872" w:customStyle="1">
    <w:name w:val="Bordered - Accent 2"/>
    <w:basedOn w:val="723"/>
    <w:uiPriority w:val="99"/>
    <w:pPr>
      <w:spacing w:after="0"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themeColor="accent2" w:themeTint="97" w:sz="12" w:space="0"/>
        </w:tcBorders>
      </w:tcPr>
    </w:tblStylePr>
    <w:tblStylePr w:type="lastCol">
      <w:rPr>
        <w:rFonts w:ascii="Arial" w:hAnsi="Arial"/>
        <w:color w:val="404040"/>
        <w:sz w:val="22"/>
      </w:rPr>
      <w:tcPr>
        <w:tcBorders>
          <w:left w:val="single" w:color="D99695" w:themeColor="accent2" w:themeTint="97" w:sz="12" w:space="0"/>
        </w:tcBorders>
      </w:tcPr>
    </w:tblStylePr>
    <w:tblStylePr w:type="lastRow">
      <w:rPr>
        <w:rFonts w:ascii="Arial" w:hAnsi="Arial"/>
        <w:color w:val="404040"/>
        <w:sz w:val="22"/>
      </w:rPr>
      <w:tcPr>
        <w:tcBorders>
          <w:top w:val="single" w:color="D99695" w:themeColor="accent2" w:themeTint="97" w:sz="12" w:space="0"/>
        </w:tcBorders>
      </w:tcPr>
    </w:tblStylePr>
  </w:style>
  <w:style w:type="table" w:styleId="873" w:customStyle="1">
    <w:name w:val="Bordered - Accent 3"/>
    <w:basedOn w:val="723"/>
    <w:uiPriority w:val="99"/>
    <w:pPr>
      <w:spacing w:after="0"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themeColor="accent3" w:themeTint="98" w:sz="12" w:space="0"/>
        </w:tcBorders>
      </w:tcPr>
    </w:tblStylePr>
    <w:tblStylePr w:type="lastCol">
      <w:rPr>
        <w:rFonts w:ascii="Arial" w:hAnsi="Arial"/>
        <w:color w:val="404040"/>
        <w:sz w:val="22"/>
      </w:rPr>
      <w:tcPr>
        <w:tcBorders>
          <w:left w:val="single" w:color="C3D69B" w:themeColor="accent3" w:themeTint="98" w:sz="12" w:space="0"/>
        </w:tcBorders>
      </w:tcPr>
    </w:tblStylePr>
    <w:tblStylePr w:type="lastRow">
      <w:rPr>
        <w:rFonts w:ascii="Arial" w:hAnsi="Arial"/>
        <w:color w:val="404040"/>
        <w:sz w:val="22"/>
      </w:rPr>
      <w:tcPr>
        <w:tcBorders>
          <w:top w:val="single" w:color="C3D69B" w:themeColor="accent3" w:themeTint="98" w:sz="12" w:space="0"/>
        </w:tcBorders>
      </w:tcPr>
    </w:tblStylePr>
  </w:style>
  <w:style w:type="table" w:styleId="874" w:customStyle="1">
    <w:name w:val="Bordered - Accent 4"/>
    <w:basedOn w:val="723"/>
    <w:uiPriority w:val="99"/>
    <w:pPr>
      <w:spacing w:after="0"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themeColor="accent4" w:themeTint="9A" w:sz="12" w:space="0"/>
        </w:tcBorders>
      </w:tcPr>
    </w:tblStylePr>
    <w:tblStylePr w:type="lastCol">
      <w:rPr>
        <w:rFonts w:ascii="Arial" w:hAnsi="Arial"/>
        <w:color w:val="404040"/>
        <w:sz w:val="22"/>
      </w:rPr>
      <w:tcPr>
        <w:tcBorders>
          <w:left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style>
  <w:style w:type="table" w:styleId="875" w:customStyle="1">
    <w:name w:val="Bordered - Accent 5"/>
    <w:basedOn w:val="723"/>
    <w:uiPriority w:val="99"/>
    <w:pPr>
      <w:spacing w:after="0"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themeColor="accent5" w:themeTint="9A" w:sz="12" w:space="0"/>
        </w:tcBorders>
      </w:tcPr>
    </w:tblStylePr>
    <w:tblStylePr w:type="lastCol">
      <w:rPr>
        <w:rFonts w:ascii="Arial" w:hAnsi="Arial"/>
        <w:color w:val="404040"/>
        <w:sz w:val="22"/>
      </w:rPr>
      <w:tcPr>
        <w:tcBorders>
          <w:left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style>
  <w:style w:type="table" w:styleId="876" w:customStyle="1">
    <w:name w:val="Bordered - Accent 6"/>
    <w:basedOn w:val="723"/>
    <w:uiPriority w:val="99"/>
    <w:pPr>
      <w:spacing w:after="0"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themeColor="accent6" w:themeTint="98" w:sz="12" w:space="0"/>
        </w:tcBorders>
      </w:tcPr>
    </w:tblStylePr>
    <w:tblStylePr w:type="lastCol">
      <w:rPr>
        <w:rFonts w:ascii="Arial" w:hAnsi="Arial"/>
        <w:color w:val="404040"/>
        <w:sz w:val="22"/>
      </w:rPr>
      <w:tcPr>
        <w:tcBorders>
          <w:left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style>
  <w:style w:type="character" w:styleId="877" w:customStyle="1">
    <w:name w:val="Footnote Text Char"/>
    <w:uiPriority w:val="99"/>
    <w:rPr>
      <w:sz w:val="18"/>
    </w:rPr>
  </w:style>
  <w:style w:type="character" w:styleId="878">
    <w:name w:val="footnote reference"/>
    <w:basedOn w:val="722"/>
    <w:uiPriority w:val="99"/>
    <w:unhideWhenUsed/>
    <w:rPr>
      <w:vertAlign w:val="superscript"/>
    </w:rPr>
  </w:style>
  <w:style w:type="paragraph" w:styleId="879">
    <w:name w:val="endnote text"/>
    <w:basedOn w:val="721"/>
    <w:link w:val="880"/>
    <w:uiPriority w:val="99"/>
    <w:semiHidden/>
    <w:unhideWhenUsed/>
    <w:rPr>
      <w:sz w:val="20"/>
    </w:rPr>
  </w:style>
  <w:style w:type="character" w:styleId="880" w:customStyle="1">
    <w:name w:val="Текст концевой сноски Знак"/>
    <w:link w:val="879"/>
    <w:uiPriority w:val="99"/>
    <w:rPr>
      <w:sz w:val="20"/>
    </w:rPr>
  </w:style>
  <w:style w:type="character" w:styleId="881">
    <w:name w:val="endnote reference"/>
    <w:basedOn w:val="722"/>
    <w:uiPriority w:val="99"/>
    <w:semiHidden/>
    <w:unhideWhenUsed/>
    <w:rPr>
      <w:vertAlign w:val="superscript"/>
    </w:rPr>
  </w:style>
  <w:style w:type="paragraph" w:styleId="882">
    <w:name w:val="toc 1"/>
    <w:basedOn w:val="721"/>
    <w:next w:val="721"/>
    <w:uiPriority w:val="39"/>
    <w:unhideWhenUsed/>
    <w:pPr>
      <w:spacing w:after="57"/>
    </w:pPr>
  </w:style>
  <w:style w:type="paragraph" w:styleId="883">
    <w:name w:val="toc 2"/>
    <w:basedOn w:val="721"/>
    <w:next w:val="721"/>
    <w:uiPriority w:val="39"/>
    <w:unhideWhenUsed/>
    <w:pPr>
      <w:ind w:left="283"/>
      <w:spacing w:after="57"/>
    </w:pPr>
  </w:style>
  <w:style w:type="paragraph" w:styleId="884">
    <w:name w:val="toc 3"/>
    <w:basedOn w:val="721"/>
    <w:next w:val="721"/>
    <w:uiPriority w:val="39"/>
    <w:unhideWhenUsed/>
    <w:pPr>
      <w:ind w:left="567"/>
      <w:spacing w:after="57"/>
    </w:pPr>
  </w:style>
  <w:style w:type="paragraph" w:styleId="885">
    <w:name w:val="toc 4"/>
    <w:basedOn w:val="721"/>
    <w:next w:val="721"/>
    <w:uiPriority w:val="39"/>
    <w:unhideWhenUsed/>
    <w:pPr>
      <w:ind w:left="850"/>
      <w:spacing w:after="57"/>
    </w:pPr>
  </w:style>
  <w:style w:type="paragraph" w:styleId="886">
    <w:name w:val="toc 5"/>
    <w:basedOn w:val="721"/>
    <w:next w:val="721"/>
    <w:uiPriority w:val="39"/>
    <w:unhideWhenUsed/>
    <w:pPr>
      <w:ind w:left="1134"/>
      <w:spacing w:after="57"/>
    </w:pPr>
  </w:style>
  <w:style w:type="paragraph" w:styleId="887">
    <w:name w:val="toc 6"/>
    <w:basedOn w:val="721"/>
    <w:next w:val="721"/>
    <w:uiPriority w:val="39"/>
    <w:unhideWhenUsed/>
    <w:pPr>
      <w:ind w:left="1417"/>
      <w:spacing w:after="57"/>
    </w:pPr>
  </w:style>
  <w:style w:type="paragraph" w:styleId="888">
    <w:name w:val="toc 7"/>
    <w:basedOn w:val="721"/>
    <w:next w:val="721"/>
    <w:uiPriority w:val="39"/>
    <w:unhideWhenUsed/>
    <w:pPr>
      <w:ind w:left="1701"/>
      <w:spacing w:after="57"/>
    </w:pPr>
  </w:style>
  <w:style w:type="paragraph" w:styleId="889">
    <w:name w:val="toc 8"/>
    <w:basedOn w:val="721"/>
    <w:next w:val="721"/>
    <w:uiPriority w:val="39"/>
    <w:unhideWhenUsed/>
    <w:pPr>
      <w:ind w:left="1984"/>
      <w:spacing w:after="57"/>
    </w:pPr>
  </w:style>
  <w:style w:type="paragraph" w:styleId="890">
    <w:name w:val="toc 9"/>
    <w:basedOn w:val="721"/>
    <w:next w:val="721"/>
    <w:uiPriority w:val="39"/>
    <w:unhideWhenUsed/>
    <w:pPr>
      <w:ind w:left="2268"/>
      <w:spacing w:after="57"/>
    </w:pPr>
  </w:style>
  <w:style w:type="paragraph" w:styleId="891">
    <w:name w:val="TOC Heading"/>
    <w:uiPriority w:val="39"/>
    <w:unhideWhenUsed/>
  </w:style>
  <w:style w:type="paragraph" w:styleId="892">
    <w:name w:val="table of figures"/>
    <w:basedOn w:val="721"/>
    <w:next w:val="721"/>
    <w:uiPriority w:val="99"/>
    <w:unhideWhenUsed/>
  </w:style>
  <w:style w:type="paragraph" w:styleId="893" w:customStyle="1">
    <w:name w:val="Заголовок 11"/>
    <w:basedOn w:val="721"/>
    <w:next w:val="721"/>
    <w:link w:val="895"/>
    <w:qFormat/>
    <w:pPr>
      <w:jc w:val="center"/>
      <w:keepNext/>
      <w:outlineLvl w:val="0"/>
    </w:pPr>
    <w:rPr>
      <w:rFonts w:ascii="Baltica" w:hAnsi="Baltica"/>
      <w:b/>
      <w:sz w:val="28"/>
      <w:szCs w:val="20"/>
    </w:rPr>
  </w:style>
  <w:style w:type="paragraph" w:styleId="894" w:customStyle="1">
    <w:name w:val="Заголовок 21"/>
    <w:basedOn w:val="721"/>
    <w:next w:val="721"/>
    <w:link w:val="896"/>
    <w:qFormat/>
    <w:pPr>
      <w:jc w:val="center"/>
      <w:keepNext/>
      <w:outlineLvl w:val="1"/>
    </w:pPr>
    <w:rPr>
      <w:b/>
      <w:sz w:val="36"/>
      <w:szCs w:val="20"/>
    </w:rPr>
  </w:style>
  <w:style w:type="character" w:styleId="895" w:customStyle="1">
    <w:name w:val="Заголовок 1 Знак"/>
    <w:basedOn w:val="722"/>
    <w:link w:val="893"/>
    <w:rPr>
      <w:rFonts w:ascii="Baltica" w:hAnsi="Baltica" w:cs="Times New Roman" w:eastAsia="Times New Roman"/>
      <w:b/>
      <w:sz w:val="28"/>
      <w:szCs w:val="20"/>
      <w:lang w:eastAsia="ru-RU"/>
    </w:rPr>
  </w:style>
  <w:style w:type="character" w:styleId="896" w:customStyle="1">
    <w:name w:val="Заголовок 2 Знак"/>
    <w:basedOn w:val="722"/>
    <w:link w:val="894"/>
    <w:rPr>
      <w:rFonts w:ascii="Times New Roman" w:hAnsi="Times New Roman" w:cs="Times New Roman" w:eastAsia="Times New Roman"/>
      <w:b/>
      <w:sz w:val="36"/>
      <w:szCs w:val="20"/>
      <w:lang w:eastAsia="ru-RU"/>
    </w:rPr>
  </w:style>
  <w:style w:type="paragraph" w:styleId="897" w:customStyle="1">
    <w:name w:val="ConsPlusTitle"/>
    <w:pPr>
      <w:spacing w:after="0" w:line="240" w:lineRule="auto"/>
      <w:widowControl w:val="off"/>
    </w:pPr>
    <w:rPr>
      <w:rFonts w:ascii="Times New Roman" w:hAnsi="Times New Roman" w:cs="Times New Roman" w:eastAsia="Times New Roman"/>
      <w:b/>
      <w:bCs/>
      <w:sz w:val="28"/>
      <w:szCs w:val="28"/>
      <w:lang w:eastAsia="ru-RU"/>
    </w:rPr>
  </w:style>
  <w:style w:type="paragraph" w:styleId="898" w:customStyle="1">
    <w:name w:val="ConsPlusNormal"/>
    <w:link w:val="899"/>
    <w:pPr>
      <w:ind w:firstLine="720"/>
      <w:spacing w:after="0" w:line="240" w:lineRule="auto"/>
      <w:widowControl w:val="off"/>
    </w:pPr>
    <w:rPr>
      <w:rFonts w:ascii="Arial" w:hAnsi="Arial" w:cs="Arial" w:eastAsia="Times New Roman"/>
      <w:sz w:val="20"/>
      <w:szCs w:val="20"/>
      <w:lang w:eastAsia="ru-RU"/>
    </w:rPr>
  </w:style>
  <w:style w:type="character" w:styleId="899" w:customStyle="1">
    <w:name w:val="ConsPlusNormal Знак"/>
    <w:link w:val="898"/>
    <w:rPr>
      <w:rFonts w:ascii="Arial" w:hAnsi="Arial" w:cs="Arial" w:eastAsia="Times New Roman"/>
      <w:sz w:val="20"/>
      <w:szCs w:val="20"/>
      <w:lang w:eastAsia="ru-RU"/>
    </w:rPr>
  </w:style>
  <w:style w:type="paragraph" w:styleId="900">
    <w:name w:val="List Paragraph"/>
    <w:basedOn w:val="721"/>
    <w:uiPriority w:val="34"/>
    <w:qFormat/>
    <w:pPr>
      <w:contextualSpacing/>
      <w:ind w:left="720"/>
    </w:pPr>
  </w:style>
  <w:style w:type="character" w:styleId="901" w:customStyle="1">
    <w:name w:val="Гипертекстовая ссылка"/>
    <w:basedOn w:val="722"/>
    <w:uiPriority w:val="99"/>
    <w:rPr>
      <w:rFonts w:cs="Times New Roman"/>
      <w:color w:val="106BBE"/>
    </w:rPr>
  </w:style>
  <w:style w:type="table" w:styleId="902">
    <w:name w:val="Table Grid"/>
    <w:basedOn w:val="723"/>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903">
    <w:name w:val="Balloon Text"/>
    <w:basedOn w:val="721"/>
    <w:link w:val="904"/>
    <w:uiPriority w:val="99"/>
    <w:semiHidden/>
    <w:unhideWhenUsed/>
    <w:rPr>
      <w:rFonts w:ascii="Tahoma" w:hAnsi="Tahoma" w:cs="Tahoma"/>
      <w:sz w:val="16"/>
      <w:szCs w:val="16"/>
    </w:rPr>
  </w:style>
  <w:style w:type="character" w:styleId="904" w:customStyle="1">
    <w:name w:val="Текст выноски Знак"/>
    <w:basedOn w:val="722"/>
    <w:link w:val="903"/>
    <w:uiPriority w:val="99"/>
    <w:semiHidden/>
    <w:rPr>
      <w:rFonts w:ascii="Tahoma" w:hAnsi="Tahoma" w:cs="Tahoma" w:eastAsia="Times New Roman"/>
      <w:sz w:val="16"/>
      <w:szCs w:val="16"/>
      <w:lang w:eastAsia="ru-RU"/>
    </w:rPr>
  </w:style>
  <w:style w:type="paragraph" w:styleId="905" w:customStyle="1">
    <w:name w:val="Верхний колонтитул1"/>
    <w:basedOn w:val="721"/>
    <w:link w:val="906"/>
    <w:uiPriority w:val="99"/>
    <w:unhideWhenUsed/>
    <w:pPr>
      <w:tabs>
        <w:tab w:val="center" w:pos="4677" w:leader="none"/>
        <w:tab w:val="right" w:pos="9355" w:leader="none"/>
      </w:tabs>
    </w:pPr>
  </w:style>
  <w:style w:type="character" w:styleId="906" w:customStyle="1">
    <w:name w:val="Верхний колонтитул Знак"/>
    <w:basedOn w:val="722"/>
    <w:link w:val="905"/>
    <w:uiPriority w:val="99"/>
    <w:rPr>
      <w:rFonts w:ascii="Times New Roman" w:hAnsi="Times New Roman" w:cs="Times New Roman" w:eastAsia="Times New Roman"/>
      <w:sz w:val="24"/>
      <w:szCs w:val="24"/>
      <w:lang w:eastAsia="ru-RU"/>
    </w:rPr>
  </w:style>
  <w:style w:type="paragraph" w:styleId="907" w:customStyle="1">
    <w:name w:val="Нижний колонтитул1"/>
    <w:basedOn w:val="721"/>
    <w:link w:val="908"/>
    <w:unhideWhenUsed/>
    <w:pPr>
      <w:tabs>
        <w:tab w:val="center" w:pos="4677" w:leader="none"/>
        <w:tab w:val="right" w:pos="9355" w:leader="none"/>
      </w:tabs>
    </w:pPr>
  </w:style>
  <w:style w:type="character" w:styleId="908" w:customStyle="1">
    <w:name w:val="Нижний колонтитул Знак"/>
    <w:basedOn w:val="722"/>
    <w:link w:val="907"/>
    <w:rPr>
      <w:rFonts w:ascii="Times New Roman" w:hAnsi="Times New Roman" w:cs="Times New Roman" w:eastAsia="Times New Roman"/>
      <w:sz w:val="24"/>
      <w:szCs w:val="24"/>
      <w:lang w:eastAsia="ru-RU"/>
    </w:rPr>
  </w:style>
  <w:style w:type="character" w:styleId="909">
    <w:name w:val="page number"/>
    <w:basedOn w:val="722"/>
    <w:semiHidden/>
  </w:style>
  <w:style w:type="paragraph" w:styleId="910">
    <w:name w:val="Title"/>
    <w:basedOn w:val="721"/>
    <w:link w:val="911"/>
    <w:qFormat/>
    <w:pPr>
      <w:jc w:val="center"/>
    </w:pPr>
    <w:rPr>
      <w:sz w:val="28"/>
      <w:szCs w:val="26"/>
    </w:rPr>
  </w:style>
  <w:style w:type="character" w:styleId="911" w:customStyle="1">
    <w:name w:val="Название Знак"/>
    <w:basedOn w:val="722"/>
    <w:link w:val="910"/>
    <w:rPr>
      <w:rFonts w:ascii="Times New Roman" w:hAnsi="Times New Roman" w:cs="Times New Roman" w:eastAsia="Times New Roman"/>
      <w:sz w:val="28"/>
      <w:szCs w:val="26"/>
      <w:lang w:eastAsia="ru-RU"/>
    </w:rPr>
  </w:style>
  <w:style w:type="paragraph" w:styleId="912">
    <w:name w:val="Body Text Indent 3"/>
    <w:basedOn w:val="721"/>
    <w:link w:val="913"/>
    <w:uiPriority w:val="99"/>
    <w:unhideWhenUsed/>
    <w:pPr>
      <w:ind w:left="283"/>
      <w:spacing w:after="120"/>
    </w:pPr>
    <w:rPr>
      <w:sz w:val="16"/>
      <w:szCs w:val="16"/>
    </w:rPr>
  </w:style>
  <w:style w:type="character" w:styleId="913" w:customStyle="1">
    <w:name w:val="Основной текст с отступом 3 Знак"/>
    <w:basedOn w:val="722"/>
    <w:link w:val="912"/>
    <w:uiPriority w:val="99"/>
    <w:rPr>
      <w:rFonts w:ascii="Times New Roman" w:hAnsi="Times New Roman" w:cs="Times New Roman" w:eastAsia="Times New Roman"/>
      <w:sz w:val="16"/>
      <w:szCs w:val="16"/>
      <w:lang w:eastAsia="ru-RU"/>
    </w:rPr>
  </w:style>
  <w:style w:type="paragraph" w:styleId="914" w:customStyle="1">
    <w:name w:val="ConsPlusNonformat"/>
    <w:qFormat/>
    <w:pPr>
      <w:spacing w:after="0" w:line="240" w:lineRule="auto"/>
      <w:widowControl w:val="off"/>
    </w:pPr>
    <w:rPr>
      <w:rFonts w:ascii="Courier New" w:hAnsi="Courier New" w:cs="Courier New" w:eastAsia="Times New Roman"/>
      <w:sz w:val="20"/>
      <w:szCs w:val="20"/>
      <w:lang w:eastAsia="ru-RU"/>
    </w:rPr>
  </w:style>
  <w:style w:type="paragraph" w:styleId="915" w:customStyle="1">
    <w:name w:val="ConsTitle"/>
    <w:pPr>
      <w:spacing w:after="0" w:line="240" w:lineRule="auto"/>
      <w:widowControl w:val="off"/>
    </w:pPr>
    <w:rPr>
      <w:rFonts w:ascii="Arial" w:hAnsi="Arial" w:cs="Arial" w:eastAsia="Times New Roman"/>
      <w:b/>
      <w:bCs/>
      <w:sz w:val="16"/>
      <w:szCs w:val="16"/>
      <w:lang w:eastAsia="ru-RU"/>
    </w:rPr>
  </w:style>
  <w:style w:type="character" w:styleId="916">
    <w:name w:val="line number"/>
    <w:basedOn w:val="722"/>
    <w:uiPriority w:val="99"/>
    <w:semiHidden/>
    <w:unhideWhenUsed/>
  </w:style>
  <w:style w:type="paragraph" w:styleId="917">
    <w:name w:val="Body Text"/>
    <w:basedOn w:val="721"/>
    <w:link w:val="918"/>
    <w:uiPriority w:val="99"/>
    <w:semiHidden/>
    <w:unhideWhenUsed/>
    <w:pPr>
      <w:spacing w:after="120"/>
    </w:pPr>
  </w:style>
  <w:style w:type="character" w:styleId="918" w:customStyle="1">
    <w:name w:val="Основной текст Знак"/>
    <w:basedOn w:val="722"/>
    <w:link w:val="917"/>
    <w:uiPriority w:val="99"/>
    <w:semiHidden/>
    <w:rPr>
      <w:rFonts w:ascii="Times New Roman" w:hAnsi="Times New Roman" w:cs="Times New Roman" w:eastAsia="Times New Roman"/>
      <w:sz w:val="24"/>
      <w:szCs w:val="24"/>
      <w:lang w:eastAsia="ru-RU"/>
    </w:rPr>
  </w:style>
  <w:style w:type="paragraph" w:styleId="919" w:customStyle="1">
    <w:name w:val="ConsPlusCell"/>
    <w:pPr>
      <w:spacing w:after="0" w:line="240" w:lineRule="auto"/>
      <w:widowControl w:val="off"/>
    </w:pPr>
    <w:rPr>
      <w:rFonts w:ascii="Arial" w:hAnsi="Arial" w:cs="Arial" w:eastAsia="Times New Roman"/>
      <w:sz w:val="20"/>
      <w:szCs w:val="20"/>
      <w:lang w:eastAsia="ru-RU"/>
    </w:rPr>
  </w:style>
  <w:style w:type="character" w:styleId="920">
    <w:name w:val="Emphasis"/>
    <w:basedOn w:val="722"/>
    <w:uiPriority w:val="20"/>
    <w:qFormat/>
    <w:rPr>
      <w:i/>
      <w:iCs/>
    </w:rPr>
  </w:style>
  <w:style w:type="character" w:styleId="921">
    <w:name w:val="Hyperlink"/>
    <w:basedOn w:val="722"/>
    <w:uiPriority w:val="99"/>
    <w:unhideWhenUsed/>
    <w:rPr>
      <w:color w:val="0000FF" w:themeColor="hyperlink"/>
      <w:u w:val="single"/>
    </w:rPr>
  </w:style>
  <w:style w:type="character" w:styleId="922">
    <w:name w:val="FollowedHyperlink"/>
    <w:basedOn w:val="722"/>
    <w:uiPriority w:val="99"/>
    <w:semiHidden/>
    <w:unhideWhenUsed/>
    <w:rPr>
      <w:color w:val="800080" w:themeColor="followedHyperlink"/>
      <w:u w:val="single"/>
    </w:rPr>
  </w:style>
  <w:style w:type="paragraph" w:styleId="923">
    <w:name w:val="Document Map"/>
    <w:basedOn w:val="721"/>
    <w:link w:val="924"/>
    <w:uiPriority w:val="99"/>
    <w:semiHidden/>
    <w:unhideWhenUsed/>
    <w:rPr>
      <w:rFonts w:ascii="Tahoma" w:hAnsi="Tahoma" w:cs="Tahoma"/>
      <w:sz w:val="16"/>
      <w:szCs w:val="16"/>
    </w:rPr>
  </w:style>
  <w:style w:type="character" w:styleId="924" w:customStyle="1">
    <w:name w:val="Схема документа Знак"/>
    <w:basedOn w:val="722"/>
    <w:link w:val="923"/>
    <w:uiPriority w:val="99"/>
    <w:semiHidden/>
    <w:rPr>
      <w:rFonts w:ascii="Tahoma" w:hAnsi="Tahoma" w:cs="Tahoma" w:eastAsia="Times New Roman"/>
      <w:sz w:val="16"/>
      <w:szCs w:val="16"/>
      <w:lang w:eastAsia="ru-RU"/>
    </w:rPr>
  </w:style>
  <w:style w:type="character" w:styleId="925">
    <w:name w:val="annotation reference"/>
    <w:basedOn w:val="722"/>
    <w:uiPriority w:val="99"/>
    <w:semiHidden/>
    <w:unhideWhenUsed/>
    <w:rPr>
      <w:sz w:val="16"/>
      <w:szCs w:val="16"/>
    </w:rPr>
  </w:style>
  <w:style w:type="paragraph" w:styleId="926">
    <w:name w:val="annotation text"/>
    <w:basedOn w:val="721"/>
    <w:link w:val="927"/>
    <w:uiPriority w:val="99"/>
    <w:semiHidden/>
    <w:unhideWhenUsed/>
    <w:rPr>
      <w:sz w:val="20"/>
      <w:szCs w:val="20"/>
    </w:rPr>
  </w:style>
  <w:style w:type="character" w:styleId="927" w:customStyle="1">
    <w:name w:val="Текст примечания Знак"/>
    <w:basedOn w:val="722"/>
    <w:link w:val="926"/>
    <w:uiPriority w:val="99"/>
    <w:semiHidden/>
    <w:rPr>
      <w:rFonts w:ascii="Times New Roman" w:hAnsi="Times New Roman" w:cs="Times New Roman" w:eastAsia="Times New Roman"/>
      <w:sz w:val="20"/>
      <w:szCs w:val="20"/>
      <w:lang w:eastAsia="ru-RU"/>
    </w:rPr>
  </w:style>
  <w:style w:type="paragraph" w:styleId="928">
    <w:name w:val="annotation subject"/>
    <w:basedOn w:val="926"/>
    <w:next w:val="926"/>
    <w:link w:val="929"/>
    <w:uiPriority w:val="99"/>
    <w:semiHidden/>
    <w:unhideWhenUsed/>
    <w:rPr>
      <w:b/>
      <w:bCs/>
    </w:rPr>
  </w:style>
  <w:style w:type="character" w:styleId="929" w:customStyle="1">
    <w:name w:val="Тема примечания Знак"/>
    <w:basedOn w:val="927"/>
    <w:link w:val="928"/>
    <w:uiPriority w:val="99"/>
    <w:semiHidden/>
    <w:rPr>
      <w:rFonts w:ascii="Times New Roman" w:hAnsi="Times New Roman" w:cs="Times New Roman" w:eastAsia="Times New Roman"/>
      <w:b/>
      <w:bCs/>
      <w:sz w:val="20"/>
      <w:szCs w:val="20"/>
      <w:lang w:eastAsia="ru-RU"/>
    </w:rPr>
  </w:style>
  <w:style w:type="paragraph" w:styleId="930">
    <w:name w:val="footnote text"/>
    <w:basedOn w:val="721"/>
    <w:link w:val="931"/>
    <w:uiPriority w:val="99"/>
    <w:semiHidden/>
    <w:unhideWhenUsed/>
    <w:rPr>
      <w:rFonts w:ascii="Calibri" w:hAnsi="Calibri" w:eastAsia="Calibri"/>
      <w:sz w:val="20"/>
      <w:szCs w:val="20"/>
      <w:lang w:eastAsia="en-US"/>
    </w:rPr>
  </w:style>
  <w:style w:type="character" w:styleId="931" w:customStyle="1">
    <w:name w:val="Текст сноски Знак"/>
    <w:basedOn w:val="722"/>
    <w:link w:val="930"/>
    <w:uiPriority w:val="99"/>
    <w:semiHidden/>
    <w:rPr>
      <w:rFonts w:ascii="Calibri" w:hAnsi="Calibri" w:cs="Times New Roman" w:eastAsia="Calibri"/>
      <w:sz w:val="20"/>
      <w:szCs w:val="20"/>
    </w:rPr>
  </w:style>
  <w:style w:type="paragraph" w:styleId="932" w:customStyle="1">
    <w:name w:val="Заголовок 31"/>
    <w:basedOn w:val="721"/>
    <w:next w:val="721"/>
    <w:link w:val="933"/>
    <w:uiPriority w:val="9"/>
    <w:unhideWhenUsed/>
    <w:qFormat/>
    <w:pPr>
      <w:keepLines/>
      <w:keepNext/>
      <w:spacing w:before="320" w:after="200"/>
      <w:outlineLvl w:val="2"/>
    </w:pPr>
    <w:rPr>
      <w:rFonts w:ascii="Arial" w:hAnsi="Arial" w:cs="Arial" w:eastAsia="Arial"/>
      <w:sz w:val="30"/>
      <w:szCs w:val="30"/>
    </w:rPr>
  </w:style>
  <w:style w:type="character" w:styleId="933" w:customStyle="1">
    <w:name w:val="Heading 3 Char"/>
    <w:basedOn w:val="722"/>
    <w:link w:val="932"/>
    <w:uiPriority w:val="9"/>
    <w:rPr>
      <w:rFonts w:ascii="Arial" w:hAnsi="Arial" w:cs="Arial" w:eastAsia="Arial"/>
      <w:sz w:val="30"/>
      <w:szCs w:val="30"/>
      <w:lang w:eastAsia="ru-RU"/>
    </w:rPr>
  </w:style>
  <w:style w:type="paragraph" w:styleId="934" w:customStyle="1">
    <w:name w:val="Standard"/>
    <w:qFormat/>
    <w:pPr>
      <w:spacing w:after="0" w:line="240" w:lineRule="auto"/>
    </w:pPr>
    <w:rPr>
      <w:rFonts w:ascii="Tempora LGC Uni" w:hAnsi="Tempora LGC Uni" w:cs="Lohit Devanagari" w:eastAsia="WenQuanYi Micro Hei"/>
      <w:sz w:val="24"/>
      <w:szCs w:val="24"/>
      <w:lang w:bidi="hi-IN" w:eastAsia="zh-C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hyperlink" Target="consultantplus://offline/ref=A6CC3F8A3C4FF184A059E0B9D1DA0504A9EB1C4B38D5434965B2F777D8A3D5F764EF43F8079E20E7BE4D4D3884p4bAG" TargetMode="External"/><Relationship Id="rId12" Type="http://schemas.openxmlformats.org/officeDocument/2006/relationships/hyperlink" Target="consultantplus://offline/ref=A6CC3F8A3C4FF184A059E0B9D1DA0504A9EB1C4B38D5434965B2F777D8A3D5F764EF43F8079E20E7BE4D4D3884p4bAG" TargetMode="External"/><Relationship Id="rId13" Type="http://schemas.openxmlformats.org/officeDocument/2006/relationships/image" Target="media/image1.wmf"/><Relationship Id="rId14" Type="http://schemas.openxmlformats.org/officeDocument/2006/relationships/image" Target="media/image2.wmf"/><Relationship Id="rId15" Type="http://schemas.openxmlformats.org/officeDocument/2006/relationships/image" Target="media/image3.wmf"/><Relationship Id="rId16" Type="http://schemas.openxmlformats.org/officeDocument/2006/relationships/image" Target="media/image4.wmf"/><Relationship Id="rId17" Type="http://schemas.openxmlformats.org/officeDocument/2006/relationships/image" Target="media/image5.wmf"/></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
</file>

<file path=customXml/item2.xml>
</file>

<file path=customXml/itemProps1.xml><?xml version="1.0" encoding="utf-8"?>
<ds:datastoreItem xmlns:ds="http://schemas.openxmlformats.org/officeDocument/2006/customXml" ds:itemID="{187D255F-6519-4B64-9207-BD45CCE64F00}">
  <ds:schemaRefs>
    <ds:schemaRef ds:uri="http://schemas.openxmlformats.org/officeDocument/2006/bibliography"/>
  </ds:schemaRefs>
</ds:datastoreItem>
</file>

<file path=customXml/itemProps2.xml><?xml version="1.0" encoding="utf-8"?>
<ds:datastoreItem xmlns:ds="http://schemas.openxmlformats.org/officeDocument/2006/customXml" ds:itemID="{DFA9AFAA-5203-4710-B912-891DFAFB4107}"/>
</file>

<file path=docProps/app.xml><?xml version="1.0" encoding="utf-8"?>
<Properties xmlns="http://schemas.openxmlformats.org/officeDocument/2006/extended-properties" xmlns:vt="http://schemas.openxmlformats.org/officeDocument/2006/docPropsVTypes">
  <Application>Р7-Офис/7.0.2.5</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AO_Sorochinskij</dc:creator>
  <cp:revision>28</cp:revision>
  <dcterms:created xsi:type="dcterms:W3CDTF">2022-08-23T06:14:00Z</dcterms:created>
  <dcterms:modified xsi:type="dcterms:W3CDTF">2022-10-17T13:09:13Z</dcterms:modified>
</cp:coreProperties>
</file>