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-</w:t>
      </w:r>
      <w:r>
        <w:t xml:space="preserve"> </w:t>
      </w:r>
      <w:r>
        <w:t xml:space="preserve">intro</w:t>
      </w:r>
      <w:r>
        <w:t xml:space="preserve"> </w:t>
      </w:r>
      <w:r>
        <w:t xml:space="preserve">and</w:t>
      </w:r>
      <w:r>
        <w:t xml:space="preserve"> </w:t>
      </w:r>
      <w:r>
        <w:t xml:space="preserve">some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Krista</w:t>
      </w:r>
    </w:p>
    <w:p>
      <w:pPr>
        <w:pStyle w:val="Date"/>
      </w:pPr>
      <w:r>
        <w:t xml:space="preserve">2024-02-05</w:t>
      </w:r>
    </w:p>
    <w:bookmarkStart w:id="21" w:name="getting-started"/>
    <w:p>
      <w:pPr>
        <w:pStyle w:val="Heading2"/>
      </w:pPr>
      <w:r>
        <w:t xml:space="preserve">Getting started:</w:t>
      </w:r>
    </w:p>
    <w:p>
      <w:pPr>
        <w:pStyle w:val="FirstParagraph"/>
      </w:pPr>
      <w:r>
        <w:t xml:space="preserve">R markdown can nicely combine writing and executing R script and making extensive notes.</w:t>
      </w:r>
    </w:p>
    <w:bookmarkStart w:id="20" w:name="examples-of-text-formatting"/>
    <w:p>
      <w:pPr>
        <w:pStyle w:val="Heading3"/>
      </w:pPr>
      <w:r>
        <w:t xml:space="preserve">1. Examples of text formatting:</w:t>
      </w:r>
    </w:p>
    <w:bookmarkEnd w:id="20"/>
    <w:bookmarkEnd w:id="21"/>
    <w:bookmarkStart w:id="43" w:name="header-1"/>
    <w:p>
      <w:pPr>
        <w:pStyle w:val="Heading1"/>
      </w:pPr>
      <w:r>
        <w:t xml:space="preserve">Header 1</w:t>
      </w:r>
    </w:p>
    <w:bookmarkStart w:id="42" w:name="header-2"/>
    <w:p>
      <w:pPr>
        <w:pStyle w:val="Heading2"/>
      </w:pPr>
      <w:r>
        <w:t xml:space="preserve">Header 2</w:t>
      </w:r>
    </w:p>
    <w:bookmarkStart w:id="26" w:name="header-3"/>
    <w:p>
      <w:pPr>
        <w:pStyle w:val="Heading3"/>
      </w:pPr>
      <w:r>
        <w:t xml:space="preserve">Header 3</w:t>
      </w:r>
    </w:p>
    <w:bookmarkStart w:id="25" w:name="header-4"/>
    <w:p>
      <w:pPr>
        <w:pStyle w:val="Heading4"/>
      </w:pPr>
      <w:r>
        <w:t xml:space="preserve">Header 4</w:t>
      </w:r>
    </w:p>
    <w:bookmarkStart w:id="24" w:name="header-5"/>
    <w:p>
      <w:pPr>
        <w:pStyle w:val="Heading5"/>
      </w:pPr>
      <w:r>
        <w:t xml:space="preserve">Header 5</w:t>
      </w:r>
    </w:p>
    <w:bookmarkStart w:id="23" w:name="header-6"/>
    <w:p>
      <w:pPr>
        <w:pStyle w:val="Heading6"/>
      </w:pPr>
      <w:r>
        <w:t xml:space="preserve">Header 6</w:t>
      </w:r>
    </w:p>
    <w:p>
      <w:pPr>
        <w:numPr>
          <w:ilvl w:val="0"/>
          <w:numId w:val="1001"/>
        </w:numPr>
        <w:pStyle w:val="Compact"/>
      </w:pPr>
      <w:r>
        <w:t xml:space="preserve">6 level headers, serve as internal ouline links (toc)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italics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bold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code</w:t>
      </w:r>
    </w:p>
    <w:p>
      <w:pPr>
        <w:numPr>
          <w:ilvl w:val="0"/>
          <w:numId w:val="1001"/>
        </w:numPr>
        <w:pStyle w:val="Compact"/>
      </w:pPr>
      <w:r>
        <w:t xml:space="preserve">another bullet point</w:t>
      </w:r>
    </w:p>
    <w:p>
      <w:pPr>
        <w:numPr>
          <w:ilvl w:val="1"/>
          <w:numId w:val="1002"/>
        </w:numPr>
        <w:pStyle w:val="Compact"/>
      </w:pPr>
      <w:r>
        <w:t xml:space="preserve">second level bullet point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links</w:t>
        </w:r>
      </w:hyperlink>
    </w:p>
    <w:bookmarkEnd w:id="23"/>
    <w:bookmarkEnd w:id="24"/>
    <w:bookmarkEnd w:id="25"/>
    <w:bookmarkEnd w:id="26"/>
    <w:bookmarkStart w:id="27" w:name="code-chunks"/>
    <w:p>
      <w:pPr>
        <w:pStyle w:val="Heading3"/>
      </w:pPr>
      <w:r>
        <w:t xml:space="preserve">2. Code Chunks:</w:t>
      </w:r>
    </w:p>
    <w:p>
      <w:pPr>
        <w:pStyle w:val="SourceCode"/>
      </w:pPr>
      <w:r>
        <w:rPr>
          <w:rStyle w:val="VerbatimChar"/>
        </w:rPr>
        <w:t xml:space="preserve">## here() starts at /Users/kristakraskura/Github_repositories/biol601_spring2024_dealing_w_data</w:t>
      </w:r>
    </w:p>
    <w:p>
      <w:pPr>
        <w:pStyle w:val="SourceCode"/>
      </w:pPr>
      <w:r>
        <w:rPr>
          <w:rStyle w:val="DocumentationTok"/>
        </w:rPr>
        <w:t xml:space="preserve">## OPTION 1 (be sure to add eval = FALSE if not running this)</w:t>
      </w:r>
      <w:r>
        <w:br/>
      </w:r>
      <w:r>
        <w:br/>
      </w:r>
      <w:r>
        <w:rPr>
          <w:rStyle w:val="CommentTok"/>
        </w:rPr>
        <w:t xml:space="preserve"># using library "here"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sets the root directory </w:t>
      </w:r>
      <w:r>
        <w:br/>
      </w:r>
      <w:r>
        <w:rPr>
          <w:rStyle w:val="CommentTok"/>
        </w:rPr>
        <w:t xml:space="preserve"># can resest it with: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"w2/w2_intro_RMarkdown.Rmd"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"dfexample.csv"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read in data, inside 'here()' we write the path to our data from the root directory (e.g., w1 is a folder that holds the csv file)</w:t>
      </w:r>
      <w:r>
        <w:br/>
      </w:r>
      <w:r>
        <w:br/>
      </w:r>
      <w:r>
        <w:rPr>
          <w:rStyle w:val="CommentTok"/>
        </w:rPr>
        <w:t xml:space="preserve"># to see the parent folder:</w:t>
      </w:r>
      <w:r>
        <w:br/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DocumentationTok"/>
        </w:rPr>
        <w:t xml:space="preserve">## OPTION 2 (be sure to add eval = FALSE if not running this)</w:t>
      </w:r>
      <w:r>
        <w:br/>
      </w:r>
      <w:r>
        <w:br/>
      </w:r>
      <w:r>
        <w:rPr>
          <w:rStyle w:val="CommentTok"/>
        </w:rPr>
        <w:t xml:space="preserve"># rename it to match your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"/Users/kristakraskura/Github_repositories/biol601_spring2024_dealing_w_data/w2/"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"dfexample.csv"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 in data</w:t>
      </w:r>
    </w:p>
    <w:p>
      <w:pPr>
        <w:pStyle w:val="FirstParagraph"/>
      </w:pPr>
      <w:r>
        <w:t xml:space="preserve">Some useful settings for the code chunks: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include = FALSE</w:t>
      </w:r>
      <w:r>
        <w:t xml:space="preserve"> </w:t>
      </w:r>
      <w:r>
        <w:t xml:space="preserve">prevents code and results from appearing in the</w:t>
      </w:r>
      <w:r>
        <w:t xml:space="preserve"> </w:t>
      </w:r>
      <w:r>
        <w:t xml:space="preserve">finished file. R Markdown still runs the code in the chunk, and the</w:t>
      </w:r>
      <w:r>
        <w:t xml:space="preserve"> </w:t>
      </w:r>
      <w:r>
        <w:t xml:space="preserve">results can be used by other chunks.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echo = FALSE</w:t>
      </w:r>
      <w:r>
        <w:t xml:space="preserve"> </w:t>
      </w:r>
      <w:r>
        <w:t xml:space="preserve">prevents code, but not the results from appearing in</w:t>
      </w:r>
      <w:r>
        <w:t xml:space="preserve"> </w:t>
      </w:r>
      <w:r>
        <w:t xml:space="preserve">the finished file.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results = 'hide' or FALSE</w:t>
      </w:r>
      <w:r>
        <w:t xml:space="preserve"> </w:t>
      </w:r>
      <w:r>
        <w:t xml:space="preserve">prevents the results to be shown. Useful</w:t>
      </w:r>
      <w:r>
        <w:t xml:space="preserve"> </w:t>
      </w:r>
      <w:r>
        <w:t xml:space="preserve">when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message = FALSE</w:t>
      </w:r>
      <w:r>
        <w:t xml:space="preserve"> </w:t>
      </w:r>
      <w:r>
        <w:t xml:space="preserve">prevents messages that are generated by code from</w:t>
      </w:r>
      <w:r>
        <w:t xml:space="preserve"> </w:t>
      </w:r>
      <w:r>
        <w:t xml:space="preserve">appearing in the finished file.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warning = FALSE</w:t>
      </w:r>
      <w:r>
        <w:t xml:space="preserve"> </w:t>
      </w:r>
      <w:r>
        <w:t xml:space="preserve">prevents warnings that are generated by code from</w:t>
      </w:r>
      <w:r>
        <w:t xml:space="preserve"> </w:t>
      </w:r>
      <w:r>
        <w:t xml:space="preserve">appearing in the finished.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fig.width =</w:t>
      </w:r>
      <w:r>
        <w:t xml:space="preserve"> </w:t>
      </w:r>
      <w:r>
        <w:t xml:space="preserve">the width of the printed figure, in inches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fig.height =</w:t>
      </w:r>
      <w:r>
        <w:t xml:space="preserve"> </w:t>
      </w:r>
      <w:r>
        <w:t xml:space="preserve">the height of the printed figure, in inches</w:t>
      </w:r>
    </w:p>
    <w:p>
      <w:pPr>
        <w:pStyle w:val="FirstParagraph"/>
      </w:pPr>
      <w:r>
        <w:t xml:space="preserve">(click tab in the section to see all the options)</w:t>
      </w:r>
    </w:p>
    <w:bookmarkEnd w:id="27"/>
    <w:bookmarkStart w:id="31" w:name="images-not-figures"/>
    <w:p>
      <w:pPr>
        <w:pStyle w:val="Heading3"/>
      </w:pPr>
      <w:r>
        <w:t xml:space="preserve">3. Images (not figures):</w:t>
      </w:r>
    </w:p>
    <w:p>
      <w:pPr>
        <w:numPr>
          <w:ilvl w:val="0"/>
          <w:numId w:val="1004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knitr::include_graphics()</w:t>
      </w:r>
    </w:p>
    <w:p>
      <w:pPr>
        <w:pStyle w:val="FirstParagraph"/>
      </w:pPr>
      <w:r>
        <w:drawing>
          <wp:inline>
            <wp:extent cx="5334000" cy="355252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nail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ables"/>
    <w:p>
      <w:pPr>
        <w:pStyle w:val="Heading3"/>
      </w:pPr>
      <w:r>
        <w:t xml:space="preserve">4. Tables:</w:t>
      </w:r>
    </w:p>
    <w:p>
      <w:pPr>
        <w:pStyle w:val="FirstParagraph"/>
      </w:pPr>
      <w:r>
        <w:rPr>
          <w:rStyle w:val="VerbatimChar"/>
        </w:rPr>
        <w:t xml:space="preserve">kable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works well for html, pdf, and word document outputs.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(data,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round to 2 digits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(data)),</w:t>
      </w:r>
      <w:r>
        <w:rPr>
          <w:rStyle w:val="CommentTok"/>
        </w:rPr>
        <w:t xml:space="preserve"># format column names, substitute the dots with spaces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alignment center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formats tables that span multiple pages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"/>
        <w:gridCol w:w="1254"/>
        <w:gridCol w:w="1320"/>
        <w:gridCol w:w="1056"/>
        <w:gridCol w:w="792"/>
        <w:gridCol w:w="924"/>
        <w:gridCol w:w="1452"/>
        <w:gridCol w:w="85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transect position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 from transect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substrate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snail size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snail weight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snail aggressiveness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snail color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pink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pink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pink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pink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pink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pink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pink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pink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</w:t>
            </w:r>
          </w:p>
        </w:tc>
      </w:tr>
    </w:tbl>
    <w:bookmarkEnd w:id="32"/>
    <w:bookmarkStart w:id="36" w:name="figures-made-using-imbedded-script"/>
    <w:p>
      <w:pPr>
        <w:pStyle w:val="Heading3"/>
      </w:pPr>
      <w:r>
        <w:t xml:space="preserve">5. Figures made using imbedded script:</w:t>
      </w:r>
    </w:p>
    <w:p>
      <w:pPr>
        <w:pStyle w:val="SourceCode"/>
      </w:pPr>
      <w:r>
        <w:rPr>
          <w:rStyle w:val="CommentTok"/>
        </w:rPr>
        <w:t xml:space="preserve"># plot code from week 1: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transect.position,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snail.size))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substrate.type))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"Transect position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"Snail size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. Snail body sizes along the transect position" title="" id="34" name="Picture"/>
            <a:graphic>
              <a:graphicData uri="http://schemas.openxmlformats.org/drawingml/2006/picture">
                <pic:pic>
                  <pic:nvPicPr>
                    <pic:cNvPr descr="w2_intro_RMarkdown_files/figure-docx/snail%20data%20figure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Snail body sizes along the transect position</w:t>
      </w:r>
    </w:p>
    <w:bookmarkEnd w:id="36"/>
    <w:bookmarkStart w:id="37" w:name="rendering-and-customization-of-the-file"/>
    <w:p>
      <w:pPr>
        <w:pStyle w:val="Heading3"/>
      </w:pPr>
      <w:r>
        <w:t xml:space="preserve">Rendering and customization of the file</w:t>
      </w:r>
    </w:p>
    <w:p>
      <w:pPr>
        <w:numPr>
          <w:ilvl w:val="0"/>
          <w:numId w:val="1005"/>
        </w:numPr>
        <w:pStyle w:val="Compact"/>
      </w:pPr>
      <w:r>
        <w:t xml:space="preserve">pick a theme, or stick with a default</w:t>
      </w:r>
    </w:p>
    <w:p>
      <w:pPr>
        <w:numPr>
          <w:ilvl w:val="0"/>
          <w:numId w:val="1005"/>
        </w:numPr>
        <w:pStyle w:val="Compact"/>
      </w:pPr>
      <w:r>
        <w:t xml:space="preserve">render to PDF or html (some themes will not work to PDF)</w:t>
      </w:r>
    </w:p>
    <w:p>
      <w:pPr>
        <w:numPr>
          <w:ilvl w:val="0"/>
          <w:numId w:val="1005"/>
        </w:numPr>
        <w:pStyle w:val="Compact"/>
      </w:pPr>
      <w:r>
        <w:t xml:space="preserve">html (most common)</w:t>
      </w:r>
    </w:p>
    <w:p>
      <w:pPr>
        <w:numPr>
          <w:ilvl w:val="0"/>
          <w:numId w:val="1005"/>
        </w:numPr>
        <w:pStyle w:val="Compact"/>
      </w:pPr>
      <w:r>
        <w:t xml:space="preserve">table of contents</w:t>
      </w:r>
    </w:p>
    <w:p>
      <w:pPr>
        <w:numPr>
          <w:ilvl w:val="0"/>
          <w:numId w:val="1005"/>
        </w:numPr>
        <w:pStyle w:val="Compact"/>
      </w:pPr>
      <w:r>
        <w:t xml:space="preserve">execute the code in R markdown and show out put in R markdown is the</w:t>
      </w:r>
      <w:r>
        <w:t xml:space="preserve"> </w:t>
      </w:r>
      <w:r>
        <w:t xml:space="preserve">default. To change that go to</w:t>
      </w:r>
      <w:r>
        <w:t xml:space="preserve"> </w:t>
      </w:r>
      <w:r>
        <w:t xml:space="preserve">‘</w:t>
      </w:r>
      <w:r>
        <w:t xml:space="preserve">settings</w:t>
      </w:r>
      <w:r>
        <w:t xml:space="preserve">’</w:t>
      </w:r>
      <w:r>
        <w:t xml:space="preserve"> </w:t>
      </w:r>
      <w:r>
        <w:t xml:space="preserve">(next to the knit) and</w:t>
      </w:r>
      <w:r>
        <w:t xml:space="preserve"> </w:t>
      </w:r>
      <w:r>
        <w:t xml:space="preserve">select</w:t>
      </w:r>
      <w:r>
        <w:t xml:space="preserve"> </w:t>
      </w:r>
      <w:r>
        <w:t xml:space="preserve">‘</w:t>
      </w:r>
      <w:r>
        <w:t xml:space="preserve">chunk output in Console</w:t>
      </w:r>
      <w:r>
        <w:t xml:space="preserve">’</w:t>
      </w:r>
    </w:p>
    <w:bookmarkEnd w:id="37"/>
    <w:bookmarkStart w:id="41" w:name="resources"/>
    <w:p>
      <w:pPr>
        <w:pStyle w:val="Heading3"/>
      </w:pPr>
      <w:r>
        <w:t xml:space="preserve">Resources:</w:t>
      </w:r>
    </w:p>
    <w:p>
      <w:pPr>
        <w:numPr>
          <w:ilvl w:val="0"/>
          <w:numId w:val="1006"/>
        </w:numPr>
        <w:pStyle w:val="Compact"/>
      </w:pPr>
      <w:hyperlink r:id="rId22">
        <w:r>
          <w:rPr>
            <w:rStyle w:val="Hyperlink"/>
          </w:rPr>
          <w:t xml:space="preserve">Rmarkdown cheatsheet,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Rmarkdown cheatsheet,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6"/>
        </w:numPr>
        <w:pStyle w:val="Compact"/>
      </w:pPr>
      <w:hyperlink r:id="rId39">
        <w:r>
          <w:rPr>
            <w:rStyle w:val="Hyperlink"/>
          </w:rPr>
          <w:t xml:space="preserve">themes</w:t>
        </w:r>
      </w:hyperlink>
      <w:r>
        <w:t xml:space="preserve"> </w:t>
      </w:r>
      <w:hyperlink r:id="rId40">
        <w:r>
          <w:rPr>
            <w:rStyle w:val="Hyperlink"/>
          </w:rPr>
          <w:t xml:space="preserve">R 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</w:t>
        </w:r>
      </w:hyperlink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3" Target="media/rId33.png" /><Relationship Type="http://schemas.openxmlformats.org/officeDocument/2006/relationships/hyperlink" Id="rId40" Target="https://rmarkdown.rstudio.com/lesson-1.html" TargetMode="External" /><Relationship Type="http://schemas.openxmlformats.org/officeDocument/2006/relationships/hyperlink" Id="rId22" Target="https://rmarkdown.rstudio.com/lesson-15.HTML" TargetMode="External" /><Relationship Type="http://schemas.openxmlformats.org/officeDocument/2006/relationships/hyperlink" Id="rId39" Target="https://rpubs.com/ranydc/rmarkdown_themes" TargetMode="External" /><Relationship Type="http://schemas.openxmlformats.org/officeDocument/2006/relationships/hyperlink" Id="rId38" Target="https://rstudio.github.io/cheatsheets/html/rmarkdow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rmarkdown.rstudio.com/lesson-1.html" TargetMode="External" /><Relationship Type="http://schemas.openxmlformats.org/officeDocument/2006/relationships/hyperlink" Id="rId22" Target="https://rmarkdown.rstudio.com/lesson-15.HTML" TargetMode="External" /><Relationship Type="http://schemas.openxmlformats.org/officeDocument/2006/relationships/hyperlink" Id="rId39" Target="https://rpubs.com/ranydc/rmarkdown_themes" TargetMode="External" /><Relationship Type="http://schemas.openxmlformats.org/officeDocument/2006/relationships/hyperlink" Id="rId38" Target="https://rstudio.github.io/cheatsheets/html/rmarkdow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- intro and some basics</dc:title>
  <dc:creator>Krista</dc:creator>
  <cp:keywords/>
  <dcterms:created xsi:type="dcterms:W3CDTF">2024-02-05T17:12:21Z</dcterms:created>
  <dcterms:modified xsi:type="dcterms:W3CDTF">2024-02-05T17:12:21Z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