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ПО ОБРАЗОВАНИЮ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ГОУ ВПО НИЖЕГОРОДСКИЙ ГОСУДАРСТВЕННЫЙ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ТЕХНИЧЕСКИЙ УНИВЕРСИТЕТ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им. Р.Е. АЛЕКСЕЕВА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ТЕХНОЛОГИЙ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"Вычислительные системы и технологии"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b/>
          <w:sz w:val="28"/>
          <w:szCs w:val="28"/>
        </w:rPr>
        <w:t>-технологии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Отчёт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 группы 22-ПО 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>Краснобаев Алексей Сергеевич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_______________«___» _______ 20___ г. </w:t>
      </w:r>
      <w:r>
        <w:rPr>
          <w:rFonts w:cs="Times New Roman" w:ascii="Times New Roman" w:hAnsi="Times New Roman"/>
          <w:color w:val="FFFFFF"/>
          <w:sz w:val="20"/>
          <w:szCs w:val="20"/>
        </w:rPr>
        <w:t xml:space="preserve">(личная </w:t>
      </w:r>
      <w:r>
        <w:rPr>
          <w:rFonts w:cs="Times New Roman" w:ascii="Times New Roman" w:hAnsi="Times New Roman"/>
          <w:sz w:val="20"/>
          <w:szCs w:val="20"/>
        </w:rPr>
        <w:t>(личная  подпись)                               (дата)</w:t>
      </w:r>
    </w:p>
    <w:p>
      <w:pPr>
        <w:pStyle w:val="Standard"/>
        <w:spacing w:lineRule="auto" w:line="240"/>
        <w:ind w:left="3540"/>
        <w:rPr/>
      </w:pPr>
      <w:r>
        <w:rPr>
          <w:rFonts w:cs="Times New Roman" w:ascii="Times New Roman" w:hAnsi="Times New Roman"/>
          <w:sz w:val="28"/>
          <w:szCs w:val="28"/>
        </w:rPr>
        <w:t>Проверил</w:t>
      </w:r>
    </w:p>
    <w:p>
      <w:pPr>
        <w:pStyle w:val="Standard"/>
        <w:spacing w:lineRule="auto" w:line="240"/>
        <w:ind w:left="35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Скорынин Сергей Сергеевич</w:t>
      </w:r>
    </w:p>
    <w:p>
      <w:pPr>
        <w:pStyle w:val="Standard"/>
        <w:spacing w:lineRule="auto" w:line="240"/>
        <w:ind w:left="3572"/>
        <w:rPr/>
      </w:pPr>
      <w:r>
        <w:rPr>
          <w:rFonts w:cs="Times New Roman" w:ascii="Times New Roman" w:hAnsi="Times New Roman"/>
          <w:sz w:val="28"/>
          <w:szCs w:val="28"/>
        </w:rPr>
        <w:t xml:space="preserve">_______________«___» _______ 20___ г.   </w:t>
      </w:r>
      <w:r>
        <w:rPr>
          <w:rFonts w:cs="Times New Roman" w:ascii="Times New Roman" w:hAnsi="Times New Roman"/>
          <w:color w:val="FFFFFF"/>
        </w:rPr>
        <w:t xml:space="preserve">(лич </w:t>
      </w:r>
      <w:r>
        <w:rPr>
          <w:rFonts w:cs="Times New Roman" w:ascii="Times New Roman" w:hAnsi="Times New Roman"/>
          <w:sz w:val="20"/>
          <w:szCs w:val="20"/>
        </w:rPr>
        <w:t>(личная подпись)                           (дата)</w:t>
      </w:r>
    </w:p>
    <w:p>
      <w:pPr>
        <w:pStyle w:val="Standard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20"/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before="0" w:after="120"/>
        <w:jc w:val="center"/>
        <w:rPr>
          <w:rStyle w:val="BookTitle"/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Style w:val="BookTitle"/>
          <w:rFonts w:cs="Times New Roman" w:ascii="Times New Roman" w:hAnsi="Times New Roman"/>
          <w:sz w:val="24"/>
          <w:szCs w:val="24"/>
        </w:rPr>
        <w:t>Нижний Новгород 2024</w:t>
      </w:r>
      <w:r>
        <w:rPr>
          <w:rStyle w:val="BookTitle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Постановка задачи</w:t>
      </w:r>
    </w:p>
    <w:p>
      <w:pPr>
        <w:pStyle w:val="Normal"/>
        <w:rPr/>
      </w:pPr>
      <w:r>
        <w:rPr/>
        <w:t>Написать приложение магазина электроники</w:t>
      </w:r>
    </w:p>
    <w:p>
      <w:pPr>
        <w:pStyle w:val="ListParagraph"/>
        <w:numPr>
          <w:ilvl w:val="0"/>
          <w:numId w:val="1"/>
        </w:numPr>
        <w:rPr/>
      </w:pPr>
      <w:r>
        <w:rPr/>
        <w:t>Должна присутствовать страница оформления покупок (корзина)</w:t>
      </w:r>
    </w:p>
    <w:p>
      <w:pPr>
        <w:pStyle w:val="ListParagraph"/>
        <w:numPr>
          <w:ilvl w:val="0"/>
          <w:numId w:val="1"/>
        </w:numPr>
        <w:rPr/>
      </w:pPr>
      <w:r>
        <w:rPr/>
        <w:t>Должна присутствовать страница просмотра купленных товаров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хранилище с использованием СУБД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регистрацию и авторизацию</w:t>
      </w:r>
    </w:p>
    <w:p>
      <w:pPr>
        <w:pStyle w:val="ListParagraph"/>
        <w:numPr>
          <w:ilvl w:val="0"/>
          <w:numId w:val="1"/>
        </w:numPr>
        <w:rPr/>
      </w:pPr>
      <w:r>
        <w:rPr/>
        <w:t>Должно быть интерактивное взаимодействие с пользователем</w:t>
      </w:r>
    </w:p>
    <w:p>
      <w:pPr>
        <w:pStyle w:val="ListParagraph"/>
        <w:numPr>
          <w:ilvl w:val="0"/>
          <w:numId w:val="1"/>
        </w:numPr>
        <w:rPr/>
      </w:pPr>
      <w:r>
        <w:rPr/>
        <w:t>Должны присутствовать кнопки навигации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>Стек используемых технологий</w:t>
      </w:r>
    </w:p>
    <w:p>
      <w:pPr>
        <w:pStyle w:val="Normal"/>
        <w:rPr/>
      </w:pPr>
      <w:r>
        <w:rPr/>
        <w:t xml:space="preserve">В качестве СУБД используется </w:t>
      </w:r>
      <w:r>
        <w:rPr>
          <w:lang w:val="en-US"/>
        </w:rPr>
        <w:t>PostgreSQL</w:t>
      </w:r>
      <w:r>
        <w:rPr/>
        <w:t xml:space="preserve"> 16</w:t>
      </w:r>
    </w:p>
    <w:p>
      <w:pPr>
        <w:pStyle w:val="Normal"/>
        <w:spacing w:lineRule="auto" w:line="240" w:before="240" w:after="160"/>
        <w:rPr>
          <w:szCs w:val="24"/>
          <w:u w:val="single"/>
          <w:lang w:val="en-US"/>
        </w:rPr>
      </w:pPr>
      <w:r>
        <w:rPr>
          <w:szCs w:val="24"/>
          <w:u w:val="single"/>
        </w:rPr>
        <w:t>Серверная часть (</w:t>
      </w:r>
      <w:r>
        <w:rPr>
          <w:szCs w:val="24"/>
          <w:u w:val="single"/>
          <w:lang w:val="en-US"/>
        </w:rPr>
        <w:t>BackEnd</w:t>
      </w:r>
      <w:r>
        <w:rPr>
          <w:szCs w:val="24"/>
          <w:u w:val="single"/>
        </w:rPr>
        <w:t>)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szCs w:val="24"/>
          <w:u w:val="single"/>
          <w:lang w:val="en-US"/>
        </w:rPr>
        <w:t>Node</w:t>
      </w:r>
      <w:r>
        <w:rPr>
          <w:szCs w:val="24"/>
          <w:u w:val="single"/>
        </w:rPr>
        <w:t>.</w:t>
      </w:r>
      <w:r>
        <w:rPr>
          <w:szCs w:val="24"/>
          <w:u w:val="single"/>
          <w:lang w:val="en-US"/>
        </w:rPr>
        <w:t>js</w:t>
      </w:r>
      <w:r>
        <w:rPr>
          <w:szCs w:val="24"/>
        </w:rPr>
        <w:t xml:space="preserve"> – основная платформа для работы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szCs w:val="24"/>
          <w:u w:val="single"/>
        </w:rPr>
        <w:t>pg</w:t>
      </w:r>
      <w:r>
        <w:rPr>
          <w:szCs w:val="24"/>
        </w:rPr>
        <w:t xml:space="preserve"> – клиент для работы с PostgreSQL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szCs w:val="24"/>
          <w:u w:val="single"/>
        </w:rPr>
        <w:t>pg-hstore</w:t>
      </w:r>
      <w:r>
        <w:rPr>
          <w:szCs w:val="24"/>
        </w:rPr>
        <w:t xml:space="preserve"> – расширяет работу </w:t>
      </w:r>
      <w:r>
        <w:rPr>
          <w:szCs w:val="24"/>
          <w:lang w:val="en-US"/>
        </w:rPr>
        <w:t>pg</w:t>
      </w:r>
      <w:r>
        <w:rPr>
          <w:szCs w:val="24"/>
        </w:rPr>
        <w:t xml:space="preserve">, добавляя поддержку работы с </w:t>
      </w:r>
      <w:r>
        <w:rPr>
          <w:szCs w:val="24"/>
          <w:lang w:val="en-US"/>
        </w:rPr>
        <w:t>JSON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szCs w:val="24"/>
          <w:u w:val="single"/>
          <w:lang w:val="en-US"/>
        </w:rPr>
        <w:t>S</w:t>
      </w:r>
      <w:r>
        <w:rPr>
          <w:szCs w:val="24"/>
          <w:u w:val="single"/>
        </w:rPr>
        <w:t>equelize</w:t>
      </w:r>
      <w:r>
        <w:rPr>
          <w:szCs w:val="24"/>
        </w:rPr>
        <w:t xml:space="preserve"> — ORM, который позволяет работать с реляционными базами данных на уровне объектов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E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</w:rPr>
        <w:t>xpress</w:t>
      </w:r>
      <w:r>
        <w:rPr/>
        <w:t xml:space="preserve"> – фреймворк, который упрощает создание маршрутов, обработку запросов, использование middleware и формирование HTTP-ответов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Express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</w:rPr>
        <w:t>-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fileupload</w:t>
      </w:r>
      <w:r>
        <w:rPr>
          <w:szCs w:val="24"/>
        </w:rPr>
        <w:t xml:space="preserve"> </w:t>
      </w:r>
      <w:r>
        <w:rPr/>
        <w:t xml:space="preserve">– расширяет работу </w:t>
      </w:r>
      <w:r>
        <w:rPr>
          <w:lang w:val="en-US"/>
        </w:rPr>
        <w:t>express</w:t>
      </w:r>
      <w:r>
        <w:rPr/>
        <w:t>, позволяя заружать различные файлы на сервер (в моем случае – изображения)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C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</w:rPr>
        <w:t>ors</w:t>
      </w:r>
      <w:r>
        <w:rPr/>
        <w:t xml:space="preserve"> – отвечает за настройку междоменных запросов, что позволяет серверу обрабатывать запросы от фронтенда, работающего на другом домене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rStyle w:val="HTMLCode"/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D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</w:rPr>
        <w:t>otenv</w:t>
      </w:r>
      <w:r>
        <w:rPr/>
        <w:t xml:space="preserve"> – помогает управлять конфиденциальными данными, загружая переменные окружения из файла </w:t>
      </w:r>
      <w:r>
        <w:rPr>
          <w:rStyle w:val="HTMLCode"/>
          <w:rFonts w:eastAsia="Calibri" w:cs="Times New Roman" w:eastAsiaTheme="minorHAnsi"/>
          <w:sz w:val="24"/>
          <w:szCs w:val="24"/>
        </w:rPr>
        <w:t>.env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B</w:t>
      </w:r>
      <w:r>
        <w:rPr>
          <w:rStyle w:val="HTMLCode"/>
          <w:rFonts w:eastAsia="Calibri" w:cs="Times New Roman" w:eastAsiaTheme="minorHAnsi"/>
          <w:sz w:val="24"/>
          <w:szCs w:val="24"/>
          <w:u w:val="single"/>
        </w:rPr>
        <w:t>cryp</w:t>
      </w:r>
      <w:r>
        <w:rPr>
          <w:rStyle w:val="HTMLCode"/>
          <w:rFonts w:eastAsia="Calibri" w:cs="Times New Roman" w:eastAsiaTheme="minorHAnsi"/>
          <w:sz w:val="24"/>
          <w:szCs w:val="24"/>
        </w:rPr>
        <w:t>t</w:t>
      </w:r>
      <w:r>
        <w:rPr/>
        <w:t xml:space="preserve"> – используется для хеширования паролей</w:t>
      </w:r>
    </w:p>
    <w:p>
      <w:pPr>
        <w:pStyle w:val="ListParagraph"/>
        <w:numPr>
          <w:ilvl w:val="0"/>
          <w:numId w:val="2"/>
        </w:numPr>
        <w:spacing w:lineRule="auto" w:line="276" w:before="240" w:after="160"/>
        <w:contextualSpacing/>
        <w:rPr>
          <w:szCs w:val="24"/>
        </w:rPr>
      </w:pPr>
      <w:r>
        <w:rPr>
          <w:rStyle w:val="HTMLCode"/>
          <w:rFonts w:eastAsia="Calibri" w:cs="Times New Roman" w:eastAsiaTheme="minorHAnsi"/>
          <w:sz w:val="24"/>
          <w:szCs w:val="24"/>
          <w:u w:val="single"/>
          <w:lang w:val="en-US"/>
        </w:rPr>
        <w:t>JSONWebToken</w:t>
      </w:r>
      <w:r>
        <w:rPr>
          <w:rStyle w:val="HTMLCode"/>
          <w:rFonts w:eastAsia="Calibri" w:cs="Times New Roman" w:eastAsiaTheme="minorHAnsi"/>
          <w:sz w:val="24"/>
          <w:szCs w:val="24"/>
        </w:rPr>
        <w:t xml:space="preserve"> </w:t>
      </w:r>
      <w:r>
        <w:rPr/>
        <w:t>– используется для аутентификации и авторизации пользователей</w:t>
      </w:r>
    </w:p>
    <w:p>
      <w:pPr>
        <w:pStyle w:val="ListParagraph"/>
        <w:spacing w:lineRule="auto" w:line="276" w:before="240" w:after="160"/>
        <w:contextualSpacing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rPr>
          <w:szCs w:val="24"/>
          <w:u w:val="single"/>
        </w:rPr>
      </w:pPr>
      <w:r>
        <w:rPr>
          <w:szCs w:val="24"/>
          <w:u w:val="single"/>
        </w:rPr>
        <w:t>Клиентская часть (</w:t>
      </w:r>
      <w:r>
        <w:rPr>
          <w:szCs w:val="24"/>
          <w:u w:val="single"/>
          <w:lang w:val="en-US"/>
        </w:rPr>
        <w:t>FrontEnd</w:t>
      </w:r>
      <w:r>
        <w:rPr>
          <w:szCs w:val="24"/>
          <w:u w:val="single"/>
        </w:rPr>
        <w:t>)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React</w:t>
      </w:r>
      <w:r>
        <w:rPr>
          <w:szCs w:val="24"/>
        </w:rPr>
        <w:t xml:space="preserve"> – основная платформа для работы, отвечает за создание пользовательского интерфейса с использованием компонентов 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ReactDOM</w:t>
      </w:r>
      <w:r>
        <w:rPr>
          <w:szCs w:val="24"/>
        </w:rPr>
        <w:t xml:space="preserve"> – раширяет работу </w:t>
      </w:r>
      <w:r>
        <w:rPr>
          <w:szCs w:val="24"/>
          <w:lang w:val="en-US"/>
        </w:rPr>
        <w:t>React</w:t>
      </w:r>
      <w:r>
        <w:rPr>
          <w:szCs w:val="24"/>
        </w:rPr>
        <w:t>, рендерит его компоненты в DOM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React-Router-DOM</w:t>
      </w:r>
      <w:r>
        <w:rPr>
          <w:szCs w:val="24"/>
        </w:rPr>
        <w:t xml:space="preserve"> – предоставляет средства для управления маршрутизацией внутри приложения, позволяет пользователям перемещаться между страницами без полной перезагрузки браузера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Bootstrap</w:t>
      </w:r>
      <w:r>
        <w:rPr>
          <w:szCs w:val="24"/>
        </w:rPr>
        <w:t xml:space="preserve"> – используется для создания интерфейсов с адаптивным дизайном. Предоставляет множество готовых компонентов и стилей.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  <w:lang w:val="en-US"/>
        </w:rPr>
        <w:t>React</w:t>
      </w:r>
      <w:r>
        <w:rPr>
          <w:szCs w:val="24"/>
          <w:u w:val="single"/>
        </w:rPr>
        <w:t>-</w:t>
      </w:r>
      <w:r>
        <w:rPr>
          <w:szCs w:val="24"/>
          <w:u w:val="single"/>
          <w:lang w:val="en-US"/>
        </w:rPr>
        <w:t>Bootstrap</w:t>
      </w:r>
      <w:r>
        <w:rPr>
          <w:szCs w:val="24"/>
        </w:rPr>
        <w:t xml:space="preserve"> – расширяет работу </w:t>
      </w:r>
      <w:r>
        <w:rPr>
          <w:szCs w:val="24"/>
          <w:lang w:val="en-US"/>
        </w:rPr>
        <w:t>Bootstrap</w:t>
      </w:r>
      <w:r>
        <w:rPr>
          <w:szCs w:val="24"/>
        </w:rPr>
        <w:t xml:space="preserve">, адаптируя его комноненты под </w:t>
      </w:r>
      <w:r>
        <w:rPr>
          <w:szCs w:val="24"/>
          <w:lang w:val="en-US"/>
        </w:rPr>
        <w:t>React</w:t>
      </w:r>
      <w:r>
        <w:rPr>
          <w:szCs w:val="24"/>
        </w:rPr>
        <w:t xml:space="preserve"> -  компоненты 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MobX</w:t>
      </w:r>
      <w:r>
        <w:rPr>
          <w:szCs w:val="24"/>
        </w:rPr>
        <w:t xml:space="preserve"> и </w:t>
      </w:r>
      <w:r>
        <w:rPr>
          <w:szCs w:val="24"/>
          <w:u w:val="single"/>
        </w:rPr>
        <w:t>MobX-React-Lite</w:t>
      </w:r>
      <w:r>
        <w:rPr>
          <w:szCs w:val="24"/>
        </w:rPr>
        <w:t xml:space="preserve"> – обеспечивают управление состоянием приложения, используя реактивный подход, автоматически отслеживают изменения в данных и обновляют компоненты при необходимости, очень упрощает работу с состояниями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Axios</w:t>
      </w:r>
      <w:r>
        <w:rPr>
          <w:szCs w:val="24"/>
        </w:rPr>
        <w:t xml:space="preserve"> – позволяет выполнять HTTP-запросы, используется для обеспечения взаимодействий с сервером</w:t>
      </w:r>
    </w:p>
    <w:p>
      <w:pPr>
        <w:pStyle w:val="ListParagraph"/>
        <w:numPr>
          <w:ilvl w:val="0"/>
          <w:numId w:val="3"/>
        </w:numPr>
        <w:spacing w:lineRule="auto" w:line="276" w:before="240" w:after="0"/>
        <w:contextualSpacing/>
        <w:rPr>
          <w:szCs w:val="24"/>
        </w:rPr>
      </w:pPr>
      <w:r>
        <w:rPr>
          <w:szCs w:val="24"/>
          <w:u w:val="single"/>
        </w:rPr>
        <w:t>JWT-Decode</w:t>
      </w:r>
      <w:r>
        <w:rPr>
          <w:szCs w:val="24"/>
        </w:rPr>
        <w:t xml:space="preserve"> – помогает декодировать </w:t>
      </w:r>
      <w:r>
        <w:rPr>
          <w:szCs w:val="24"/>
          <w:lang w:val="en-US"/>
        </w:rPr>
        <w:t>jwt</w:t>
      </w:r>
      <w:r>
        <w:rPr>
          <w:szCs w:val="24"/>
        </w:rPr>
        <w:t xml:space="preserve"> токен и извлечь из него информацию</w:t>
      </w:r>
    </w:p>
    <w:p>
      <w:pPr>
        <w:pStyle w:val="ListParagraph"/>
        <w:spacing w:lineRule="auto" w:line="276" w:before="240" w:after="0"/>
        <w:contextualSpacing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-979805</wp:posOffset>
            </wp:positionH>
            <wp:positionV relativeFrom="paragraph">
              <wp:posOffset>16510</wp:posOffset>
            </wp:positionV>
            <wp:extent cx="7459980" cy="5135245"/>
            <wp:effectExtent l="0" t="0" r="0" b="0"/>
            <wp:wrapTight wrapText="bothSides">
              <wp:wrapPolygon edited="0">
                <wp:start x="322" y="0"/>
                <wp:lineTo x="322" y="561626"/>
                <wp:lineTo x="611391" y="561626"/>
                <wp:lineTo x="611391" y="0"/>
                <wp:lineTo x="322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rPr>
          <w:b/>
          <w:bCs/>
          <w:szCs w:val="24"/>
        </w:rPr>
      </w:pPr>
      <w:r>
        <w:rPr>
          <w:b/>
          <w:bCs/>
          <w:szCs w:val="24"/>
        </w:rPr>
        <w:t>Пример работы</w:t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>Главная страница (магазин)</w:t>
      </w:r>
    </w:p>
    <w:p>
      <w:pPr>
        <w:pStyle w:val="Normal"/>
        <w:spacing w:lineRule="auto" w:line="240" w:before="0" w:after="0"/>
        <w:rPr>
          <w:szCs w:val="24"/>
        </w:rPr>
      </w:pPr>
      <w:r>
        <w:rPr/>
        <w:drawing>
          <wp:inline distT="0" distB="0" distL="0" distR="0">
            <wp:extent cx="5600700" cy="26396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>Страница авторизации</w:t>
      </w:r>
    </w:p>
    <w:p>
      <w:pPr>
        <w:pStyle w:val="Normal"/>
        <w:spacing w:lineRule="auto" w:line="240" w:before="0" w:after="0"/>
        <w:rPr>
          <w:szCs w:val="24"/>
        </w:rPr>
      </w:pPr>
      <w:r>
        <w:rPr/>
        <w:drawing>
          <wp:inline distT="0" distB="0" distL="0" distR="0">
            <wp:extent cx="5940425" cy="27997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  <w:lang w:val="en-US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>Применение фильтров к товарам в магазине</w:t>
      </w:r>
    </w:p>
    <w:p>
      <w:pPr>
        <w:pStyle w:val="Normal"/>
        <w:spacing w:lineRule="auto" w:line="240" w:before="0" w:after="0"/>
        <w:rPr>
          <w:szCs w:val="24"/>
        </w:rPr>
      </w:pPr>
      <w:r>
        <w:rPr/>
        <w:drawing>
          <wp:inline distT="0" distB="0" distL="0" distR="0">
            <wp:extent cx="5940425" cy="2799715"/>
            <wp:effectExtent l="0" t="0" r="0" b="0"/>
            <wp:docPr id="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/>
        <w:drawing>
          <wp:inline distT="0" distB="0" distL="0" distR="0">
            <wp:extent cx="5940425" cy="2799715"/>
            <wp:effectExtent l="0" t="0" r="0" b="0"/>
            <wp:docPr id="5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>Админ-панель (редактирование)</w:t>
      </w:r>
    </w:p>
    <w:p>
      <w:pPr>
        <w:pStyle w:val="Normal"/>
        <w:spacing w:lineRule="auto" w:line="240" w:before="0" w:after="0"/>
        <w:rPr>
          <w:szCs w:val="24"/>
          <w:lang w:val="en-US"/>
        </w:rPr>
      </w:pPr>
      <w:r>
        <w:rPr/>
        <w:drawing>
          <wp:inline distT="0" distB="0" distL="0" distR="0">
            <wp:extent cx="5940425" cy="2799715"/>
            <wp:effectExtent l="0" t="0" r="0" b="0"/>
            <wp:docPr id="6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  <w:t>Добавление устройства</w:t>
      </w:r>
    </w:p>
    <w:p>
      <w:pPr>
        <w:pStyle w:val="Normal"/>
        <w:spacing w:lineRule="auto" w:line="240" w:before="0" w:after="0"/>
        <w:rPr>
          <w:szCs w:val="24"/>
        </w:rPr>
      </w:pPr>
      <w:r>
        <w:rPr/>
        <w:drawing>
          <wp:inline distT="0" distB="0" distL="0" distR="0">
            <wp:extent cx="5940425" cy="2799715"/>
            <wp:effectExtent l="0" t="0" r="0" b="0"/>
            <wp:docPr id="7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0" w:after="0"/>
        <w:rPr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16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b6e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1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qFormat/>
    <w:rsid w:val="0086494a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a0ad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20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420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74204"/>
    <w:rPr>
      <w:color w:themeColor="followedHyperlink" w:val="954F72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86494a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Noto Sans Arabic U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2e437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a0adb"/>
    <w:pPr>
      <w:spacing w:lineRule="auto" w:line="240" w:beforeAutospacing="1" w:afterAutospacing="1"/>
    </w:pPr>
    <w:rPr>
      <w:rFonts w:eastAsia="Times New Roman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LibreOffice/24.2.7.2$Linux_X86_64 LibreOffice_project/420$Build-2</Application>
  <AppVersion>15.0000</AppVersion>
  <Pages>6</Pages>
  <Words>359</Words>
  <Characters>2646</Characters>
  <CharactersWithSpaces>3013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2024-12-06T15:38:00Z</dcterms:created>
  <dc:creator>Даниил Перевалов</dc:creator>
  <dc:description/>
  <dc:language>ru-RU</dc:language>
  <cp:lastModifiedBy/>
  <dcterms:modified xsi:type="dcterms:W3CDTF">2024-12-20T12:56:37Z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