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B31" w:rsidRDefault="00000000">
      <w:pPr>
        <w:spacing w:before="321" w:line="321" w:lineRule="atLeast"/>
        <w:ind w:left="411" w:right="48" w:firstLine="52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Изменения в Единый отраслевой стандарт закупок (Положение о закупке) Государственной корпорации по атомной энергии «Росатом», утвержденный </w:t>
      </w:r>
    </w:p>
    <w:p w:rsidR="00D41B31" w:rsidRDefault="00000000">
      <w:pPr>
        <w:spacing w:before="1" w:line="321" w:lineRule="atLeast"/>
        <w:ind w:left="1304" w:right="527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решением наблюдательного совета Госкорпорации «Росатом»  (протокол от 07 февраля 2012 г. № 37 с последними изменениями, утвержденными протоколом от 13 сентября 2022 № 167) </w:t>
      </w:r>
    </w:p>
    <w:p w:rsidR="00D41B31" w:rsidRDefault="00000000">
      <w:pPr>
        <w:numPr>
          <w:ilvl w:val="0"/>
          <w:numId w:val="1"/>
        </w:numPr>
        <w:spacing w:before="33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разделе «Термины и определения»: </w:t>
      </w:r>
    </w:p>
    <w:p w:rsidR="00D41B31" w:rsidRDefault="00000000">
      <w:pPr>
        <w:numPr>
          <w:ilvl w:val="0"/>
          <w:numId w:val="2"/>
        </w:numPr>
        <w:spacing w:before="11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определении термина «поставщик» после слов «места происхождения капитала» </w:t>
      </w:r>
    </w:p>
    <w:p w:rsidR="00D41B31" w:rsidRDefault="00000000">
      <w:pPr>
        <w:spacing w:before="1" w:line="321" w:lineRule="atLeast"/>
        <w:ind w:right="-19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дополнить словами «, за исключением юридического лица, являющегося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влиянием»,», после слов «индивидуальных  предпринимателей,  выступающих  на  стороне  одного  поставщика),» дополнить  словами  «за  исключением  физического  лица,  являющегося 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влиянием»,»; </w:t>
      </w:r>
    </w:p>
    <w:p w:rsidR="00D41B31" w:rsidRDefault="00000000">
      <w:pPr>
        <w:numPr>
          <w:ilvl w:val="0"/>
          <w:numId w:val="3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определении термина «участник закупки» после слов «места происхождения </w:t>
      </w:r>
    </w:p>
    <w:p w:rsidR="00D41B31" w:rsidRDefault="00000000">
      <w:pPr>
        <w:spacing w:before="1" w:line="321" w:lineRule="atLeast"/>
        <w:ind w:right="-19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капитала»  дополнить  словами  «,  за  исключением  юридического  лица,  являющегося иностранным агентом в соответствии с Федеральным законом от 14 июля 2022 года № 255- ФЗ «О контроле за деятельностью лиц, находящихся под иностранным влиянием»,», после слов «индивидуальных предпринимателей, выступающих на стороне одного участника закупки,»  дополнить  словами  «за  исключением  физического  лица,  являющегося иностранным агентом в соответствии с Федеральным законом от 14 июля 2022 года № 255- ФЗ «О контроле за деятельностью лиц, находящихся под иностранным влиянием»,»; </w:t>
      </w:r>
    </w:p>
    <w:p w:rsidR="00D41B31" w:rsidRDefault="00000000">
      <w:pPr>
        <w:numPr>
          <w:ilvl w:val="0"/>
          <w:numId w:val="4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 пункте  а)  части 1.2  статьи 2.4  слова  «-  для  заказчиков первой  группы» </w:t>
      </w:r>
    </w:p>
    <w:p w:rsidR="00D41B31" w:rsidRDefault="00000000">
      <w:pPr>
        <w:spacing w:before="12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исключить; </w:t>
      </w:r>
    </w:p>
    <w:p w:rsidR="00D41B31" w:rsidRDefault="00000000">
      <w:pPr>
        <w:numPr>
          <w:ilvl w:val="0"/>
          <w:numId w:val="5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статье 6.4: </w:t>
      </w:r>
    </w:p>
    <w:p w:rsidR="00D41B31" w:rsidRDefault="00000000">
      <w:pPr>
        <w:numPr>
          <w:ilvl w:val="0"/>
          <w:numId w:val="6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части 5: </w:t>
      </w:r>
    </w:p>
    <w:p w:rsidR="00D41B31" w:rsidRDefault="00000000">
      <w:pPr>
        <w:numPr>
          <w:ilvl w:val="0"/>
          <w:numId w:val="7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пункты б) и в) изложить в следующей редакции: </w:t>
      </w:r>
    </w:p>
    <w:p w:rsidR="00D41B31" w:rsidRDefault="00000000">
      <w:pPr>
        <w:spacing w:before="1" w:line="321" w:lineRule="atLeast"/>
        <w:ind w:right="-198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«б) принимает решение об осуществлении упрощенной закупки в соответствии с п. б) ч. 1 ст. 3.4 либо обращается за разрешением на проведение упрощенной закупки в РО в соответствии с их полномочиями; </w:t>
      </w:r>
    </w:p>
    <w:p w:rsidR="00D41B31" w:rsidRDefault="00000000">
      <w:pPr>
        <w:spacing w:before="1" w:line="321" w:lineRule="atLeast"/>
        <w:ind w:right="-197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в) вне зависимости от суммы несостоявшейся закупки принимает решение о прямой закупке у единственного поставщика при условии, что такой единственный поставщик и его предложение соответствуют требованиям, установленным в закупочной документации несостоявшейся конкурентной закупки;» </w:t>
      </w:r>
    </w:p>
    <w:p w:rsidR="00D41B31" w:rsidRDefault="00000000">
      <w:pPr>
        <w:numPr>
          <w:ilvl w:val="0"/>
          <w:numId w:val="8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дополнить новым пунктом г) следующего содержания: </w:t>
      </w:r>
    </w:p>
    <w:p w:rsidR="00D41B31" w:rsidRDefault="00000000">
      <w:pPr>
        <w:spacing w:before="10" w:line="310" w:lineRule="atLeast"/>
        <w:ind w:left="567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«г) отказывается от проведения закупки.»; </w:t>
      </w:r>
    </w:p>
    <w:p w:rsidR="00D41B31" w:rsidRDefault="00000000">
      <w:pPr>
        <w:numPr>
          <w:ilvl w:val="0"/>
          <w:numId w:val="9"/>
        </w:numPr>
        <w:spacing w:before="12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часть 6 исключить; </w:t>
      </w:r>
    </w:p>
    <w:p w:rsidR="00D41B31" w:rsidRDefault="00D41B31">
      <w:pPr>
        <w:sectPr w:rsidR="00D41B31" w:rsidSect="009F0C28">
          <w:pgSz w:w="11906" w:h="16838"/>
          <w:pgMar w:top="640" w:right="764" w:bottom="640" w:left="994" w:header="720" w:footer="720" w:gutter="0"/>
          <w:cols w:space="720"/>
        </w:sectPr>
      </w:pPr>
    </w:p>
    <w:p w:rsidR="00D41B31" w:rsidRDefault="00000000">
      <w:pPr>
        <w:numPr>
          <w:ilvl w:val="0"/>
          <w:numId w:val="10"/>
        </w:numPr>
        <w:spacing w:before="1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абзаце втором пункта а) части 19 статьи 7.5 слова «до 1 млн руб. с НДС </w:t>
      </w:r>
    </w:p>
    <w:p w:rsidR="00D41B31" w:rsidRDefault="00000000">
      <w:pPr>
        <w:spacing w:before="12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(включительно)» заменить на «до 2 млн руб. с НДС (включительно);»; </w:t>
      </w:r>
    </w:p>
    <w:p w:rsidR="00D41B31" w:rsidRDefault="00000000">
      <w:pPr>
        <w:numPr>
          <w:ilvl w:val="0"/>
          <w:numId w:val="11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б) части 1 статьи 9.2 слова «и ч. 6» исключить; </w:t>
      </w:r>
    </w:p>
    <w:p w:rsidR="00D41B31" w:rsidRDefault="00000000">
      <w:pPr>
        <w:numPr>
          <w:ilvl w:val="0"/>
          <w:numId w:val="11"/>
        </w:numPr>
        <w:spacing w:before="8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№ 4: </w:t>
      </w:r>
    </w:p>
    <w:p w:rsidR="00D41B31" w:rsidRDefault="00000000">
      <w:pPr>
        <w:numPr>
          <w:ilvl w:val="0"/>
          <w:numId w:val="12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 пункте  8.6.8  слова  «Организатор  закупки»  заменить  словами  «Секретарь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закупочной комиссии»; </w:t>
      </w:r>
    </w:p>
    <w:p w:rsidR="00D41B31" w:rsidRDefault="00000000">
      <w:pPr>
        <w:numPr>
          <w:ilvl w:val="0"/>
          <w:numId w:val="13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8.6.9 слова «организатором закупки» заменить словами «секретарем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закупочной комиссии»; </w:t>
      </w:r>
    </w:p>
    <w:p w:rsidR="00D41B31" w:rsidRDefault="00000000">
      <w:pPr>
        <w:numPr>
          <w:ilvl w:val="0"/>
          <w:numId w:val="14"/>
        </w:numPr>
        <w:spacing w:before="8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24 приложения № 5 в столбце «Полномочия разрешающего органа»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слова «, закупки у единственного поставщика» исключить; </w:t>
      </w:r>
    </w:p>
    <w:p w:rsidR="00D41B31" w:rsidRDefault="00000000">
      <w:pPr>
        <w:numPr>
          <w:ilvl w:val="0"/>
          <w:numId w:val="15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№ 10: </w:t>
      </w:r>
    </w:p>
    <w:p w:rsidR="00D41B31" w:rsidRDefault="00000000">
      <w:pPr>
        <w:numPr>
          <w:ilvl w:val="1"/>
          <w:numId w:val="16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подраздел 1.1 Раздела 1 Главы 1 в первом и во втором абзаце подпункта л) пункта </w:t>
      </w:r>
    </w:p>
    <w:p w:rsidR="00D41B31" w:rsidRDefault="00000000">
      <w:pPr>
        <w:numPr>
          <w:ilvl w:val="0"/>
          <w:numId w:val="16"/>
        </w:numPr>
        <w:spacing w:before="1" w:line="322" w:lineRule="atLeast"/>
        <w:ind w:right="-196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столбце «Документы, подтверждающие соответствие установленным требованиям» после слов «документов» дополнить словами «/выписка из реестра лицензий»; </w:t>
      </w:r>
    </w:p>
    <w:p w:rsidR="00D41B31" w:rsidRDefault="00000000">
      <w:pPr>
        <w:numPr>
          <w:ilvl w:val="1"/>
          <w:numId w:val="16"/>
        </w:numPr>
        <w:spacing w:before="13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 1  Приложения  3  в  конце  дополнить  новым  абзацем  следующего </w:t>
      </w:r>
    </w:p>
    <w:p w:rsidR="00D41B31" w:rsidRDefault="00000000">
      <w:pPr>
        <w:spacing w:before="1" w:line="321" w:lineRule="atLeast"/>
        <w:ind w:right="-19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содержания: «В случае, если бухгалтерская (финансовая) отчетность участника закупки содержит сведения, составляющие государственную тайну в соответствии со статьей 5 Закона Российской Федерации от 21.07.1993 № 5485-1 «О государственной тайне», такой участник предоставляет в составе заявки данные по форме согласно таблице 5 (подраздел 4.4 настоящей Методики), подписываемой уполномоченным лицом участника закупки, а также дополнительно предоставляет лицензию, выданную ФСБ России на осуществление работ, связанных с использованием сведений, составляющих государственную тайну.»; </w:t>
      </w:r>
    </w:p>
    <w:p w:rsidR="00D41B31" w:rsidRDefault="00000000">
      <w:pPr>
        <w:numPr>
          <w:ilvl w:val="0"/>
          <w:numId w:val="17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 4  Приложения  3  дополнить  новым  подразделом  4.4  следующего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содержания: </w:t>
      </w:r>
    </w:p>
    <w:p w:rsidR="00D41B31" w:rsidRDefault="00000000">
      <w:pPr>
        <w:spacing w:before="1" w:line="326" w:lineRule="atLeast"/>
        <w:ind w:right="-18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b/>
          <w:bCs/>
          <w:color w:val="000000"/>
          <w:sz w:val="28"/>
          <w:szCs w:val="28"/>
        </w:rPr>
        <w:t>4.4.</w:t>
      </w:r>
      <w:r>
        <w:rPr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 xml:space="preserve"> Форма  предоставления  данных  участниками  закупки,  чья бухгалтерская  (финансовая)  отчетность  содержит  сведения,  составляющие государственную  тайну  в  соответствии  с  Законом  от  21.07.1993  №  5485-1 Российской Федерации «О государственной тайне» </w:t>
      </w:r>
    </w:p>
    <w:p w:rsidR="00D41B31" w:rsidRDefault="00000000">
      <w:pPr>
        <w:spacing w:before="327" w:line="310" w:lineRule="atLeast"/>
        <w:ind w:left="8944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5 </w:t>
      </w:r>
    </w:p>
    <w:p w:rsidR="00D41B31" w:rsidRDefault="00000000">
      <w:pPr>
        <w:spacing w:before="10" w:line="310" w:lineRule="atLeast"/>
        <w:ind w:left="567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Справка по обеспеченности финансовыми ресурсами участника закупки </w:t>
      </w:r>
    </w:p>
    <w:p w:rsidR="00D41B31" w:rsidRDefault="00000000">
      <w:pPr>
        <w:spacing w:before="645" w:line="321" w:lineRule="atLeast"/>
        <w:ind w:right="-197" w:firstLine="567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Участник закупки: ______________________________ </w:t>
      </w:r>
      <w:r>
        <w:rPr>
          <w:i/>
          <w:iCs/>
          <w:color w:val="000000"/>
          <w:sz w:val="28"/>
          <w:szCs w:val="28"/>
        </w:rPr>
        <w:t>(указывается наименование участника закупки)</w:t>
      </w:r>
      <w:r>
        <w:rPr>
          <w:b/>
          <w:bCs/>
          <w:i/>
          <w:iCs/>
          <w:color w:val="000000"/>
          <w:sz w:val="28"/>
          <w:szCs w:val="28"/>
        </w:rPr>
        <w:t xml:space="preserve"> </w:t>
      </w:r>
    </w:p>
    <w:p w:rsidR="00D41B31" w:rsidRDefault="00000000">
      <w:pPr>
        <w:spacing w:before="1" w:line="321" w:lineRule="atLeast"/>
        <w:ind w:right="-195" w:firstLine="567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Предмет закупки: ______________________________ </w:t>
      </w:r>
      <w:r>
        <w:rPr>
          <w:i/>
          <w:iCs/>
          <w:color w:val="000000"/>
          <w:sz w:val="28"/>
          <w:szCs w:val="28"/>
        </w:rPr>
        <w:t xml:space="preserve">(указывается наименование предмета закупки) </w:t>
      </w:r>
    </w:p>
    <w:p w:rsidR="00D41B31" w:rsidRDefault="00000000">
      <w:pPr>
        <w:spacing w:before="321" w:line="321" w:lineRule="atLeast"/>
        <w:ind w:right="-19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 связи  с  тем,  что  бухгалтерская  (финансовая)  отчетность  ______________ </w:t>
      </w:r>
      <w:r>
        <w:rPr>
          <w:i/>
          <w:iCs/>
          <w:color w:val="000000"/>
          <w:sz w:val="28"/>
          <w:szCs w:val="28"/>
        </w:rPr>
        <w:t>(наименование участника закупки)</w:t>
      </w:r>
      <w:r>
        <w:rPr>
          <w:color w:val="000000"/>
          <w:sz w:val="28"/>
          <w:szCs w:val="28"/>
        </w:rPr>
        <w:t xml:space="preserve"> содержит сведения, составляющие государственную тайну, и в соответствии с законодательством Российской Федерации мы не имеем права на передачу сведений, составляющих государственную тайну, лицам, не имеющим право доступа к сведениям, составляющим государственную тайну, предоставляем следующую информацию: </w:t>
      </w:r>
    </w:p>
    <w:p w:rsidR="00D41B31" w:rsidRDefault="00000000">
      <w:pPr>
        <w:spacing w:line="324" w:lineRule="atLeast"/>
        <w:ind w:right="-19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 соответствии  с  Методикой  расчета  обеспеченности  финансовыми  ресурсами участников  закупки,  приведенной  в  разделе  3  Части  1  Тома  1  документации  по _______________________ </w:t>
      </w:r>
      <w:r>
        <w:rPr>
          <w:i/>
          <w:iCs/>
          <w:color w:val="000000"/>
          <w:sz w:val="28"/>
          <w:szCs w:val="28"/>
        </w:rPr>
        <w:t xml:space="preserve"> (указывается  наименование  предмета  закупки)</w:t>
      </w:r>
      <w:r>
        <w:rPr>
          <w:color w:val="000000"/>
          <w:sz w:val="28"/>
          <w:szCs w:val="28"/>
        </w:rPr>
        <w:t xml:space="preserve">,  уровень обеспеченности  финансовыми  ресурсами  (интегральный  показатель  обеспеченности финансовыми ресурсами (Zi)) __________________ </w:t>
      </w:r>
      <w:r>
        <w:rPr>
          <w:i/>
          <w:iCs/>
          <w:color w:val="000000"/>
          <w:sz w:val="28"/>
          <w:szCs w:val="28"/>
        </w:rPr>
        <w:t>(указывается наименование участника закупки)</w:t>
      </w:r>
      <w:r>
        <w:rPr>
          <w:color w:val="000000"/>
          <w:sz w:val="28"/>
          <w:szCs w:val="28"/>
        </w:rPr>
        <w:t xml:space="preserve">, составляет ___ единиц.  </w:t>
      </w:r>
    </w:p>
    <w:p w:rsidR="00D41B31" w:rsidRDefault="00000000">
      <w:pPr>
        <w:spacing w:before="318" w:line="324" w:lineRule="atLeast"/>
        <w:ind w:right="-198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Настоящим подтверждаем, что указанные в данной справке сведения достоверны. В случае необходимости _________________(</w:t>
      </w:r>
      <w:r>
        <w:rPr>
          <w:i/>
          <w:iCs/>
          <w:color w:val="000000"/>
          <w:sz w:val="28"/>
          <w:szCs w:val="28"/>
        </w:rPr>
        <w:t>указывается наименование участника закупки)</w:t>
      </w:r>
      <w:r>
        <w:rPr>
          <w:color w:val="000000"/>
          <w:sz w:val="28"/>
          <w:szCs w:val="28"/>
        </w:rPr>
        <w:t xml:space="preserve"> на основании заявки на участии в закупке обеспечит доступ представителю заказчика, и/или организатора  закупки,  и/или  лицу  из  состава  Закупочной  комиссии  к  сведениям, составляющим  государственную  тайну,  содержащимся  в  бухгалтерской  (финансовой) отчетности,  в  соответствии  с  требованиями  законодательства  в  области  защиты государственной тайны.  </w:t>
      </w:r>
    </w:p>
    <w:p w:rsidR="00D41B31" w:rsidRDefault="00000000">
      <w:pPr>
        <w:spacing w:before="1" w:line="321" w:lineRule="atLeast"/>
        <w:ind w:right="-197" w:firstLine="567"/>
        <w:rPr>
          <w:sz w:val="28"/>
          <w:szCs w:val="28"/>
        </w:rPr>
      </w:pPr>
      <w:r>
        <w:rPr>
          <w:color w:val="000000"/>
          <w:sz w:val="28"/>
          <w:szCs w:val="28"/>
        </w:rPr>
        <w:t>Доступ к сведениям будет предоставлен в режимно-секретном органе (</w:t>
      </w:r>
      <w:r>
        <w:rPr>
          <w:i/>
          <w:iCs/>
          <w:color w:val="000000"/>
          <w:sz w:val="28"/>
          <w:szCs w:val="28"/>
        </w:rPr>
        <w:t xml:space="preserve">указывается наименование участника закупки). </w:t>
      </w:r>
    </w:p>
    <w:p w:rsidR="00D41B31" w:rsidRDefault="00000000">
      <w:pPr>
        <w:spacing w:before="642" w:line="321" w:lineRule="atLeast"/>
        <w:ind w:right="-19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Мы _________ </w:t>
      </w:r>
      <w:r>
        <w:rPr>
          <w:i/>
          <w:iCs/>
          <w:color w:val="000000"/>
          <w:sz w:val="28"/>
          <w:szCs w:val="28"/>
        </w:rPr>
        <w:t xml:space="preserve">(указывается наименование участника закупки) </w:t>
      </w:r>
      <w:r>
        <w:rPr>
          <w:color w:val="000000"/>
          <w:sz w:val="28"/>
          <w:szCs w:val="28"/>
        </w:rPr>
        <w:t xml:space="preserve">согласны, что в случае обнаружения  недостоверных  сведений  в представленных  нами  данных,  закупочная комиссия в любой момент вплоть до подписания договора вправе нас отстранить, в том числе в случае, если мы были допущены до участия в закупке.  </w:t>
      </w:r>
    </w:p>
    <w:p w:rsidR="00D41B31" w:rsidRDefault="00000000">
      <w:pPr>
        <w:spacing w:before="336" w:line="310" w:lineRule="atLeast"/>
        <w:ind w:left="360" w:right="-200"/>
        <w:jc w:val="both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_________________________________   ___________________________ </w:t>
      </w:r>
    </w:p>
    <w:p w:rsidR="00D41B31" w:rsidRDefault="00000000">
      <w:pPr>
        <w:spacing w:before="1" w:line="199" w:lineRule="atLeast"/>
        <w:ind w:left="567" w:right="-200"/>
        <w:jc w:val="both"/>
        <w:rPr>
          <w:sz w:val="18"/>
          <w:szCs w:val="18"/>
        </w:rPr>
      </w:pPr>
      <w:r>
        <w:rPr>
          <w:b/>
          <w:bCs/>
          <w:i/>
          <w:iCs/>
          <w:color w:val="000000"/>
          <w:sz w:val="18"/>
          <w:szCs w:val="18"/>
        </w:rPr>
        <w:t>(Подпись уполномоченного представителя)</w:t>
      </w:r>
      <w:r>
        <w:rPr>
          <w:b/>
          <w:bCs/>
          <w:i/>
          <w:iCs/>
          <w:color w:val="000000"/>
          <w:spacing w:val="2404"/>
          <w:sz w:val="18"/>
          <w:szCs w:val="18"/>
        </w:rPr>
        <w:t xml:space="preserve"> </w:t>
      </w:r>
      <w:r>
        <w:rPr>
          <w:b/>
          <w:bCs/>
          <w:i/>
          <w:iCs/>
          <w:color w:val="000000"/>
          <w:sz w:val="18"/>
          <w:szCs w:val="18"/>
        </w:rPr>
        <w:t>(Имя и должность подписавшего)</w:t>
      </w:r>
    </w:p>
    <w:p w:rsidR="00D41B31" w:rsidRDefault="00000000">
      <w:pPr>
        <w:spacing w:before="126" w:line="310" w:lineRule="atLeast"/>
        <w:ind w:left="567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18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подпунктах 1.1. пунктов 1 разделов 1, 2 Приложения № 12 после слов «места </w:t>
      </w:r>
    </w:p>
    <w:p w:rsidR="00D41B31" w:rsidRDefault="00000000">
      <w:pPr>
        <w:spacing w:before="2" w:line="321" w:lineRule="atLeast"/>
        <w:ind w:right="-19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происхождения  капитала»  дополнить  словами  «,  за  исключением  поставщика, являющегося иностранным агентом в соответствии с Федеральным законом от 14 июля 2022 года № 255-ФЗ «О контроле за деятельностью лиц, находящихся под иностранным влиянием»»; </w:t>
      </w:r>
    </w:p>
    <w:p w:rsidR="00D41B31" w:rsidRDefault="00000000">
      <w:pPr>
        <w:numPr>
          <w:ilvl w:val="0"/>
          <w:numId w:val="19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Раздел II Приложения № 13 изложить в новой редакции согласно приложению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к настоящим Изменениям; </w:t>
      </w:r>
    </w:p>
    <w:p w:rsidR="00D41B31" w:rsidRDefault="00000000">
      <w:pPr>
        <w:numPr>
          <w:ilvl w:val="0"/>
          <w:numId w:val="20"/>
        </w:numPr>
        <w:spacing w:before="8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подразделе 2.2 раздела 2 части 1 Приложения № 15.1: </w:t>
      </w:r>
    </w:p>
    <w:p w:rsidR="00D41B31" w:rsidRDefault="00000000">
      <w:pPr>
        <w:numPr>
          <w:ilvl w:val="0"/>
          <w:numId w:val="21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разделе «</w:t>
      </w:r>
      <w:r>
        <w:rPr>
          <w:b/>
          <w:bCs/>
          <w:i/>
          <w:iCs/>
          <w:color w:val="000000"/>
          <w:sz w:val="28"/>
          <w:szCs w:val="28"/>
        </w:rPr>
        <w:t>Для конкурса, запроса предложений, запроса котировок:</w:t>
      </w:r>
      <w:r>
        <w:rPr>
          <w:color w:val="000000"/>
          <w:sz w:val="28"/>
          <w:szCs w:val="28"/>
        </w:rPr>
        <w:t xml:space="preserve">»: </w:t>
      </w:r>
    </w:p>
    <w:p w:rsidR="00D41B31" w:rsidRDefault="00000000">
      <w:pPr>
        <w:spacing w:before="10" w:line="310" w:lineRule="atLeast"/>
        <w:ind w:left="567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11.1.1 во втором абзаце после слов «</w:t>
      </w:r>
      <w:r>
        <w:rPr>
          <w:b/>
          <w:bCs/>
          <w:i/>
          <w:iCs/>
          <w:color w:val="000000"/>
          <w:sz w:val="28"/>
          <w:szCs w:val="28"/>
        </w:rPr>
        <w:t>[Указывается перечень форм</w:t>
      </w:r>
      <w:r>
        <w:rPr>
          <w:color w:val="000000"/>
          <w:sz w:val="28"/>
          <w:szCs w:val="28"/>
        </w:rPr>
        <w:t xml:space="preserve">» дополнить знаком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«</w:t>
      </w:r>
      <w:r>
        <w:rPr>
          <w:b/>
          <w:bCs/>
          <w:i/>
          <w:iCs/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22"/>
        </w:numPr>
        <w:spacing w:before="11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подпункт  3)  изложить  в  следующей  редакции:  «</w:t>
      </w:r>
      <w:r>
        <w:rPr>
          <w:b/>
          <w:bCs/>
          <w:i/>
          <w:iCs/>
          <w:color w:val="000000"/>
          <w:sz w:val="28"/>
          <w:szCs w:val="28"/>
        </w:rPr>
        <w:t xml:space="preserve">3)  заявка  на  участие  в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закупке</w:t>
      </w:r>
      <w:r>
        <w:rPr>
          <w:color w:val="000000"/>
          <w:sz w:val="28"/>
          <w:szCs w:val="28"/>
        </w:rPr>
        <w:t xml:space="preserve">.»; </w:t>
      </w:r>
    </w:p>
    <w:p w:rsidR="00D41B31" w:rsidRDefault="00000000">
      <w:pPr>
        <w:numPr>
          <w:ilvl w:val="0"/>
          <w:numId w:val="23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дополнить новым подпунктом 4) следующего содержания: «</w:t>
      </w:r>
      <w:r>
        <w:rPr>
          <w:b/>
          <w:bCs/>
          <w:i/>
          <w:iCs/>
          <w:color w:val="000000"/>
          <w:sz w:val="28"/>
          <w:szCs w:val="28"/>
        </w:rPr>
        <w:t>4) …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23"/>
        </w:numPr>
        <w:spacing w:before="14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Подпункт 1) пункта 2 «Документы, прикладываемые к заявке на участие в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закупке, в форме электронных документов:» изложить в следующей редакции:  </w:t>
      </w:r>
    </w:p>
    <w:p w:rsidR="00D41B31" w:rsidRDefault="00000000">
      <w:pPr>
        <w:spacing w:before="1" w:line="321" w:lineRule="atLeast"/>
        <w:ind w:right="-197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«1) </w:t>
      </w:r>
      <w:r>
        <w:rPr>
          <w:b/>
          <w:bCs/>
          <w:i/>
          <w:iCs/>
          <w:color w:val="000000"/>
          <w:sz w:val="28"/>
          <w:szCs w:val="28"/>
        </w:rPr>
        <w:t xml:space="preserve">[указывается только для закупок, проводимых заказчиками второй группы] </w:t>
      </w:r>
      <w:r>
        <w:rPr>
          <w:color w:val="000000"/>
          <w:sz w:val="28"/>
          <w:szCs w:val="28"/>
        </w:rPr>
        <w:t xml:space="preserve">заявка на участие в закупке по форме и в соответствии с инструкциями, приведенными в настоящей закупочной документации (подраздел 5.1, соответствующая Форма) (только для участников закупки, заявка которых не подписана ЭП на ЭТП и предоставляется в бумажной форме в соответствии с положениями пункта 5.1 Части 2 Тома 1 закупочной документации);»; </w:t>
      </w:r>
    </w:p>
    <w:p w:rsidR="00D41B31" w:rsidRDefault="00000000">
      <w:pPr>
        <w:numPr>
          <w:ilvl w:val="0"/>
          <w:numId w:val="24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 разделе «</w:t>
      </w:r>
      <w:r>
        <w:rPr>
          <w:b/>
          <w:bCs/>
          <w:i/>
          <w:iCs/>
          <w:color w:val="000000"/>
          <w:sz w:val="28"/>
          <w:szCs w:val="28"/>
        </w:rPr>
        <w:t>Для аукциона, редукциона:</w:t>
      </w:r>
      <w:r>
        <w:rPr>
          <w:color w:val="000000"/>
          <w:sz w:val="28"/>
          <w:szCs w:val="28"/>
        </w:rPr>
        <w:t xml:space="preserve">»: </w:t>
      </w:r>
    </w:p>
    <w:p w:rsidR="00D41B31" w:rsidRDefault="00000000">
      <w:pPr>
        <w:numPr>
          <w:ilvl w:val="0"/>
          <w:numId w:val="25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1 «Состав первой части заявки на участие в закупке:»: </w:t>
      </w:r>
    </w:p>
    <w:p w:rsidR="00D41B31" w:rsidRDefault="00000000">
      <w:pPr>
        <w:numPr>
          <w:ilvl w:val="0"/>
          <w:numId w:val="26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во втором абзаце после слов «</w:t>
      </w:r>
      <w:r>
        <w:rPr>
          <w:b/>
          <w:bCs/>
          <w:i/>
          <w:iCs/>
          <w:color w:val="000000"/>
          <w:sz w:val="28"/>
          <w:szCs w:val="28"/>
        </w:rPr>
        <w:t>[Указывается перечень форм</w:t>
      </w:r>
      <w:r>
        <w:rPr>
          <w:color w:val="000000"/>
          <w:sz w:val="28"/>
          <w:szCs w:val="28"/>
        </w:rPr>
        <w:t xml:space="preserve">» дополнить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знаком «,»; </w:t>
      </w:r>
    </w:p>
    <w:p w:rsidR="00D41B31" w:rsidRDefault="00000000">
      <w:pPr>
        <w:numPr>
          <w:ilvl w:val="0"/>
          <w:numId w:val="27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Подпункт 3) пункта 1.1 «Формы, заполняемые с помощью функционала </w:t>
      </w:r>
    </w:p>
    <w:p w:rsidR="00D41B31" w:rsidRDefault="00000000">
      <w:pPr>
        <w:spacing w:before="1" w:line="324" w:lineRule="atLeast"/>
        <w:ind w:right="-175"/>
        <w:jc w:val="both"/>
      </w:pPr>
      <w:r>
        <w:rPr>
          <w:color w:val="000000"/>
          <w:sz w:val="28"/>
          <w:szCs w:val="28"/>
        </w:rPr>
        <w:t xml:space="preserve">ЭТП:» изложить в следующей редакции: «3) </w:t>
      </w:r>
      <w:r>
        <w:rPr>
          <w:color w:val="000000"/>
        </w:rPr>
        <w:t xml:space="preserve">часть 1 заявки на участие в закупке по форме и в соответствии с инструкциями, приведенными в закупочной документации (подраздел 5.1.1, Форма </w:t>
      </w:r>
    </w:p>
    <w:p w:rsidR="00D41B31" w:rsidRDefault="00000000">
      <w:pPr>
        <w:spacing w:before="9" w:line="310" w:lineRule="atLeast"/>
        <w:ind w:right="-200"/>
        <w:jc w:val="both"/>
        <w:rPr>
          <w:sz w:val="28"/>
          <w:szCs w:val="28"/>
        </w:rPr>
      </w:pPr>
      <w:r>
        <w:rPr>
          <w:color w:val="000000"/>
        </w:rPr>
        <w:t>1)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28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Дополнить пункт 1.1 «Формы, заполняемые с помощью функционала ЭТП:»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новым подпунктом 4) следующего содержания: «4) …»; </w:t>
      </w:r>
    </w:p>
    <w:p w:rsidR="00D41B31" w:rsidRDefault="00000000">
      <w:pPr>
        <w:numPr>
          <w:ilvl w:val="0"/>
          <w:numId w:val="29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Подпункт 1) пункта 1.2 «Документы, прикладываемые к заявке на участие в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закупке, в форме электронных документов:» исключить; </w:t>
      </w:r>
    </w:p>
    <w:p w:rsidR="00D41B31" w:rsidRDefault="00000000">
      <w:pPr>
        <w:numPr>
          <w:ilvl w:val="0"/>
          <w:numId w:val="30"/>
        </w:numPr>
        <w:spacing w:before="11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2 «Состав второй части заявки на участие в закупке:»: </w:t>
      </w:r>
    </w:p>
    <w:p w:rsidR="00D41B31" w:rsidRDefault="00000000">
      <w:pPr>
        <w:numPr>
          <w:ilvl w:val="0"/>
          <w:numId w:val="31"/>
        </w:numPr>
        <w:spacing w:before="12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Подпункты 1)-2) пункта 2.1 «</w:t>
      </w:r>
      <w:r>
        <w:rPr>
          <w:b/>
          <w:bCs/>
          <w:i/>
          <w:iCs/>
          <w:color w:val="000000"/>
          <w:sz w:val="28"/>
          <w:szCs w:val="28"/>
        </w:rPr>
        <w:t xml:space="preserve">формы, заполняемые с помощью функционала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ЭТП:</w:t>
      </w:r>
      <w:r>
        <w:rPr>
          <w:color w:val="000000"/>
          <w:sz w:val="28"/>
          <w:szCs w:val="28"/>
        </w:rPr>
        <w:t xml:space="preserve">» считать пунктами 2) – 3); подпункт 1) изложить в следующей редакции: </w:t>
      </w:r>
    </w:p>
    <w:p w:rsidR="00D41B31" w:rsidRDefault="00000000">
      <w:pPr>
        <w:spacing w:before="1" w:line="328" w:lineRule="atLeast"/>
        <w:ind w:right="-19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b/>
          <w:bCs/>
          <w:i/>
          <w:iCs/>
          <w:color w:val="000000"/>
          <w:sz w:val="28"/>
          <w:szCs w:val="28"/>
        </w:rPr>
        <w:t xml:space="preserve">1)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часть </w:t>
      </w:r>
      <w:r>
        <w:rPr>
          <w:b/>
          <w:bCs/>
          <w:i/>
          <w:iCs/>
          <w:color w:val="000000"/>
          <w:spacing w:val="25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2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заявки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на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участие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в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закупке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по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форме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и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в </w:t>
      </w:r>
      <w:r>
        <w:rPr>
          <w:b/>
          <w:bCs/>
          <w:i/>
          <w:iCs/>
          <w:color w:val="000000"/>
          <w:spacing w:val="27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соответствии </w:t>
      </w:r>
      <w:r>
        <w:rPr>
          <w:b/>
          <w:bCs/>
          <w:i/>
          <w:iCs/>
          <w:color w:val="000000"/>
          <w:spacing w:val="25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с инструкциями, </w:t>
      </w:r>
      <w:r>
        <w:rPr>
          <w:b/>
          <w:bCs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приведенными </w:t>
      </w:r>
      <w:r>
        <w:rPr>
          <w:b/>
          <w:bCs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в </w:t>
      </w:r>
      <w:r>
        <w:rPr>
          <w:b/>
          <w:bCs/>
          <w:i/>
          <w:iCs/>
          <w:color w:val="000000"/>
          <w:spacing w:val="128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закупочной </w:t>
      </w:r>
      <w:r>
        <w:rPr>
          <w:b/>
          <w:bCs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документации </w:t>
      </w:r>
      <w:r>
        <w:rPr>
          <w:b/>
          <w:bCs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 xml:space="preserve">(подраздел </w:t>
      </w:r>
      <w:r>
        <w:rPr>
          <w:b/>
          <w:bCs/>
          <w:i/>
          <w:iCs/>
          <w:color w:val="000000"/>
          <w:spacing w:val="131"/>
          <w:sz w:val="28"/>
          <w:szCs w:val="28"/>
        </w:rPr>
        <w:t xml:space="preserve"> </w:t>
      </w:r>
      <w:r>
        <w:rPr>
          <w:b/>
          <w:bCs/>
          <w:i/>
          <w:iCs/>
          <w:color w:val="000000"/>
          <w:sz w:val="28"/>
          <w:szCs w:val="28"/>
        </w:rPr>
        <w:t>5.1.2, соответствующая Форма);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32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Подпункт 1) пункта 2.2 «</w:t>
      </w:r>
      <w:r>
        <w:rPr>
          <w:b/>
          <w:bCs/>
          <w:i/>
          <w:iCs/>
          <w:color w:val="000000"/>
          <w:sz w:val="28"/>
          <w:szCs w:val="28"/>
        </w:rPr>
        <w:t xml:space="preserve">документы, прикладываемые к заявке на участие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в закупке, в форме электронных документов:]</w:t>
      </w:r>
      <w:r>
        <w:rPr>
          <w:color w:val="000000"/>
          <w:sz w:val="28"/>
          <w:szCs w:val="28"/>
        </w:rPr>
        <w:t xml:space="preserve">» изложить в следующей редакции:  </w:t>
      </w:r>
    </w:p>
    <w:p w:rsidR="00D41B31" w:rsidRDefault="00000000">
      <w:pPr>
        <w:spacing w:before="2" w:line="321" w:lineRule="atLeast"/>
        <w:ind w:right="-199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«1) </w:t>
      </w:r>
      <w:r>
        <w:rPr>
          <w:b/>
          <w:bCs/>
          <w:i/>
          <w:iCs/>
          <w:color w:val="000000"/>
          <w:sz w:val="28"/>
          <w:szCs w:val="28"/>
        </w:rPr>
        <w:t>[указывается только при проведении редукциона]</w:t>
      </w:r>
      <w:r>
        <w:rPr>
          <w:color w:val="000000"/>
          <w:sz w:val="28"/>
          <w:szCs w:val="28"/>
        </w:rPr>
        <w:t xml:space="preserve"> часть 2 заявки на участие в закупке 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форме 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соответствии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инструкциями, </w:t>
      </w:r>
      <w:r>
        <w:rPr>
          <w:color w:val="000000"/>
          <w:spacing w:val="2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приведенными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2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закупочной документации (подраздел 5.1.2, соответствующая Форма) (только для участников закупки, заявка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которых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подписана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ЭП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ЭТП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</w:t>
      </w:r>
      <w:r>
        <w:rPr>
          <w:color w:val="000000"/>
          <w:spacing w:val="1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предоставляется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бумажной </w:t>
      </w:r>
      <w:r>
        <w:rPr>
          <w:color w:val="000000"/>
          <w:spacing w:val="1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форме </w:t>
      </w:r>
      <w:r>
        <w:rPr>
          <w:color w:val="000000"/>
          <w:spacing w:val="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соответствии с положениями пункта 5.1 Части 2 Тома 1 закупочной документации);»; </w:t>
      </w:r>
    </w:p>
    <w:p w:rsidR="00D41B31" w:rsidRDefault="00000000">
      <w:pPr>
        <w:numPr>
          <w:ilvl w:val="0"/>
          <w:numId w:val="33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пункте 2 Инструкции по заполнению Формы 1.2 Приложения № 15.3 после </w:t>
      </w:r>
    </w:p>
    <w:p w:rsidR="00D41B31" w:rsidRDefault="00000000">
      <w:pPr>
        <w:spacing w:before="2" w:line="321" w:lineRule="atLeast"/>
        <w:ind w:right="-19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слов «к предоставлению» дополнить словами «(при раскрытии персональных данных в отношении физических лиц достаточным для идентификации физического лица является предоставление ИНН или серии и номера документа, удостоверяющего личность)»; </w:t>
      </w:r>
    </w:p>
    <w:p w:rsidR="00D41B31" w:rsidRDefault="00000000">
      <w:pPr>
        <w:numPr>
          <w:ilvl w:val="0"/>
          <w:numId w:val="34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пунктах 1, 2 раздела II «Требование по заполнению» Приложения № 15.4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слова «в бумажном виде» исключить; </w:t>
      </w:r>
    </w:p>
    <w:p w:rsidR="00D41B31" w:rsidRDefault="00000000">
      <w:pPr>
        <w:numPr>
          <w:ilvl w:val="0"/>
          <w:numId w:val="35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Пункт 18 Приложения № 15.5 изложить в следующей редакции: </w:t>
      </w:r>
    </w:p>
    <w:p w:rsidR="00D41B31" w:rsidRDefault="00000000">
      <w:pPr>
        <w:spacing w:before="2" w:line="321" w:lineRule="atLeast"/>
        <w:ind w:right="-180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«18. Требования к участникам закупки и перечень документов, представляемых участниками </w:t>
      </w:r>
      <w:r>
        <w:rPr>
          <w:color w:val="000000"/>
          <w:spacing w:val="1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закупки </w:t>
      </w:r>
      <w:r>
        <w:rPr>
          <w:color w:val="000000"/>
          <w:spacing w:val="1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для </w:t>
      </w:r>
      <w:r>
        <w:rPr>
          <w:color w:val="000000"/>
          <w:spacing w:val="12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подтверждения </w:t>
      </w:r>
      <w:r>
        <w:rPr>
          <w:color w:val="000000"/>
          <w:spacing w:val="1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их </w:t>
      </w:r>
      <w:r>
        <w:rPr>
          <w:color w:val="000000"/>
          <w:spacing w:val="128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соответствия </w:t>
      </w:r>
      <w:r>
        <w:rPr>
          <w:color w:val="000000"/>
          <w:spacing w:val="12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установленным требованиям: </w:t>
      </w:r>
    </w:p>
    <w:tbl>
      <w:tblPr>
        <w:tblW w:w="0" w:type="auto"/>
        <w:tblInd w:w="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7"/>
        <w:gridCol w:w="4787"/>
      </w:tblGrid>
      <w:tr w:rsidR="00D41B31">
        <w:trPr>
          <w:trHeight w:hRule="exact" w:val="33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351" w:type="dxa"/>
              <w:right w:w="180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Требования к участникам закупки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90" w:type="dxa"/>
              <w:right w:w="91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Перечень документов </w:t>
            </w:r>
          </w:p>
        </w:tc>
      </w:tr>
      <w:tr w:rsidR="00D41B31">
        <w:trPr>
          <w:trHeight w:hRule="exact" w:val="2266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0" w:type="dxa"/>
            </w:tcMar>
            <w:vAlign w:val="center"/>
          </w:tcPr>
          <w:p w:rsidR="00D41B31" w:rsidRDefault="00000000">
            <w:pPr>
              <w:spacing w:before="1" w:line="323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 участник закупки должен обладать гражданской </w:t>
            </w:r>
            <w:r>
              <w:rPr>
                <w:color w:val="000000"/>
                <w:spacing w:val="50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правоспособностью в полном </w:t>
            </w:r>
            <w:r>
              <w:rPr>
                <w:color w:val="000000"/>
                <w:spacing w:val="1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объеме </w:t>
            </w:r>
            <w:r>
              <w:rPr>
                <w:color w:val="000000"/>
                <w:spacing w:val="2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для </w:t>
            </w:r>
            <w:r>
              <w:rPr>
                <w:color w:val="000000"/>
                <w:spacing w:val="2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заключения </w:t>
            </w:r>
            <w:r>
              <w:rPr>
                <w:color w:val="000000"/>
                <w:spacing w:val="1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исполнения договора по результатам закупки, в том числе: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быть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зарегистрированным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качестве </w:t>
            </w:r>
            <w:r>
              <w:rPr>
                <w:color w:val="000000"/>
                <w:spacing w:val="18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юридического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лица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88" w:type="dxa"/>
              <w:right w:w="123" w:type="dxa"/>
            </w:tcMar>
          </w:tcPr>
          <w:p w:rsidR="00D41B31" w:rsidRDefault="00000000">
            <w:pPr>
              <w:spacing w:before="1" w:line="323" w:lineRule="atLeast"/>
              <w:jc w:val="center"/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 xml:space="preserve">указывается «предоставление документов, подтверждающих соответствие указанным требованиям, не требуется», либо указывается перечень требуемых документов. </w:t>
            </w:r>
          </w:p>
        </w:tc>
      </w:tr>
      <w:tr w:rsidR="00D41B31">
        <w:trPr>
          <w:trHeight w:hRule="exact" w:val="14503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91" w:type="dxa"/>
            </w:tcMar>
            <w:vAlign w:val="center"/>
          </w:tcPr>
          <w:p w:rsidR="00D41B31" w:rsidRDefault="00000000">
            <w:pPr>
              <w:spacing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установленном </w:t>
            </w:r>
            <w:r>
              <w:rPr>
                <w:color w:val="000000"/>
                <w:spacing w:val="1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РФ </w:t>
            </w:r>
            <w:r>
              <w:rPr>
                <w:color w:val="000000"/>
                <w:spacing w:val="1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порядке </w:t>
            </w:r>
            <w:r>
              <w:rPr>
                <w:color w:val="000000"/>
                <w:spacing w:val="1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российских юридических лиц); </w:t>
            </w:r>
          </w:p>
          <w:p w:rsidR="00D41B31" w:rsidRDefault="00000000">
            <w:pPr>
              <w:spacing w:before="1" w:line="321" w:lineRule="atLeast"/>
              <w:ind w:firstLine="495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быть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зарегистрированным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качестве </w:t>
            </w:r>
            <w:r>
              <w:rPr>
                <w:color w:val="000000"/>
                <w:spacing w:val="115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индивидуального предпринимателя в установленном в РФ </w:t>
            </w:r>
            <w:r>
              <w:rPr>
                <w:color w:val="000000"/>
                <w:spacing w:val="25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порядке </w:t>
            </w:r>
            <w:r>
              <w:rPr>
                <w:color w:val="000000"/>
                <w:spacing w:val="25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</w:t>
            </w:r>
            <w:r>
              <w:rPr>
                <w:color w:val="000000"/>
                <w:spacing w:val="25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российских индивидуальных предпринимателей);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быть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зарегистрированным </w:t>
            </w:r>
            <w:r>
              <w:rPr>
                <w:color w:val="000000"/>
                <w:spacing w:val="2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качестве </w:t>
            </w:r>
            <w:r>
              <w:rPr>
                <w:color w:val="000000"/>
                <w:spacing w:val="2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субъекта </w:t>
            </w:r>
            <w:r>
              <w:rPr>
                <w:color w:val="000000"/>
                <w:spacing w:val="2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гражданского права </w:t>
            </w:r>
            <w:r>
              <w:rPr>
                <w:color w:val="000000"/>
                <w:spacing w:val="49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49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49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6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государства </w:t>
            </w:r>
            <w:r>
              <w:rPr>
                <w:color w:val="000000"/>
                <w:spacing w:val="6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 месту нахождения (для иностранных участников);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 xml:space="preserve">если </w:t>
            </w:r>
            <w:r>
              <w:rPr>
                <w:i/>
                <w:iCs/>
                <w:color w:val="000000"/>
                <w:spacing w:val="361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исполнение </w:t>
            </w:r>
            <w:r>
              <w:rPr>
                <w:i/>
                <w:iCs/>
                <w:color w:val="000000"/>
                <w:spacing w:val="361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договора предусмотрено на территории РФ: 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иметь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ведение деятельности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РФ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российских участников);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иметь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ведение деятельности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6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государства </w:t>
            </w:r>
            <w:r>
              <w:rPr>
                <w:color w:val="000000"/>
                <w:spacing w:val="6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 месту нахождения такого участника закупки </w:t>
            </w:r>
            <w:r>
              <w:rPr>
                <w:color w:val="000000"/>
                <w:spacing w:val="22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r>
              <w:rPr>
                <w:color w:val="000000"/>
                <w:spacing w:val="22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22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22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РФ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иностранных участников); </w:t>
            </w:r>
          </w:p>
          <w:p w:rsidR="00D41B31" w:rsidRDefault="00000000">
            <w:pPr>
              <w:spacing w:before="11" w:line="310" w:lineRule="atLeast"/>
              <w:ind w:left="495"/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 xml:space="preserve">либо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i/>
                <w:iCs/>
                <w:color w:val="000000"/>
                <w:sz w:val="28"/>
                <w:szCs w:val="28"/>
              </w:rPr>
              <w:t xml:space="preserve">если </w:t>
            </w:r>
            <w:r>
              <w:rPr>
                <w:i/>
                <w:iCs/>
                <w:color w:val="000000"/>
                <w:spacing w:val="361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исполнение </w:t>
            </w:r>
            <w:r>
              <w:rPr>
                <w:i/>
                <w:iCs/>
                <w:color w:val="000000"/>
                <w:spacing w:val="361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договора предусмотрено </w:t>
            </w:r>
            <w:r>
              <w:rPr>
                <w:i/>
                <w:iCs/>
                <w:color w:val="000000"/>
                <w:spacing w:val="243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на </w:t>
            </w:r>
            <w:r>
              <w:rPr>
                <w:i/>
                <w:iCs/>
                <w:color w:val="000000"/>
                <w:spacing w:val="243"/>
                <w:sz w:val="28"/>
                <w:szCs w:val="28"/>
              </w:rPr>
              <w:t xml:space="preserve"> </w:t>
            </w:r>
            <w:r>
              <w:rPr>
                <w:i/>
                <w:iCs/>
                <w:color w:val="000000"/>
                <w:sz w:val="28"/>
                <w:szCs w:val="28"/>
              </w:rPr>
              <w:t xml:space="preserve">территории иностранного государства:  </w:t>
            </w:r>
          </w:p>
          <w:p w:rsidR="00D41B31" w:rsidRDefault="00000000">
            <w:pPr>
              <w:spacing w:before="1" w:line="324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иметь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ведение деятельности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РФ </w:t>
            </w:r>
            <w:r>
              <w:rPr>
                <w:color w:val="000000"/>
                <w:spacing w:val="48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российских участников); </w:t>
            </w:r>
          </w:p>
          <w:p w:rsidR="00D41B31" w:rsidRDefault="00000000">
            <w:pPr>
              <w:spacing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иметь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ведение деятельности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56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государства по месту </w:t>
            </w:r>
            <w:r>
              <w:rPr>
                <w:color w:val="000000"/>
                <w:spacing w:val="43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нахождения </w:t>
            </w:r>
            <w:r>
              <w:rPr>
                <w:color w:val="000000"/>
                <w:spacing w:val="43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такого участника закупки (для иностранных участников);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иметь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право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29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ведение деятельности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18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18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законодательством </w:t>
            </w:r>
            <w:r>
              <w:rPr>
                <w:color w:val="000000"/>
                <w:spacing w:val="56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государства по месту исполнения договора (для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1B31" w:rsidRDefault="00D41B31"/>
        </w:tc>
      </w:tr>
    </w:tbl>
    <w:p w:rsidR="00D41B31" w:rsidRDefault="00D41B31">
      <w:pPr>
        <w:sectPr w:rsidR="00D41B31" w:rsidSect="009F0C28">
          <w:headerReference w:type="default" r:id="rId7"/>
          <w:pgSz w:w="11906" w:h="16838"/>
          <w:pgMar w:top="1260" w:right="764" w:bottom="760" w:left="994" w:header="700" w:footer="720" w:gutter="0"/>
          <w:cols w:space="720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7"/>
        <w:gridCol w:w="4787"/>
      </w:tblGrid>
      <w:tr w:rsidR="00D41B31">
        <w:trPr>
          <w:trHeight w:hRule="exact" w:val="9671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88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 xml:space="preserve">российских </w:t>
            </w:r>
            <w:r>
              <w:rPr>
                <w:color w:val="000000"/>
                <w:spacing w:val="51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</w:t>
            </w:r>
            <w:r>
              <w:rPr>
                <w:color w:val="000000"/>
                <w:spacing w:val="51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иностранных участников);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находиться </w:t>
            </w:r>
            <w:r>
              <w:rPr>
                <w:color w:val="000000"/>
                <w:spacing w:val="36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36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процессе ликвидации </w:t>
            </w:r>
            <w:r>
              <w:rPr>
                <w:color w:val="000000"/>
                <w:spacing w:val="24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(для </w:t>
            </w:r>
            <w:r>
              <w:rPr>
                <w:color w:val="000000"/>
                <w:spacing w:val="24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юридического лица), </w:t>
            </w:r>
            <w:r>
              <w:rPr>
                <w:color w:val="000000"/>
                <w:spacing w:val="12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не </w:t>
            </w:r>
            <w:r>
              <w:rPr>
                <w:color w:val="000000"/>
                <w:spacing w:val="121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быть </w:t>
            </w:r>
            <w:r>
              <w:rPr>
                <w:color w:val="000000"/>
                <w:spacing w:val="12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признанным </w:t>
            </w:r>
            <w:r>
              <w:rPr>
                <w:color w:val="000000"/>
                <w:spacing w:val="121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 решению </w:t>
            </w:r>
            <w:r>
              <w:rPr>
                <w:color w:val="000000"/>
                <w:spacing w:val="40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арбитражного </w:t>
            </w:r>
            <w:r>
              <w:rPr>
                <w:color w:val="000000"/>
                <w:spacing w:val="40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суда несостоятельным (банкротом); </w:t>
            </w:r>
          </w:p>
          <w:p w:rsidR="00D41B31" w:rsidRDefault="00000000">
            <w:pPr>
              <w:spacing w:before="3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являться </w:t>
            </w:r>
            <w:r>
              <w:rPr>
                <w:color w:val="000000"/>
                <w:spacing w:val="14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организацией, </w:t>
            </w:r>
            <w:r>
              <w:rPr>
                <w:color w:val="000000"/>
                <w:spacing w:val="14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имущество </w:t>
            </w:r>
            <w:r>
              <w:rPr>
                <w:color w:val="000000"/>
                <w:spacing w:val="28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которой </w:t>
            </w:r>
            <w:r>
              <w:rPr>
                <w:color w:val="000000"/>
                <w:spacing w:val="2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2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части, необходимой </w:t>
            </w:r>
            <w:r>
              <w:rPr>
                <w:color w:val="000000"/>
                <w:spacing w:val="33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для </w:t>
            </w:r>
            <w:r>
              <w:rPr>
                <w:color w:val="000000"/>
                <w:spacing w:val="33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выполнения договора, наложен арест по решению суда, </w:t>
            </w:r>
            <w:r>
              <w:rPr>
                <w:color w:val="000000"/>
                <w:spacing w:val="3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административного </w:t>
            </w:r>
            <w:r>
              <w:rPr>
                <w:color w:val="000000"/>
                <w:spacing w:val="3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органа </w:t>
            </w:r>
            <w:r>
              <w:rPr>
                <w:color w:val="000000"/>
                <w:spacing w:val="3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 (или) </w:t>
            </w:r>
            <w:r>
              <w:rPr>
                <w:color w:val="000000"/>
                <w:spacing w:val="44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деятельность, </w:t>
            </w:r>
            <w:r>
              <w:rPr>
                <w:color w:val="000000"/>
                <w:spacing w:val="44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которой приостановлена; 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соответствовать </w:t>
            </w:r>
            <w:r>
              <w:rPr>
                <w:color w:val="000000"/>
                <w:spacing w:val="24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требованиям, установленным </w:t>
            </w:r>
            <w:r>
              <w:rPr>
                <w:color w:val="000000"/>
                <w:spacing w:val="36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 </w:t>
            </w:r>
            <w:r>
              <w:rPr>
                <w:color w:val="000000"/>
                <w:spacing w:val="36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основании поручений </w:t>
            </w:r>
            <w:r>
              <w:rPr>
                <w:color w:val="000000"/>
                <w:spacing w:val="31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Правительства </w:t>
            </w:r>
            <w:r>
              <w:rPr>
                <w:color w:val="000000"/>
                <w:spacing w:val="31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РФ: должен </w:t>
            </w:r>
            <w:r>
              <w:rPr>
                <w:color w:val="000000"/>
                <w:spacing w:val="9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раскрыть </w:t>
            </w:r>
            <w:r>
              <w:rPr>
                <w:color w:val="000000"/>
                <w:spacing w:val="9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информацию </w:t>
            </w:r>
            <w:r>
              <w:rPr>
                <w:color w:val="000000"/>
                <w:spacing w:val="9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отношении </w:t>
            </w:r>
            <w:r>
              <w:rPr>
                <w:color w:val="000000"/>
                <w:spacing w:val="6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всей </w:t>
            </w:r>
            <w:r>
              <w:rPr>
                <w:color w:val="000000"/>
                <w:spacing w:val="63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цепочки собственников, </w:t>
            </w:r>
            <w:r>
              <w:rPr>
                <w:color w:val="000000"/>
                <w:spacing w:val="1427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включая бенефициаров </w:t>
            </w:r>
            <w:r>
              <w:rPr>
                <w:color w:val="000000"/>
                <w:spacing w:val="31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(в </w:t>
            </w:r>
            <w:r>
              <w:rPr>
                <w:color w:val="000000"/>
                <w:spacing w:val="31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том </w:t>
            </w:r>
            <w:r>
              <w:rPr>
                <w:color w:val="000000"/>
                <w:spacing w:val="31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числе конечных)</w:t>
            </w:r>
            <w:r>
              <w:rPr>
                <w:rStyle w:val="a3"/>
                <w:sz w:val="28"/>
                <w:szCs w:val="28"/>
              </w:rPr>
              <w:footnoteReference w:id="1"/>
            </w:r>
            <w:r>
              <w:rPr>
                <w:color w:val="000000"/>
                <w:sz w:val="28"/>
                <w:szCs w:val="28"/>
              </w:rPr>
              <w:t>;</w:t>
            </w:r>
          </w:p>
          <w:p w:rsidR="00D41B31" w:rsidRDefault="00000000">
            <w:pPr>
              <w:spacing w:before="1" w:line="321" w:lineRule="atLeast"/>
              <w:ind w:firstLine="495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не </w:t>
            </w:r>
            <w:r>
              <w:rPr>
                <w:color w:val="000000"/>
                <w:spacing w:val="2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находиться </w:t>
            </w:r>
            <w:r>
              <w:rPr>
                <w:color w:val="000000"/>
                <w:spacing w:val="28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281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реестре недобросовестных </w:t>
            </w:r>
            <w:r>
              <w:rPr>
                <w:color w:val="000000"/>
                <w:spacing w:val="414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поставщиков, ведущемся </w:t>
            </w:r>
            <w:r>
              <w:rPr>
                <w:color w:val="000000"/>
                <w:spacing w:val="28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281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282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положениями </w:t>
            </w:r>
            <w:r>
              <w:rPr>
                <w:color w:val="000000"/>
                <w:spacing w:val="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Федерального </w:t>
            </w:r>
            <w:r>
              <w:rPr>
                <w:color w:val="000000"/>
                <w:spacing w:val="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закона </w:t>
            </w:r>
            <w:r>
              <w:rPr>
                <w:color w:val="000000"/>
                <w:spacing w:val="1"/>
                <w:sz w:val="28"/>
                <w:szCs w:val="28"/>
              </w:rPr>
              <w:t>от</w:t>
            </w:r>
            <w:r>
              <w:rPr>
                <w:color w:val="000000"/>
                <w:sz w:val="28"/>
                <w:szCs w:val="28"/>
              </w:rPr>
              <w:t xml:space="preserve"> 18 июля  2011 года  № 223-ФЗ  «О закупках </w:t>
            </w:r>
            <w:r>
              <w:rPr>
                <w:color w:val="000000"/>
                <w:spacing w:val="1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товаров, </w:t>
            </w:r>
            <w:r>
              <w:rPr>
                <w:color w:val="000000"/>
                <w:spacing w:val="1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работ, </w:t>
            </w:r>
            <w:r>
              <w:rPr>
                <w:color w:val="000000"/>
                <w:spacing w:val="179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услуг отдельными </w:t>
            </w:r>
            <w:r>
              <w:rPr>
                <w:color w:val="000000"/>
                <w:spacing w:val="9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видами </w:t>
            </w:r>
            <w:r>
              <w:rPr>
                <w:color w:val="000000"/>
                <w:spacing w:val="9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юридических лиц».</w:t>
            </w:r>
          </w:p>
        </w:tc>
        <w:tc>
          <w:tcPr>
            <w:tcW w:w="4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1B31" w:rsidRDefault="00D41B31"/>
        </w:tc>
      </w:tr>
      <w:tr w:rsidR="00D41B31">
        <w:trPr>
          <w:trHeight w:hRule="exact" w:val="162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0" w:type="dxa"/>
            </w:tcMar>
            <w:vAlign w:val="center"/>
          </w:tcPr>
          <w:p w:rsidR="00D41B31" w:rsidRDefault="00000000">
            <w:pPr>
              <w:spacing w:before="1" w:line="334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rStyle w:val="a3"/>
                <w:sz w:val="28"/>
                <w:szCs w:val="28"/>
              </w:rPr>
              <w:footnoteReference w:id="2"/>
            </w:r>
            <w:r>
              <w:rPr>
                <w:color w:val="000000"/>
                <w:sz w:val="28"/>
                <w:szCs w:val="28"/>
              </w:rPr>
              <w:t xml:space="preserve">. иные требования, предъявляемые к участникам </w:t>
            </w:r>
            <w:r>
              <w:rPr>
                <w:color w:val="000000"/>
                <w:spacing w:val="30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303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30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требованиями </w:t>
            </w:r>
            <w:r>
              <w:rPr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ЕОСЗ, </w:t>
            </w:r>
            <w:r>
              <w:rPr>
                <w:color w:val="000000"/>
                <w:spacing w:val="76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том </w:t>
            </w:r>
            <w:r>
              <w:rPr>
                <w:color w:val="000000"/>
                <w:spacing w:val="7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числе требования </w:t>
            </w:r>
            <w:r>
              <w:rPr>
                <w:color w:val="000000"/>
                <w:spacing w:val="31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в </w:t>
            </w:r>
            <w:r>
              <w:rPr>
                <w:color w:val="000000"/>
                <w:spacing w:val="315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соответствии </w:t>
            </w:r>
            <w:r>
              <w:rPr>
                <w:color w:val="000000"/>
                <w:spacing w:val="318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с приложением 10 Стандарта. </w:t>
            </w:r>
          </w:p>
        </w:tc>
        <w:tc>
          <w:tcPr>
            <w:tcW w:w="4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D41B31" w:rsidRDefault="00D41B31"/>
        </w:tc>
      </w:tr>
    </w:tbl>
    <w:p w:rsidR="00D41B31" w:rsidRDefault="00000000">
      <w:pPr>
        <w:spacing w:before="5" w:line="310" w:lineRule="atLeast"/>
        <w:ind w:left="567"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36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4.3 Приложения 1 к Приложению № 15.6: </w:t>
      </w:r>
    </w:p>
    <w:p w:rsidR="00D41B31" w:rsidRDefault="00000000">
      <w:pPr>
        <w:numPr>
          <w:ilvl w:val="0"/>
          <w:numId w:val="37"/>
        </w:numPr>
        <w:spacing w:before="13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столбце «Требования к участникам закупки» сноску 2 изложить в следующей </w:t>
      </w:r>
    </w:p>
    <w:p w:rsidR="00D41B31" w:rsidRDefault="00000000">
      <w:pPr>
        <w:spacing w:before="1" w:line="332" w:lineRule="atLeast"/>
        <w:ind w:right="-156"/>
        <w:rPr>
          <w:sz w:val="28"/>
          <w:szCs w:val="28"/>
        </w:rPr>
      </w:pPr>
      <w:r>
        <w:rPr>
          <w:color w:val="000000"/>
          <w:sz w:val="28"/>
          <w:szCs w:val="28"/>
        </w:rPr>
        <w:t>редакции: «</w:t>
      </w:r>
      <w:r>
        <w:rPr>
          <w:color w:val="000000"/>
          <w:sz w:val="18"/>
          <w:szCs w:val="18"/>
        </w:rPr>
        <w:t>2</w:t>
      </w:r>
      <w:r>
        <w:rPr>
          <w:i/>
          <w:iCs/>
          <w:color w:val="000000"/>
          <w:sz w:val="20"/>
          <w:szCs w:val="20"/>
        </w:rPr>
        <w:t>При закупках финансовых услуг требования корректируются с учетом требований Банка России, приложения 11 к ЕОСЗ и иными распорядительными документам Корпорации.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38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подпункт 6 изложить в следующей редакции: </w:t>
      </w:r>
    </w:p>
    <w:p w:rsidR="00D41B31" w:rsidRDefault="00000000">
      <w:pPr>
        <w:spacing w:line="334" w:lineRule="atLeast"/>
        <w:ind w:right="-183" w:firstLine="567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>
        <w:rPr>
          <w:i/>
          <w:iCs/>
          <w:color w:val="000000"/>
          <w:sz w:val="28"/>
          <w:szCs w:val="28"/>
        </w:rPr>
        <w:t>6.</w:t>
      </w:r>
      <w:r>
        <w:rPr>
          <w:rStyle w:val="a3"/>
          <w:sz w:val="28"/>
          <w:szCs w:val="28"/>
        </w:rPr>
        <w:footnoteReference w:id="3"/>
      </w:r>
      <w:r>
        <w:rPr>
          <w:i/>
          <w:iCs/>
          <w:color w:val="000000"/>
          <w:sz w:val="28"/>
          <w:szCs w:val="28"/>
        </w:rPr>
        <w:t xml:space="preserve">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иные </w:t>
      </w:r>
      <w:r>
        <w:rPr>
          <w:i/>
          <w:iCs/>
          <w:color w:val="000000"/>
          <w:spacing w:val="5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требования, </w:t>
      </w:r>
      <w:r>
        <w:rPr>
          <w:i/>
          <w:iCs/>
          <w:color w:val="000000"/>
          <w:spacing w:val="53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предъявляемые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к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участникам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в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 xml:space="preserve">соответствии </w:t>
      </w:r>
      <w:r>
        <w:rPr>
          <w:i/>
          <w:iCs/>
          <w:color w:val="000000"/>
          <w:spacing w:val="54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с требованиями ЕОСЗ, в том числе</w:t>
      </w:r>
      <w:r>
        <w:rPr>
          <w:i/>
          <w:iCs/>
          <w:color w:val="000000"/>
          <w:spacing w:val="2"/>
          <w:sz w:val="28"/>
          <w:szCs w:val="28"/>
        </w:rPr>
        <w:t xml:space="preserve"> </w:t>
      </w:r>
      <w:r>
        <w:rPr>
          <w:i/>
          <w:iCs/>
          <w:color w:val="000000"/>
          <w:sz w:val="28"/>
          <w:szCs w:val="28"/>
        </w:rPr>
        <w:t>требования в соответствии с приложением 10 Стандарта.</w:t>
      </w:r>
      <w:r>
        <w:rPr>
          <w:color w:val="000000"/>
          <w:sz w:val="28"/>
          <w:szCs w:val="28"/>
        </w:rPr>
        <w:t xml:space="preserve">»; </w:t>
      </w:r>
    </w:p>
    <w:p w:rsidR="00D41B31" w:rsidRDefault="00000000">
      <w:pPr>
        <w:numPr>
          <w:ilvl w:val="0"/>
          <w:numId w:val="39"/>
        </w:numPr>
        <w:spacing w:before="6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Приложении № 17: </w:t>
      </w:r>
    </w:p>
    <w:p w:rsidR="00D41B31" w:rsidRDefault="00000000">
      <w:pPr>
        <w:numPr>
          <w:ilvl w:val="0"/>
          <w:numId w:val="40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подразделе 2 Раздела I: </w:t>
      </w:r>
    </w:p>
    <w:p w:rsidR="00D41B31" w:rsidRDefault="00000000">
      <w:pPr>
        <w:numPr>
          <w:ilvl w:val="0"/>
          <w:numId w:val="41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наименовании 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подраздела </w:t>
      </w:r>
      <w:r>
        <w:rPr>
          <w:color w:val="000000"/>
          <w:spacing w:val="5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2 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5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конце 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добавить </w:t>
      </w:r>
      <w:r>
        <w:rPr>
          <w:color w:val="000000"/>
          <w:spacing w:val="5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сноску </w:t>
      </w:r>
      <w:r>
        <w:rPr>
          <w:color w:val="000000"/>
          <w:spacing w:val="54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следующего </w:t>
      </w:r>
    </w:p>
    <w:p w:rsidR="00D41B31" w:rsidRDefault="00000000">
      <w:pPr>
        <w:spacing w:before="1" w:line="332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содержания:  «</w:t>
      </w:r>
      <w:r>
        <w:rPr>
          <w:color w:val="000000"/>
          <w:sz w:val="18"/>
          <w:szCs w:val="18"/>
        </w:rPr>
        <w:t>1</w:t>
      </w:r>
      <w:r>
        <w:rPr>
          <w:color w:val="000000"/>
          <w:sz w:val="28"/>
          <w:szCs w:val="28"/>
        </w:rPr>
        <w:t xml:space="preserve">  При  осуществлении  закупок  у  организации,  включенной  в  Перечень, заказчику рекомендуется убедиться в актуальности информации о взаимозависимости с заказчиком, </w:t>
      </w:r>
      <w:r>
        <w:rPr>
          <w:color w:val="000000"/>
          <w:spacing w:val="9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указанной </w:t>
      </w:r>
      <w:r>
        <w:rPr>
          <w:color w:val="000000"/>
          <w:spacing w:val="9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 </w:t>
      </w:r>
      <w:r>
        <w:rPr>
          <w:color w:val="000000"/>
          <w:spacing w:val="9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Перечне, </w:t>
      </w:r>
      <w:r>
        <w:rPr>
          <w:color w:val="000000"/>
          <w:spacing w:val="9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например, </w:t>
      </w:r>
      <w:r>
        <w:rPr>
          <w:color w:val="000000"/>
          <w:spacing w:val="9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путем </w:t>
      </w:r>
      <w:r>
        <w:rPr>
          <w:color w:val="000000"/>
          <w:spacing w:val="9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проверки </w:t>
      </w:r>
      <w:r>
        <w:rPr>
          <w:color w:val="000000"/>
          <w:spacing w:val="9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соответствующих корпоративных баз данных, информации в сети Интернет и т.п.»; </w:t>
      </w:r>
    </w:p>
    <w:p w:rsidR="00D41B31" w:rsidRDefault="00000000">
      <w:pPr>
        <w:numPr>
          <w:ilvl w:val="0"/>
          <w:numId w:val="42"/>
        </w:num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В пункте 2.1 первый абзац изложить в следующей редакции: «2.1 Перечень </w:t>
      </w:r>
    </w:p>
    <w:p w:rsidR="00D41B31" w:rsidRDefault="00000000">
      <w:pPr>
        <w:spacing w:before="1" w:line="321" w:lineRule="atLeast"/>
        <w:ind w:right="-18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применяется </w:t>
      </w:r>
      <w:r>
        <w:rPr>
          <w:color w:val="000000"/>
          <w:spacing w:val="2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заказчиками </w:t>
      </w:r>
      <w:r>
        <w:rPr>
          <w:color w:val="000000"/>
          <w:spacing w:val="2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</w:t>
      </w:r>
      <w:r>
        <w:rPr>
          <w:color w:val="000000"/>
          <w:spacing w:val="2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проведении </w:t>
      </w:r>
      <w:r>
        <w:rPr>
          <w:color w:val="000000"/>
          <w:spacing w:val="22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неконкурентных </w:t>
      </w:r>
      <w:r>
        <w:rPr>
          <w:color w:val="000000"/>
          <w:spacing w:val="21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закупок </w:t>
      </w:r>
      <w:r>
        <w:rPr>
          <w:color w:val="000000"/>
          <w:spacing w:val="219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у взаимозависимых с ними лиц, указанных в соответствующем разделе Перечня, при соблюдении одного из следующих условий:»; </w:t>
      </w:r>
    </w:p>
    <w:p w:rsidR="00D41B31" w:rsidRDefault="00000000">
      <w:pPr>
        <w:numPr>
          <w:ilvl w:val="0"/>
          <w:numId w:val="43"/>
        </w:numPr>
        <w:spacing w:before="12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Подраздел II-а Раздела II дополнить новыми пунктами 268-275 следующего </w:t>
      </w:r>
    </w:p>
    <w:p w:rsidR="00D41B31" w:rsidRDefault="00000000">
      <w:pPr>
        <w:spacing w:before="10" w:line="310" w:lineRule="atLeast"/>
        <w:ind w:right="-20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содержания: </w:t>
      </w:r>
    </w:p>
    <w:tbl>
      <w:tblPr>
        <w:tblW w:w="0" w:type="auto"/>
        <w:tblInd w:w="1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9"/>
        <w:gridCol w:w="6332"/>
        <w:gridCol w:w="2631"/>
      </w:tblGrid>
      <w:tr w:rsidR="00D41B31">
        <w:trPr>
          <w:trHeight w:hRule="exact" w:val="65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268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332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«ИжораРемСервис» (ООО «ИжораРемСервис»)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7817045594 </w:t>
            </w:r>
          </w:p>
        </w:tc>
      </w:tr>
      <w:tr w:rsidR="00D41B31">
        <w:trPr>
          <w:trHeight w:hRule="exact" w:val="655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269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22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«Ижорские сварочные материалы» (ООО «ИСМ»)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7817047256 </w:t>
            </w:r>
          </w:p>
        </w:tc>
      </w:tr>
      <w:tr w:rsidR="00D41B31">
        <w:trPr>
          <w:trHeight w:hRule="exact" w:val="974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270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15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«Ижорская научно-техническая компания» (ООО «Ижорская НТК»)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7817044801 </w:t>
            </w:r>
          </w:p>
        </w:tc>
      </w:tr>
      <w:tr w:rsidR="00D41B31">
        <w:trPr>
          <w:trHeight w:hRule="exact" w:val="655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271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677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«ТермоПресс» (ООО «ТермоПресс»)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7817038269 </w:t>
            </w:r>
          </w:p>
        </w:tc>
      </w:tr>
      <w:tr w:rsidR="00D41B31">
        <w:trPr>
          <w:trHeight w:hRule="exact" w:val="977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272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0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«БИЗНЕС ПАРК ИЖОРА» (ООО «БИЗНЕС ПАРК ИЖОРА»)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7817329910 </w:t>
            </w:r>
          </w:p>
        </w:tc>
      </w:tr>
      <w:tr w:rsidR="00D41B31">
        <w:trPr>
          <w:trHeight w:hRule="exact" w:val="653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273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677" w:type="dxa"/>
            </w:tcMar>
            <w:vAlign w:val="center"/>
          </w:tcPr>
          <w:p w:rsidR="00D41B31" w:rsidRDefault="00000000">
            <w:pPr>
              <w:spacing w:before="1" w:line="321" w:lineRule="atLeast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«ИнвестТорг» (ООО «ИнвестТорг»)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7801374219 </w:t>
            </w:r>
          </w:p>
        </w:tc>
      </w:tr>
      <w:tr w:rsidR="00D41B31">
        <w:trPr>
          <w:trHeight w:hRule="exact" w:val="977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274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622" w:type="dxa"/>
            </w:tcMar>
            <w:vAlign w:val="center"/>
          </w:tcPr>
          <w:p w:rsidR="00D41B31" w:rsidRDefault="00000000">
            <w:pPr>
              <w:spacing w:before="1" w:line="321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Общество с ограниченной ответственностью «Арктик Атом-Сервис» (ООО «Арктик Атом- Сервис»)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8706007098 </w:t>
            </w:r>
          </w:p>
        </w:tc>
      </w:tr>
      <w:tr w:rsidR="00D41B31">
        <w:trPr>
          <w:trHeight w:hRule="exact" w:val="641"/>
        </w:trPr>
        <w:tc>
          <w:tcPr>
            <w:tcW w:w="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99" w:type="dxa"/>
              <w:right w:w="2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275 </w:t>
            </w: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2999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ООО «АтомЦифроСбыт» </w:t>
            </w:r>
          </w:p>
        </w:tc>
        <w:tc>
          <w:tcPr>
            <w:tcW w:w="2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614" w:type="dxa"/>
              <w:right w:w="447" w:type="dxa"/>
            </w:tcMar>
            <w:vAlign w:val="center"/>
          </w:tcPr>
          <w:p w:rsidR="00D41B31" w:rsidRDefault="00000000">
            <w:pPr>
              <w:spacing w:before="1" w:line="310" w:lineRule="atLeast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9725039450 </w:t>
            </w:r>
          </w:p>
        </w:tc>
      </w:tr>
    </w:tbl>
    <w:p w:rsidR="00D41B31" w:rsidRDefault="00D41B31"/>
    <w:sectPr w:rsidR="00D41B31">
      <w:headerReference w:type="default" r:id="rId8"/>
      <w:footerReference w:type="default" r:id="rId9"/>
      <w:pgSz w:w="11906" w:h="16838"/>
      <w:pgMar w:top="1240" w:right="766" w:bottom="1520" w:left="994" w:header="700" w:footer="56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C28" w:rsidRDefault="009F0C28">
      <w:r>
        <w:separator/>
      </w:r>
    </w:p>
  </w:endnote>
  <w:endnote w:type="continuationSeparator" w:id="0">
    <w:p w:rsidR="009F0C28" w:rsidRDefault="009F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B31" w:rsidRDefault="00000000">
    <w:pPr>
      <w:spacing w:before="1" w:line="250" w:lineRule="exact"/>
      <w:ind w:right="-168"/>
      <w:jc w:val="both"/>
      <w:rPr>
        <w:sz w:val="20"/>
        <w:szCs w:val="20"/>
      </w:rPr>
    </w:pPr>
    <w:r>
      <w:rPr>
        <w:rFonts w:ascii="Calibri" w:eastAsia="Calibri" w:hAnsi="Calibri" w:cs="Calibri"/>
        <w:color w:val="000000"/>
        <w:sz w:val="13"/>
        <w:szCs w:val="13"/>
      </w:rPr>
      <w:fldChar w:fldCharType="begin"/>
    </w:r>
    <w:r>
      <w:rPr>
        <w:rFonts w:ascii="Calibri" w:eastAsia="Calibri" w:hAnsi="Calibri" w:cs="Calibri"/>
        <w:color w:val="000000"/>
        <w:sz w:val="13"/>
        <w:szCs w:val="13"/>
      </w:rPr>
      <w:instrText xml:space="preserve"> PAGE </w:instrText>
    </w:r>
    <w:r>
      <w:rPr>
        <w:rFonts w:ascii="Calibri" w:eastAsia="Calibri" w:hAnsi="Calibri" w:cs="Calibri"/>
        <w:color w:val="000000"/>
        <w:sz w:val="13"/>
        <w:szCs w:val="13"/>
      </w:rPr>
      <w:fldChar w:fldCharType="separate"/>
    </w:r>
    <w:r>
      <w:rPr>
        <w:rFonts w:ascii="Calibri" w:eastAsia="Calibri" w:hAnsi="Calibri" w:cs="Calibri"/>
        <w:color w:val="000000"/>
        <w:sz w:val="13"/>
        <w:szCs w:val="13"/>
      </w:rPr>
      <w:t>3</w:t>
    </w:r>
    <w:r>
      <w:rPr>
        <w:rFonts w:ascii="Calibri" w:eastAsia="Calibri" w:hAnsi="Calibri" w:cs="Calibri"/>
        <w:color w:val="000000"/>
        <w:sz w:val="13"/>
        <w:szCs w:val="13"/>
      </w:rPr>
      <w:fldChar w:fldCharType="end"/>
    </w:r>
    <w:r>
      <w:rPr>
        <w:rFonts w:ascii="Calibri" w:eastAsia="Calibri" w:hAnsi="Calibri" w:cs="Calibri"/>
        <w:color w:val="000000"/>
        <w:sz w:val="20"/>
        <w:szCs w:val="20"/>
      </w:rPr>
      <w:t xml:space="preserve"> </w:t>
    </w:r>
    <w:r>
      <w:rPr>
        <w:color w:val="000000"/>
        <w:spacing w:val="16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При </w:t>
    </w:r>
    <w:r>
      <w:rPr>
        <w:color w:val="000000"/>
        <w:spacing w:val="18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закупке </w:t>
    </w:r>
    <w:r>
      <w:rPr>
        <w:color w:val="000000"/>
        <w:spacing w:val="21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продукции, </w:t>
    </w:r>
    <w:r>
      <w:rPr>
        <w:color w:val="000000"/>
        <w:spacing w:val="2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включенной </w:t>
    </w:r>
    <w:r>
      <w:rPr>
        <w:color w:val="000000"/>
        <w:spacing w:val="2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в </w:t>
    </w:r>
    <w:r>
      <w:rPr>
        <w:color w:val="000000"/>
        <w:spacing w:val="17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Спецперечень, </w:t>
    </w:r>
    <w:r>
      <w:rPr>
        <w:color w:val="000000"/>
        <w:spacing w:val="2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у </w:t>
    </w:r>
    <w:r>
      <w:rPr>
        <w:color w:val="000000"/>
        <w:spacing w:val="18"/>
        <w:sz w:val="20"/>
        <w:szCs w:val="20"/>
      </w:rPr>
      <w:t xml:space="preserve"> </w:t>
    </w:r>
    <w:r>
      <w:rPr>
        <w:color w:val="000000"/>
        <w:spacing w:val="1"/>
        <w:sz w:val="20"/>
        <w:szCs w:val="20"/>
      </w:rPr>
      <w:t>организации,</w:t>
    </w:r>
    <w:r>
      <w:rPr>
        <w:color w:val="000000"/>
        <w:sz w:val="20"/>
        <w:szCs w:val="20"/>
      </w:rPr>
      <w:t xml:space="preserve"> </w:t>
    </w:r>
    <w:r>
      <w:rPr>
        <w:color w:val="000000"/>
        <w:spacing w:val="20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указанной </w:t>
    </w:r>
    <w:r>
      <w:rPr>
        <w:color w:val="000000"/>
        <w:spacing w:val="18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в </w:t>
    </w:r>
    <w:r>
      <w:rPr>
        <w:color w:val="000000"/>
        <w:spacing w:val="18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Спецперечне, </w:t>
    </w:r>
    <w:r>
      <w:rPr>
        <w:color w:val="000000"/>
        <w:spacing w:val="18"/>
        <w:sz w:val="20"/>
        <w:szCs w:val="20"/>
      </w:rPr>
      <w:t xml:space="preserve"> </w:t>
    </w:r>
    <w:r>
      <w:rPr>
        <w:color w:val="000000"/>
        <w:sz w:val="20"/>
        <w:szCs w:val="20"/>
      </w:rPr>
      <w:t xml:space="preserve">заказчику рекомендуется убедиться в соответствии участника иным требованиям, в соответствии с Приложением 10 Стандарта.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C28" w:rsidRDefault="009F0C28">
      <w:r>
        <w:separator/>
      </w:r>
    </w:p>
  </w:footnote>
  <w:footnote w:type="continuationSeparator" w:id="0">
    <w:p w:rsidR="009F0C28" w:rsidRDefault="009F0C28">
      <w:r>
        <w:continuationSeparator/>
      </w:r>
    </w:p>
  </w:footnote>
  <w:footnote w:id="1">
    <w:p w:rsidR="00D41B31" w:rsidRDefault="00000000">
      <w:pPr>
        <w:pStyle w:val="a4"/>
        <w:spacing w:line="246" w:lineRule="atLeast"/>
        <w:jc w:val="both"/>
        <w:rPr>
          <w:rFonts w:ascii="Calibri" w:eastAsia="Calibri" w:hAnsi="Calibri" w:cs="Calibri"/>
        </w:rPr>
      </w:pPr>
      <w:r>
        <w:rPr>
          <w:rStyle w:val="a3"/>
          <w:rFonts w:ascii="Calibri" w:eastAsia="Calibri" w:hAnsi="Calibri" w:cs="Calibri"/>
        </w:rPr>
        <w:footnoteRef/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color w:val="000000"/>
        </w:rPr>
        <w:t>Данное требование устанавливается в соответствии с подразделом 1.1 приложения 10 Стандарта</w:t>
      </w:r>
      <w:r>
        <w:rPr>
          <w:rFonts w:ascii="Calibri" w:eastAsia="Calibri" w:hAnsi="Calibri" w:cs="Calibri"/>
          <w:color w:val="000000"/>
        </w:rPr>
        <w:t xml:space="preserve"> </w:t>
      </w:r>
    </w:p>
  </w:footnote>
  <w:footnote w:id="2">
    <w:p w:rsidR="00D41B31" w:rsidRDefault="00000000">
      <w:pPr>
        <w:pStyle w:val="a4"/>
      </w:pPr>
      <w:r>
        <w:rPr>
          <w:rStyle w:val="a3"/>
        </w:rPr>
        <w:footnoteRef/>
      </w:r>
    </w:p>
  </w:footnote>
  <w:footnote w:id="3">
    <w:p w:rsidR="00D41B31" w:rsidRDefault="00000000">
      <w:pPr>
        <w:pStyle w:val="a4"/>
      </w:pPr>
      <w:r>
        <w:rPr>
          <w:rStyle w:val="a3"/>
        </w:rPr>
        <w:footnoteRef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B31" w:rsidRDefault="00000000">
    <w:pPr>
      <w:spacing w:line="310" w:lineRule="exact"/>
      <w:ind w:left="4962" w:right="-200"/>
      <w:jc w:val="both"/>
      <w:rPr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 PAGE 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7</w:t>
    </w:r>
    <w:r>
      <w:rPr>
        <w:color w:val="000000"/>
        <w:sz w:val="28"/>
        <w:szCs w:val="28"/>
      </w:rPr>
      <w:fldChar w:fldCharType="end"/>
    </w:r>
    <w:r>
      <w:rPr>
        <w:color w:val="000000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1B31" w:rsidRDefault="00000000">
    <w:pPr>
      <w:spacing w:line="310" w:lineRule="exact"/>
      <w:ind w:left="4962" w:right="-200"/>
      <w:jc w:val="both"/>
      <w:rPr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 xml:space="preserve"> PAGE </w:instrText>
    </w:r>
    <w:r>
      <w:rPr>
        <w:color w:val="000000"/>
        <w:sz w:val="28"/>
        <w:szCs w:val="28"/>
      </w:rPr>
      <w:fldChar w:fldCharType="separate"/>
    </w:r>
    <w:r>
      <w:rPr>
        <w:color w:val="000000"/>
        <w:sz w:val="28"/>
        <w:szCs w:val="28"/>
      </w:rPr>
      <w:t>3</w:t>
    </w:r>
    <w:r>
      <w:rPr>
        <w:color w:val="000000"/>
        <w:sz w:val="28"/>
        <w:szCs w:val="28"/>
      </w:rPr>
      <w:fldChar w:fldCharType="end"/>
    </w:r>
    <w:r>
      <w:rPr>
        <w:color w:val="000000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1.%1."/>
      <w:lvlJc w:val="left"/>
      <w:pPr>
        <w:tabs>
          <w:tab w:val="num" w:pos="999"/>
        </w:tabs>
        <w:ind w:left="999" w:hanging="432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0000003"/>
    <w:multiLevelType w:val="multilevel"/>
    <w:tmpl w:val="00000003"/>
    <w:lvl w:ilvl="0">
      <w:start w:val="2"/>
      <w:numFmt w:val="decimal"/>
      <w:lvlText w:val="1.%1."/>
      <w:lvlJc w:val="left"/>
      <w:pPr>
        <w:tabs>
          <w:tab w:val="num" w:pos="1046"/>
        </w:tabs>
        <w:ind w:left="1046" w:hanging="479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0000004"/>
    <w:multiLevelType w:val="multilevel"/>
    <w:tmpl w:val="00000004"/>
    <w:lvl w:ilvl="0">
      <w:start w:val="2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0000005"/>
    <w:multiLevelType w:val="multilevel"/>
    <w:tmpl w:val="00000005"/>
    <w:lvl w:ilvl="0">
      <w:start w:val="3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3.%1."/>
      <w:lvlJc w:val="left"/>
      <w:pPr>
        <w:tabs>
          <w:tab w:val="num" w:pos="1009"/>
        </w:tabs>
        <w:ind w:left="1009" w:hanging="442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3.1.%1."/>
      <w:lvlJc w:val="left"/>
      <w:pPr>
        <w:tabs>
          <w:tab w:val="num" w:pos="1198"/>
        </w:tabs>
        <w:ind w:left="1198" w:hanging="63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00000008"/>
    <w:multiLevelType w:val="multilevel"/>
    <w:tmpl w:val="00000008"/>
    <w:lvl w:ilvl="0">
      <w:start w:val="2"/>
      <w:numFmt w:val="decimal"/>
      <w:lvlText w:val="3.1.%1."/>
      <w:lvlJc w:val="left"/>
      <w:pPr>
        <w:tabs>
          <w:tab w:val="num" w:pos="1198"/>
        </w:tabs>
        <w:ind w:left="1198" w:hanging="63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00000009"/>
    <w:multiLevelType w:val="multilevel"/>
    <w:tmpl w:val="00000009"/>
    <w:lvl w:ilvl="0">
      <w:start w:val="2"/>
      <w:numFmt w:val="decimal"/>
      <w:lvlText w:val="3.%1."/>
      <w:lvlJc w:val="left"/>
      <w:pPr>
        <w:tabs>
          <w:tab w:val="num" w:pos="1009"/>
        </w:tabs>
        <w:ind w:left="1009" w:hanging="442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0000000A"/>
    <w:multiLevelType w:val="multilevel"/>
    <w:tmpl w:val="0000000A"/>
    <w:lvl w:ilvl="0">
      <w:start w:val="4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0000000B"/>
    <w:multiLevelType w:val="multilevel"/>
    <w:tmpl w:val="0000000B"/>
    <w:lvl w:ilvl="0">
      <w:start w:val="5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0000000C"/>
    <w:multiLevelType w:val="multilevel"/>
    <w:tmpl w:val="0000000C"/>
    <w:lvl w:ilvl="0">
      <w:start w:val="1"/>
      <w:numFmt w:val="decimal"/>
      <w:lvlText w:val="6.%1."/>
      <w:lvlJc w:val="left"/>
      <w:pPr>
        <w:tabs>
          <w:tab w:val="num" w:pos="1102"/>
        </w:tabs>
        <w:ind w:left="1102" w:hanging="535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0000000D"/>
    <w:multiLevelType w:val="multilevel"/>
    <w:tmpl w:val="0000000D"/>
    <w:lvl w:ilvl="0">
      <w:start w:val="2"/>
      <w:numFmt w:val="decimal"/>
      <w:lvlText w:val="6.%1."/>
      <w:lvlJc w:val="left"/>
      <w:pPr>
        <w:tabs>
          <w:tab w:val="num" w:pos="1063"/>
        </w:tabs>
        <w:ind w:left="1063" w:hanging="496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0000000E"/>
    <w:multiLevelType w:val="multilevel"/>
    <w:tmpl w:val="0000000E"/>
    <w:lvl w:ilvl="0">
      <w:start w:val="7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0000000F"/>
    <w:multiLevelType w:val="multilevel"/>
    <w:tmpl w:val="0000000F"/>
    <w:lvl w:ilvl="0">
      <w:start w:val="8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00000010"/>
    <w:multiLevelType w:val="multilevel"/>
    <w:tmpl w:val="00000010"/>
    <w:lvl w:ilvl="0">
      <w:start w:val="8"/>
      <w:numFmt w:val="decimal"/>
      <w:lvlText w:val="1.%1)"/>
      <w:lvlJc w:val="left"/>
      <w:pPr>
        <w:tabs>
          <w:tab w:val="num" w:pos="477"/>
        </w:tabs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8.%2."/>
      <w:lvlJc w:val="left"/>
      <w:pPr>
        <w:tabs>
          <w:tab w:val="num" w:pos="1008"/>
        </w:tabs>
        <w:ind w:left="1008" w:hanging="44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00000011"/>
    <w:multiLevelType w:val="multilevel"/>
    <w:tmpl w:val="00000011"/>
    <w:lvl w:ilvl="0">
      <w:start w:val="3"/>
      <w:numFmt w:val="decimal"/>
      <w:lvlText w:val="8.%1."/>
      <w:lvlJc w:val="left"/>
      <w:pPr>
        <w:tabs>
          <w:tab w:val="num" w:pos="1136"/>
        </w:tabs>
        <w:ind w:left="1136" w:hanging="569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00000012"/>
    <w:multiLevelType w:val="multilevel"/>
    <w:tmpl w:val="00000012"/>
    <w:lvl w:ilvl="0">
      <w:start w:val="9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00000013"/>
    <w:multiLevelType w:val="multilevel"/>
    <w:tmpl w:val="00000013"/>
    <w:lvl w:ilvl="0">
      <w:start w:val="10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00000014"/>
    <w:multiLevelType w:val="multilevel"/>
    <w:tmpl w:val="00000014"/>
    <w:lvl w:ilvl="0">
      <w:start w:val="11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0" w15:restartNumberingAfterBreak="0">
    <w:nsid w:val="00000015"/>
    <w:multiLevelType w:val="multilevel"/>
    <w:tmpl w:val="00000015"/>
    <w:lvl w:ilvl="0">
      <w:start w:val="1"/>
      <w:numFmt w:val="decimal"/>
      <w:lvlText w:val="11.%1."/>
      <w:lvlJc w:val="left"/>
      <w:pPr>
        <w:tabs>
          <w:tab w:val="num" w:pos="1138"/>
        </w:tabs>
        <w:ind w:left="1138" w:hanging="57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1" w15:restartNumberingAfterBreak="0">
    <w:nsid w:val="00000016"/>
    <w:multiLevelType w:val="multilevel"/>
    <w:tmpl w:val="00000016"/>
    <w:lvl w:ilvl="0">
      <w:start w:val="2"/>
      <w:numFmt w:val="decimal"/>
      <w:lvlText w:val="11.1.%1."/>
      <w:lvlJc w:val="left"/>
      <w:pPr>
        <w:tabs>
          <w:tab w:val="num" w:pos="1407"/>
        </w:tabs>
        <w:ind w:left="1407" w:hanging="84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00000017"/>
    <w:multiLevelType w:val="multilevel"/>
    <w:tmpl w:val="00000017"/>
    <w:lvl w:ilvl="0">
      <w:start w:val="3"/>
      <w:numFmt w:val="decimal"/>
      <w:lvlText w:val="11.1.%1."/>
      <w:lvlJc w:val="left"/>
      <w:pPr>
        <w:tabs>
          <w:tab w:val="num" w:pos="1328"/>
        </w:tabs>
        <w:ind w:left="1328" w:hanging="76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00000018"/>
    <w:multiLevelType w:val="multilevel"/>
    <w:tmpl w:val="00000018"/>
    <w:lvl w:ilvl="0">
      <w:start w:val="2"/>
      <w:numFmt w:val="decimal"/>
      <w:lvlText w:val="11.%1."/>
      <w:lvlJc w:val="left"/>
      <w:pPr>
        <w:tabs>
          <w:tab w:val="num" w:pos="1138"/>
        </w:tabs>
        <w:ind w:left="1138" w:hanging="57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00000019"/>
    <w:multiLevelType w:val="multilevel"/>
    <w:tmpl w:val="00000019"/>
    <w:lvl w:ilvl="0">
      <w:start w:val="1"/>
      <w:numFmt w:val="decimal"/>
      <w:lvlText w:val="11.2.%1."/>
      <w:lvlJc w:val="left"/>
      <w:pPr>
        <w:tabs>
          <w:tab w:val="num" w:pos="1328"/>
        </w:tabs>
        <w:ind w:left="1328" w:hanging="76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0000001A"/>
    <w:multiLevelType w:val="multilevel"/>
    <w:tmpl w:val="0000001A"/>
    <w:lvl w:ilvl="0">
      <w:start w:val="1"/>
      <w:numFmt w:val="decimal"/>
      <w:lvlText w:val="11.2.1.%1."/>
      <w:lvlJc w:val="left"/>
      <w:pPr>
        <w:tabs>
          <w:tab w:val="num" w:pos="1572"/>
        </w:tabs>
        <w:ind w:left="1572" w:hanging="1005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6" w15:restartNumberingAfterBreak="0">
    <w:nsid w:val="0000001B"/>
    <w:multiLevelType w:val="multilevel"/>
    <w:tmpl w:val="0000001B"/>
    <w:lvl w:ilvl="0">
      <w:start w:val="2"/>
      <w:numFmt w:val="decimal"/>
      <w:lvlText w:val="11.2.1.%1."/>
      <w:lvlJc w:val="left"/>
      <w:pPr>
        <w:tabs>
          <w:tab w:val="num" w:pos="1580"/>
        </w:tabs>
        <w:ind w:left="1580" w:hanging="101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7" w15:restartNumberingAfterBreak="0">
    <w:nsid w:val="0000001C"/>
    <w:multiLevelType w:val="multilevel"/>
    <w:tmpl w:val="0000001C"/>
    <w:lvl w:ilvl="0">
      <w:start w:val="3"/>
      <w:numFmt w:val="decimal"/>
      <w:lvlText w:val="11.2.1.%1."/>
      <w:lvlJc w:val="left"/>
      <w:pPr>
        <w:tabs>
          <w:tab w:val="num" w:pos="1520"/>
        </w:tabs>
        <w:ind w:left="1520" w:hanging="95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0000001D"/>
    <w:multiLevelType w:val="multilevel"/>
    <w:tmpl w:val="0000001D"/>
    <w:lvl w:ilvl="0">
      <w:start w:val="4"/>
      <w:numFmt w:val="decimal"/>
      <w:lvlText w:val="11.2.1.%1."/>
      <w:lvlJc w:val="left"/>
      <w:pPr>
        <w:tabs>
          <w:tab w:val="num" w:pos="1532"/>
        </w:tabs>
        <w:ind w:left="1532" w:hanging="965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9" w15:restartNumberingAfterBreak="0">
    <w:nsid w:val="0000001E"/>
    <w:multiLevelType w:val="multilevel"/>
    <w:tmpl w:val="0000001E"/>
    <w:lvl w:ilvl="0">
      <w:start w:val="2"/>
      <w:numFmt w:val="decimal"/>
      <w:lvlText w:val="11.2.%1."/>
      <w:lvlJc w:val="left"/>
      <w:pPr>
        <w:tabs>
          <w:tab w:val="num" w:pos="1328"/>
        </w:tabs>
        <w:ind w:left="1328" w:hanging="76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0000001F"/>
    <w:multiLevelType w:val="multilevel"/>
    <w:tmpl w:val="0000001F"/>
    <w:lvl w:ilvl="0">
      <w:start w:val="1"/>
      <w:numFmt w:val="decimal"/>
      <w:lvlText w:val="11.2.2.%1."/>
      <w:lvlJc w:val="left"/>
      <w:pPr>
        <w:tabs>
          <w:tab w:val="num" w:pos="1508"/>
        </w:tabs>
        <w:ind w:left="1508" w:hanging="94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00000020"/>
    <w:multiLevelType w:val="multilevel"/>
    <w:tmpl w:val="00000020"/>
    <w:lvl w:ilvl="0">
      <w:start w:val="2"/>
      <w:numFmt w:val="decimal"/>
      <w:lvlText w:val="11.2.2.%1."/>
      <w:lvlJc w:val="left"/>
      <w:pPr>
        <w:tabs>
          <w:tab w:val="num" w:pos="1520"/>
        </w:tabs>
        <w:ind w:left="1520" w:hanging="953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00000021"/>
    <w:multiLevelType w:val="multilevel"/>
    <w:tmpl w:val="00000021"/>
    <w:lvl w:ilvl="0">
      <w:start w:val="12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00000022"/>
    <w:multiLevelType w:val="multilevel"/>
    <w:tmpl w:val="00000022"/>
    <w:lvl w:ilvl="0">
      <w:start w:val="13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4" w15:restartNumberingAfterBreak="0">
    <w:nsid w:val="00000023"/>
    <w:multiLevelType w:val="multilevel"/>
    <w:tmpl w:val="00000023"/>
    <w:lvl w:ilvl="0">
      <w:start w:val="14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00000024"/>
    <w:multiLevelType w:val="multilevel"/>
    <w:tmpl w:val="00000024"/>
    <w:lvl w:ilvl="0">
      <w:start w:val="15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6" w15:restartNumberingAfterBreak="0">
    <w:nsid w:val="00000025"/>
    <w:multiLevelType w:val="multilevel"/>
    <w:tmpl w:val="00000025"/>
    <w:lvl w:ilvl="0">
      <w:start w:val="1"/>
      <w:numFmt w:val="decimal"/>
      <w:lvlText w:val="15.%1."/>
      <w:lvlJc w:val="left"/>
      <w:pPr>
        <w:tabs>
          <w:tab w:val="num" w:pos="1146"/>
        </w:tabs>
        <w:ind w:left="1146" w:hanging="579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7" w15:restartNumberingAfterBreak="0">
    <w:nsid w:val="00000026"/>
    <w:multiLevelType w:val="multilevel"/>
    <w:tmpl w:val="00000026"/>
    <w:lvl w:ilvl="0">
      <w:start w:val="2"/>
      <w:numFmt w:val="decimal"/>
      <w:lvlText w:val="15.%1."/>
      <w:lvlJc w:val="left"/>
      <w:pPr>
        <w:tabs>
          <w:tab w:val="num" w:pos="1138"/>
        </w:tabs>
        <w:ind w:left="1138" w:hanging="57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00000027"/>
    <w:multiLevelType w:val="multilevel"/>
    <w:tmpl w:val="00000027"/>
    <w:lvl w:ilvl="0">
      <w:start w:val="16"/>
      <w:numFmt w:val="decimal"/>
      <w:lvlText w:val="%1."/>
      <w:lvlJc w:val="left"/>
      <w:pPr>
        <w:tabs>
          <w:tab w:val="num" w:pos="1277"/>
        </w:tabs>
        <w:ind w:left="1277" w:hanging="710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00000028"/>
    <w:multiLevelType w:val="multilevel"/>
    <w:tmpl w:val="00000028"/>
    <w:lvl w:ilvl="0">
      <w:start w:val="1"/>
      <w:numFmt w:val="decimal"/>
      <w:lvlText w:val="16.%1."/>
      <w:lvlJc w:val="left"/>
      <w:pPr>
        <w:tabs>
          <w:tab w:val="num" w:pos="1138"/>
        </w:tabs>
        <w:ind w:left="1138" w:hanging="57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0" w15:restartNumberingAfterBreak="0">
    <w:nsid w:val="00000029"/>
    <w:multiLevelType w:val="multilevel"/>
    <w:tmpl w:val="00000029"/>
    <w:lvl w:ilvl="0">
      <w:start w:val="1"/>
      <w:numFmt w:val="decimal"/>
      <w:lvlText w:val="16.1.%1."/>
      <w:lvlJc w:val="left"/>
      <w:pPr>
        <w:tabs>
          <w:tab w:val="num" w:pos="1462"/>
        </w:tabs>
        <w:ind w:left="1462" w:hanging="895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0000002A"/>
    <w:multiLevelType w:val="multilevel"/>
    <w:tmpl w:val="0000002A"/>
    <w:lvl w:ilvl="0">
      <w:start w:val="2"/>
      <w:numFmt w:val="decimal"/>
      <w:lvlText w:val="16.1.%1."/>
      <w:lvlJc w:val="left"/>
      <w:pPr>
        <w:tabs>
          <w:tab w:val="num" w:pos="1352"/>
        </w:tabs>
        <w:ind w:left="1352" w:hanging="785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2" w15:restartNumberingAfterBreak="0">
    <w:nsid w:val="0000002B"/>
    <w:multiLevelType w:val="multilevel"/>
    <w:tmpl w:val="0000002B"/>
    <w:lvl w:ilvl="0">
      <w:start w:val="2"/>
      <w:numFmt w:val="decimal"/>
      <w:lvlText w:val="16.%1."/>
      <w:lvlJc w:val="left"/>
      <w:pPr>
        <w:tabs>
          <w:tab w:val="num" w:pos="1198"/>
        </w:tabs>
        <w:ind w:left="1198" w:hanging="631"/>
      </w:pPr>
      <w:rPr>
        <w:rFonts w:ascii="Times New Roman" w:eastAsia="Times New Roman" w:hAnsi="Times New Roman" w:cs="Times New Roman"/>
        <w:b w:val="0"/>
        <w:bCs w:val="0"/>
        <w:i w:val="0"/>
        <w:iCs w:val="0"/>
        <w:color w:val="00000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689677527">
    <w:abstractNumId w:val="0"/>
  </w:num>
  <w:num w:numId="2" w16cid:durableId="1369066685">
    <w:abstractNumId w:val="1"/>
  </w:num>
  <w:num w:numId="3" w16cid:durableId="106701703">
    <w:abstractNumId w:val="2"/>
  </w:num>
  <w:num w:numId="4" w16cid:durableId="230967396">
    <w:abstractNumId w:val="3"/>
  </w:num>
  <w:num w:numId="5" w16cid:durableId="1936935484">
    <w:abstractNumId w:val="4"/>
  </w:num>
  <w:num w:numId="6" w16cid:durableId="1416170437">
    <w:abstractNumId w:val="5"/>
  </w:num>
  <w:num w:numId="7" w16cid:durableId="200750723">
    <w:abstractNumId w:val="6"/>
  </w:num>
  <w:num w:numId="8" w16cid:durableId="1986355018">
    <w:abstractNumId w:val="7"/>
  </w:num>
  <w:num w:numId="9" w16cid:durableId="653148517">
    <w:abstractNumId w:val="8"/>
  </w:num>
  <w:num w:numId="10" w16cid:durableId="1636135751">
    <w:abstractNumId w:val="9"/>
  </w:num>
  <w:num w:numId="11" w16cid:durableId="638652565">
    <w:abstractNumId w:val="10"/>
  </w:num>
  <w:num w:numId="12" w16cid:durableId="259995542">
    <w:abstractNumId w:val="11"/>
  </w:num>
  <w:num w:numId="13" w16cid:durableId="642808402">
    <w:abstractNumId w:val="12"/>
  </w:num>
  <w:num w:numId="14" w16cid:durableId="1579946312">
    <w:abstractNumId w:val="13"/>
  </w:num>
  <w:num w:numId="15" w16cid:durableId="666833116">
    <w:abstractNumId w:val="14"/>
  </w:num>
  <w:num w:numId="16" w16cid:durableId="1094861495">
    <w:abstractNumId w:val="15"/>
  </w:num>
  <w:num w:numId="17" w16cid:durableId="1000348760">
    <w:abstractNumId w:val="16"/>
  </w:num>
  <w:num w:numId="18" w16cid:durableId="1653677631">
    <w:abstractNumId w:val="17"/>
  </w:num>
  <w:num w:numId="19" w16cid:durableId="1355764543">
    <w:abstractNumId w:val="18"/>
  </w:num>
  <w:num w:numId="20" w16cid:durableId="369380775">
    <w:abstractNumId w:val="19"/>
  </w:num>
  <w:num w:numId="21" w16cid:durableId="316080130">
    <w:abstractNumId w:val="20"/>
  </w:num>
  <w:num w:numId="22" w16cid:durableId="805129066">
    <w:abstractNumId w:val="21"/>
  </w:num>
  <w:num w:numId="23" w16cid:durableId="1109357289">
    <w:abstractNumId w:val="22"/>
  </w:num>
  <w:num w:numId="24" w16cid:durableId="441152611">
    <w:abstractNumId w:val="23"/>
  </w:num>
  <w:num w:numId="25" w16cid:durableId="41755144">
    <w:abstractNumId w:val="24"/>
  </w:num>
  <w:num w:numId="26" w16cid:durableId="2025742873">
    <w:abstractNumId w:val="25"/>
  </w:num>
  <w:num w:numId="27" w16cid:durableId="1695114524">
    <w:abstractNumId w:val="26"/>
  </w:num>
  <w:num w:numId="28" w16cid:durableId="590511252">
    <w:abstractNumId w:val="27"/>
  </w:num>
  <w:num w:numId="29" w16cid:durableId="2096052040">
    <w:abstractNumId w:val="28"/>
  </w:num>
  <w:num w:numId="30" w16cid:durableId="1298606347">
    <w:abstractNumId w:val="29"/>
  </w:num>
  <w:num w:numId="31" w16cid:durableId="1348101111">
    <w:abstractNumId w:val="30"/>
  </w:num>
  <w:num w:numId="32" w16cid:durableId="378746231">
    <w:abstractNumId w:val="31"/>
  </w:num>
  <w:num w:numId="33" w16cid:durableId="494304142">
    <w:abstractNumId w:val="32"/>
  </w:num>
  <w:num w:numId="34" w16cid:durableId="274866246">
    <w:abstractNumId w:val="33"/>
  </w:num>
  <w:num w:numId="35" w16cid:durableId="1023825576">
    <w:abstractNumId w:val="34"/>
  </w:num>
  <w:num w:numId="36" w16cid:durableId="1462767144">
    <w:abstractNumId w:val="35"/>
  </w:num>
  <w:num w:numId="37" w16cid:durableId="854077928">
    <w:abstractNumId w:val="36"/>
  </w:num>
  <w:num w:numId="38" w16cid:durableId="995257290">
    <w:abstractNumId w:val="37"/>
  </w:num>
  <w:num w:numId="39" w16cid:durableId="221134113">
    <w:abstractNumId w:val="38"/>
  </w:num>
  <w:num w:numId="40" w16cid:durableId="624311141">
    <w:abstractNumId w:val="39"/>
  </w:num>
  <w:num w:numId="41" w16cid:durableId="2110657797">
    <w:abstractNumId w:val="40"/>
  </w:num>
  <w:num w:numId="42" w16cid:durableId="1405713618">
    <w:abstractNumId w:val="41"/>
  </w:num>
  <w:num w:numId="43" w16cid:durableId="116878569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1B31"/>
    <w:rsid w:val="009F0C28"/>
    <w:rsid w:val="00D41B31"/>
    <w:rsid w:val="00ED0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62715D"/>
  <w15:docId w15:val="{1EBDAEDB-0EB0-AC44-BF23-A12A5B96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rsid w:val="00805BCE"/>
    <w:rPr>
      <w:vertAlign w:val="superscript"/>
    </w:rPr>
  </w:style>
  <w:style w:type="paragraph" w:styleId="a4">
    <w:name w:val="footnote text"/>
    <w:basedOn w:val="a"/>
    <w:rsid w:val="00805BC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2215</Words>
  <Characters>12630</Characters>
  <Application>Microsoft Office Word</Application>
  <DocSecurity>0</DocSecurity>
  <Lines>105</Lines>
  <Paragraphs>29</Paragraphs>
  <ScaleCrop>false</ScaleCrop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Потапкина Мария Александровна</dc:creator>
  <cp:lastModifiedBy>Maks St</cp:lastModifiedBy>
  <cp:revision>1</cp:revision>
  <dcterms:created xsi:type="dcterms:W3CDTF">2023-12-16T16:57:00Z</dcterms:created>
  <dcterms:modified xsi:type="dcterms:W3CDTF">2023-12-16T16:58:00Z</dcterms:modified>
</cp:coreProperties>
</file>