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36"/>
          <w:szCs w:val="36"/>
        </w:rPr>
        <w:t xml:space="preserve">KRATANT JAIN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Automation Architect  |  Lead QE  |  Test Automation Frameworks  |  Jenkins CI/CD  |  Python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Bengaluru, India (open to remote)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mlfu3voaxjosyw4i2y96s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kratantjain@gmail.com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d3fzrmxkplnwui6uwbuwv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linkedin.com/in/kratantjain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qxhgai9ahfdxgv-06g_my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kratantjain.github.io/cv</w:t>
        </w:r>
      </w:hyperlink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Technical Specialist with 7+ years across QA automation, CI/CD orchestration, and internal platform engineering. At Sony India Software Centre I built, and now own, the test automation framework, Jenkins orchestration, and device management that run regression for customer-facing SDK releases: ~300 test libraries, ~250,000 test cases, 50+ engineers. Cut regression turnaround from 4–5 days to ~20 hours with 100% on-time milestone delivery. Previously led a 4-member QE team and owned performance testing for a connected-vehicle platform at Harman. Looking for remote Lead QE / SDET Lead or Automation Architect roles.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Regression turnaround: 4–5 days → ~20 hours (~75%); ~2 days of manual orchestration prep per cycle eliminated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CI node environment setup: ~5 hours → ~30 minutes (~90%); devkit setup: ~4 hours, 3 people → ~30 minutes, 1 person (~87%)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Devkit allocation conflicts: recurring → zero; library onboarding made self-service (~30 libraries added by engineers)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Milestone delivery: 100% on time, one major SDK milestone delivered early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EXPERIENCE</w:t>
      </w:r>
    </w:p>
    <w:p>
      <w:pPr>
        <w:tabs>
          <w:tab w:val="right" w:pos="1020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Specialist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 2024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Sony India Software Centre, Bengaluru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 the automation platform that regression-tests Sony's customer-facing SDK: ~300 test libraries (~250,000 test cases) maintained by 50+ engineers, run across ~8 execution PCs and ~40 devkits. Most of the platform is my own design and 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the next-generation test automation framework single-handedly, from scratch, as a pip-installable Python package replacing the legacy framework: auto-generated driver scripts, Jenkins execution pathways, and a result-validation utility that catches silent failures.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Made library onboarding self-service through integration guidelines; ~30 libraries added by engineers from my team and other-region teams without going through the automation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 3-tier Jenkins orchestration model (super orchestrator → per-PC orchestrator → single-library executor) with up to 10 parallel slots per machine; a spreadsheet-driven run plan removed ~2 days of manual prep per cycle.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device management service (Flask REST API + NiceGUI dashboard) to reserve, release, and health-check devkits; replaced a pool tool that assigned duplicate IPs, reaching zero allocation conflicts. Now used by other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Wrote a Python environment-setup framework for Windows CI agents (SDK source detection, zip integrity checks, registry writes with elevated-permission fallback): ~5 hours → ~30 minutes per node; adopted by other regions.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devkit setup in Jenkins (system/software updates, network configuration): ~4 hours with 3 people → ~30 minutes with 1.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local CLI mirroring the CI executor so 50+ library maintainers get matching results and reproduce CI failures on any machine; added pre-regression network health monitoring with email alerts and a run-time analytics pipeline.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50+ engineers through the SVN-to-Git migration using sparse checkout on a 300–400 GB repository; resolved Git LFS pointer-file issues.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 delivery: ~5 major regression runs per milestone, go/no-go calls, quality and risk reporting to management, and technical escalation for the full automation stack.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Drafted the platform AI roadmap: LLM-based failure triage (flaky vs. environment vs. real defect), intelligent reruns, automatic library onboarding from README analysis, self-healing pipelines.</w:t>
      </w:r>
    </w:p>
    <w:p>
      <w:pPr>
        <w:tabs>
          <w:tab w:val="right" w:pos="1020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Test Engineer – Product Development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2023 – Jul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Harman Connected Services Corporation India Pvt. Ltd., Bengaluru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a 4-member QE team for global customers (1 performance, 3 framework maintenance across customers; co-located and remote).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Owned performance testing for the customer delivery team: weekly JMeter load, stress, and endurance tests with realistic telematics traffic to set server operating limits; traced bottlenecks with Grafana and Graylog.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Jenkins pipelines running performance tests as part of CI; architected a reusable Python + Robot Framework + Selenium framework for web and mobile apps.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Validated device-to-cloud data flow over MQTT (publish/subscribe, payload integrity, reconnect/retry) for a microservices backend on Kafka, HiveMQ, WSO2, MongoDB, and PostgreSQL.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Directed regression at each product stage and gave release sign-off; reviewed test cases and scripts; built Python/Pandas data tools and trained developers and QA on automation.</w:t>
      </w:r>
    </w:p>
    <w:p>
      <w:pPr>
        <w:tabs>
          <w:tab w:val="right" w:pos="1020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2021 – Mar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Harman Connected Services Corporation India Pvt. Ltd., Bengaluru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Gathered requirements with product and development teams; wrote test plans and detailed test cases for web and mobile telematics applications.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functional, integration, end-to-end, regression, and exploratory testing; JMeter load, stress, and endurance testing with bottlenecks reported to developers.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Maintained the known-issues defect database and drove triage and closure; Agile/Scrum releases, code reviews, and mentoring juniors.</w:t>
      </w:r>
    </w:p>
    <w:p>
      <w:pPr>
        <w:tabs>
          <w:tab w:val="right" w:pos="1020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Programmer Analyst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2020 – Apr 2021</w:t>
      </w:r>
    </w:p>
    <w:p>
      <w:pPr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Programmer Analyst Trainee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 2019 – Jul 2020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Cognizant Technology Solutions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Took the Wellington client project live, largely single-handedly, delivering the "one-click fix" (users trigger the fix script on the SCCM server directly instead of raising a ticket); received the PASSION award.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image-based Citrix workflows with Tesseract OCR + OpenCV where UI automation failed; led to an OCR invoice-reading proof of concept for another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periodic Python ServiceNow user sync replacing manual onboarding; chatbot NLU intent/entity extraction with Rasa Core; Docker deployment of chatbot and platform images; Python MFA proof of concept.</w:t>
      </w:r>
    </w:p>
    <w:p>
      <w:pPr>
        <w:tabs>
          <w:tab w:val="right" w:pos="1020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Intern, Cloud &amp; Cybersecurity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2018 – Jul 2018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Happiest Minds Technologies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Python tools for SQL injection and XSS checks on given URLs, and network machine discovery with likely vulnerabilities using Nmap.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SQL, Groovy (Jenkins DSL), PowerShell, Bash, 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</w:t>
      </w:r>
      <w:r>
        <w:rPr>
          <w:rFonts w:ascii="Calibri" w:cs="Calibri" w:eastAsia="Calibri" w:hAnsi="Calibri"/>
          <w:sz w:val="20"/>
          <w:szCs w:val="20"/>
        </w:rPr>
        <w:t xml:space="preserve">Custom Python frameworks (pip packages), Robot Framework, Pytest, Selenium, Appium/ADB (exposure)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CI/CD: </w:t>
      </w:r>
      <w:r>
        <w:rPr>
          <w:rFonts w:ascii="Calibri" w:cs="Calibri" w:eastAsia="Calibri" w:hAnsi="Calibri"/>
          <w:sz w:val="20"/>
          <w:szCs w:val="20"/>
        </w:rPr>
        <w:t xml:space="preserve">Jenkins (multi-tier orchestration, declarative pipelines, conditional stages), Git, Git LFS, SVN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Performance: </w:t>
      </w:r>
      <w:r>
        <w:rPr>
          <w:rFonts w:ascii="Calibri" w:cs="Calibri" w:eastAsia="Calibri" w:hAnsi="Calibri"/>
          <w:sz w:val="20"/>
          <w:szCs w:val="20"/>
        </w:rPr>
        <w:t xml:space="preserve">JMeter load/stress/endurance testing, capacity limits, bottleneck analysis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APIs: </w:t>
      </w:r>
      <w:r>
        <w:rPr>
          <w:rFonts w:ascii="Calibri" w:cs="Calibri" w:eastAsia="Calibri" w:hAnsi="Calibri"/>
          <w:sz w:val="20"/>
          <w:szCs w:val="20"/>
        </w:rPr>
        <w:t xml:space="preserve">Flask REST APIs, NiceGUI, Django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Observability: </w:t>
      </w:r>
      <w:r>
        <w:rPr>
          <w:rFonts w:ascii="Calibri" w:cs="Calibri" w:eastAsia="Calibri" w:hAnsi="Calibri"/>
          <w:sz w:val="20"/>
          <w:szCs w:val="20"/>
        </w:rPr>
        <w:t xml:space="preserve">Kafka, HiveMQ/MQTT, WSO2, MongoDB, PostgreSQL, Pandas, Grafana, Graylog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Infrastructure: </w:t>
      </w:r>
      <w:r>
        <w:rPr>
          <w:rFonts w:ascii="Calibri" w:cs="Calibri" w:eastAsia="Calibri" w:hAnsi="Calibri"/>
          <w:sz w:val="20"/>
          <w:szCs w:val="20"/>
        </w:rPr>
        <w:t xml:space="preserve">Windows CI agents, registry configuration, Docker, Ubuntu/Linux, VMware, AWS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Tesseract OCR, OpenCV, image comparison, NLU/Rasa, SQLi/XSS scanning, Nmap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Management: </w:t>
      </w:r>
      <w:r>
        <w:rPr>
          <w:rFonts w:ascii="Calibri" w:cs="Calibri" w:eastAsia="Calibri" w:hAnsi="Calibri"/>
          <w:sz w:val="20"/>
          <w:szCs w:val="20"/>
        </w:rPr>
        <w:t xml:space="preserve">Test strategy, release sign-off, defect governance, JIRA, TestRail, Agile/Scrum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Learning now: </w:t>
      </w:r>
      <w:r>
        <w:rPr>
          <w:rFonts w:ascii="Calibri" w:cs="Calibri" w:eastAsia="Calibri" w:hAnsi="Calibri"/>
          <w:sz w:val="20"/>
          <w:szCs w:val="20"/>
        </w:rPr>
        <w:t xml:space="preserve">LangGraph, LangChain, CrewAI, RAG, Chroma, Hugging Face, n8n, MCP, LLM APIs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tabs>
          <w:tab w:val="right" w:pos="10206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2015 –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Jaypee University of Engineering and Technology, Guna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CERTIFICATIONS, TRAINING &amp; RECOGNITION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sz w:val="20"/>
          <w:szCs w:val="20"/>
        </w:rPr>
        <w:t xml:space="preserve">Scrum Master; Security White, Yellow and Green Belt; Python Programming Essentials; Python and Flask Bootcamp; Google Digital Unlocked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Training: </w:t>
      </w:r>
      <w:r>
        <w:rPr>
          <w:rFonts w:ascii="Calibri" w:cs="Calibri" w:eastAsia="Calibri" w:hAnsi="Calibri"/>
          <w:sz w:val="20"/>
          <w:szCs w:val="20"/>
        </w:rPr>
        <w:t xml:space="preserve">Jenkins DevOps Master; Robot Framework Level 2; Advanced Python; LPIC-2 Linux Kernel and System Startup; AWS Security Fundamentals; CEH v9; CCNA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Recognition: </w:t>
      </w:r>
      <w:r>
        <w:rPr>
          <w:rFonts w:ascii="Calibri" w:cs="Calibri" w:eastAsia="Calibri" w:hAnsi="Calibri"/>
          <w:sz w:val="20"/>
          <w:szCs w:val="20"/>
        </w:rPr>
        <w:t xml:space="preserve">PASSION award (Cognizant, Wellington go-live); customer and delivery-manager appreciation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Hindi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lfu3voaxjosyw4i2y96s" Type="http://schemas.openxmlformats.org/officeDocument/2006/relationships/hyperlink" Target="mailto:kratantjain@gmail.com" TargetMode="External"/><Relationship Id="rIdd3fzrmxkplnwui6uwbuwv" Type="http://schemas.openxmlformats.org/officeDocument/2006/relationships/hyperlink" Target="https://www.linkedin.com/in/kratantjain/" TargetMode="External"/><Relationship Id="rIdqxhgai9ahfdxgv-06g_my" Type="http://schemas.openxmlformats.org/officeDocument/2006/relationships/hyperlink" Target="https://kratantjain.github.io/c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Kratant Jain — Resume</dc:title>
  <dc:creator>Kratant Jain</dc:creator>
  <cp:lastModifiedBy>Un-named</cp:lastModifiedBy>
  <cp:revision>1</cp:revision>
  <dcterms:created xsi:type="dcterms:W3CDTF">2026-09-26T14:55:03.092Z</dcterms:created>
  <dcterms:modified xsi:type="dcterms:W3CDTF">2026-09-26T14:55:03.092Z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