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pStyle w:val="Style_3"/>
      </w:pPr>
    </w:p>
    <w:p w14:paraId="04000000">
      <w:pPr>
        <w:pStyle w:val="Style_3"/>
      </w:pPr>
    </w:p>
    <w:p w14:paraId="05000000">
      <w:pPr>
        <w:pStyle w:val="Style_3"/>
      </w:pPr>
    </w:p>
    <w:p w14:paraId="06000000">
      <w:pPr>
        <w:pStyle w:val="Style_3"/>
      </w:pPr>
    </w:p>
    <w:p w14:paraId="07000000">
      <w:pPr>
        <w:pStyle w:val="Style_3"/>
      </w:pPr>
    </w:p>
    <w:p w14:paraId="08000000">
      <w:pPr>
        <w:pStyle w:val="Style_3"/>
      </w:pPr>
    </w:p>
    <w:p w14:paraId="09000000">
      <w:pPr>
        <w:ind w:firstLine="0" w:left="-360"/>
      </w:pPr>
    </w:p>
    <w:p w14:paraId="0A000000">
      <w:pPr>
        <w:pStyle w:val="Style_3"/>
      </w:pPr>
      <w:r>
        <w:t>Отчет по результатам</w:t>
      </w:r>
      <w:r>
        <w:br/>
      </w:r>
      <w:r>
        <w:t xml:space="preserve">нагрузочного тестирования </w:t>
      </w:r>
    </w:p>
    <w:p w14:paraId="0B000000">
      <w:pPr>
        <w:pStyle w:val="Style_3"/>
        <w:rPr>
          <w:i w:val="1"/>
          <w:color w:val="0000FF"/>
        </w:rPr>
      </w:pPr>
      <w:r>
        <w:rPr>
          <w:i w:val="1"/>
          <w:color w:val="0000FF"/>
        </w:rPr>
        <w:t>OTUS_HOMEWORK</w:t>
      </w:r>
      <w:r>
        <w:rPr>
          <w:i w:val="1"/>
          <w:color w:val="0000FF"/>
        </w:rPr>
        <w:br/>
      </w:r>
      <w:r>
        <w:rPr>
          <w:i w:val="1"/>
          <w:color w:val="0000FF"/>
        </w:rPr>
        <w:t xml:space="preserve"> </w:t>
      </w:r>
    </w:p>
    <w:p w14:paraId="0C000000">
      <w:pPr>
        <w:pStyle w:val="Style_3"/>
        <w:ind/>
        <w:jc w:val="both"/>
      </w:pPr>
    </w:p>
    <w:p w14:paraId="0D000000">
      <w:pPr>
        <w:pStyle w:val="Style_3"/>
      </w:pPr>
    </w:p>
    <w:p w14:paraId="0E000000">
      <w:pPr>
        <w:pStyle w:val="Style_4"/>
      </w:pPr>
      <w:r>
        <w:t>Версия  0</w:t>
      </w:r>
      <w:r>
        <w:t>.</w:t>
      </w:r>
      <w:r>
        <w:t>0.9</w:t>
      </w:r>
    </w:p>
    <w:p w14:paraId="0F000000">
      <w:pPr>
        <w:pStyle w:val="Style_4"/>
      </w:pPr>
    </w:p>
    <w:p w14:paraId="10000000">
      <w:pPr>
        <w:pStyle w:val="Style_4"/>
        <w:ind/>
        <w:jc w:val="both"/>
      </w:pPr>
    </w:p>
    <w:p w14:paraId="11000000">
      <w:pPr>
        <w:pStyle w:val="Style_4"/>
        <w:ind/>
        <w:jc w:val="both"/>
      </w:pPr>
    </w:p>
    <w:p w14:paraId="12000000">
      <w:pPr>
        <w:pStyle w:val="Style_4"/>
        <w:ind/>
        <w:jc w:val="both"/>
      </w:pPr>
    </w:p>
    <w:p w14:paraId="13000000">
      <w:pPr>
        <w:ind/>
        <w:jc w:val="center"/>
      </w:pPr>
      <w:r>
        <w:t>Санкт-Петербург, 2024</w:t>
      </w:r>
      <w:r>
        <w:t xml:space="preserve"> г.</w:t>
      </w:r>
    </w:p>
    <w:p w14:paraId="14000000">
      <w:pPr>
        <w:ind/>
        <w:jc w:val="center"/>
      </w:pPr>
    </w:p>
    <w:p w14:paraId="15000000">
      <w:pPr>
        <w:rPr>
          <w:b w:val="1"/>
          <w:sz w:val="28"/>
        </w:rPr>
      </w:pPr>
      <w:r>
        <w:br w:type="page"/>
      </w:r>
      <w:r>
        <w:rPr>
          <w:b w:val="1"/>
          <w:sz w:val="32"/>
        </w:rPr>
        <w:t>Лист согласования</w:t>
      </w:r>
    </w:p>
    <w:p w14:paraId="16000000">
      <w:pPr>
        <w:rPr>
          <w:b w:val="1"/>
          <w:sz w:val="28"/>
        </w:rPr>
      </w:pPr>
    </w:p>
    <w:tbl>
      <w:tblPr>
        <w:tblStyle w:val="Style_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57"/>
          <w:bottom w:type="dxa" w:w="57"/>
        </w:tblCellMar>
      </w:tblPr>
      <w:tblGrid>
        <w:gridCol w:w="3066"/>
        <w:gridCol w:w="2100"/>
        <w:gridCol w:w="1646"/>
        <w:gridCol w:w="1646"/>
        <w:gridCol w:w="1112"/>
      </w:tblGrid>
      <w:tr>
        <w:trPr>
          <w:tblHeader/>
        </w:trPr>
        <w:tc>
          <w:tcPr>
            <w:tcW w:type="dxa" w:w="3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tcMar>
              <w:top w:type="dxa" w:w="57"/>
              <w:bottom w:type="dxa" w:w="57"/>
            </w:tcMar>
            <w:vAlign w:val="center"/>
          </w:tcPr>
          <w:p w14:paraId="1700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Организация/</w:t>
            </w:r>
            <w:r>
              <w:rPr>
                <w:b w:val="1"/>
                <w:sz w:val="22"/>
              </w:rPr>
              <w:t>Должность</w:t>
            </w:r>
          </w:p>
        </w:tc>
        <w:tc>
          <w:tcPr>
            <w:tcW w:type="dxa" w:w="21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tcMar>
              <w:top w:type="dxa" w:w="57"/>
              <w:bottom w:type="dxa" w:w="57"/>
            </w:tcMar>
            <w:vAlign w:val="center"/>
          </w:tcPr>
          <w:p w14:paraId="1800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Ф.И.О.</w:t>
            </w:r>
          </w:p>
        </w:tc>
        <w:tc>
          <w:tcPr>
            <w:tcW w:type="dxa" w:w="16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tcMar>
              <w:top w:type="dxa" w:w="57"/>
              <w:bottom w:type="dxa" w:w="57"/>
            </w:tcMar>
          </w:tcPr>
          <w:p w14:paraId="1900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Результат согласования</w:t>
            </w:r>
          </w:p>
        </w:tc>
        <w:tc>
          <w:tcPr>
            <w:tcW w:type="dxa" w:w="16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tcMar>
              <w:top w:type="dxa" w:w="57"/>
              <w:bottom w:type="dxa" w:w="57"/>
            </w:tcMar>
            <w:vAlign w:val="center"/>
          </w:tcPr>
          <w:p w14:paraId="1A00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Подпись</w:t>
            </w:r>
          </w:p>
        </w:tc>
        <w:tc>
          <w:tcPr>
            <w:tcW w:type="dxa" w:w="11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tcMar>
              <w:top w:type="dxa" w:w="57"/>
              <w:bottom w:type="dxa" w:w="57"/>
            </w:tcMar>
            <w:vAlign w:val="center"/>
          </w:tcPr>
          <w:p w14:paraId="1B00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Дата</w:t>
            </w:r>
          </w:p>
        </w:tc>
      </w:tr>
      <w:tr>
        <w:trPr>
          <w:trHeight w:hRule="atLeast" w:val="567"/>
          <w:tblHeader/>
        </w:trPr>
        <w:tc>
          <w:tcPr>
            <w:tcW w:type="dxa" w:w="3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  <w:vAlign w:val="center"/>
          </w:tcPr>
          <w:p w14:paraId="1C000000"/>
        </w:tc>
        <w:tc>
          <w:tcPr>
            <w:tcW w:type="dxa" w:w="21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  <w:vAlign w:val="center"/>
          </w:tcPr>
          <w:p w14:paraId="1D000000"/>
        </w:tc>
        <w:tc>
          <w:tcPr>
            <w:tcW w:type="dxa" w:w="16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</w:tcPr>
          <w:p w14:paraId="1E000000">
            <w:pPr>
              <w:ind/>
              <w:jc w:val="center"/>
              <w:rPr>
                <w:highlight w:val="yellow"/>
              </w:rPr>
            </w:pPr>
          </w:p>
        </w:tc>
        <w:tc>
          <w:tcPr>
            <w:tcW w:type="dxa" w:w="16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  <w:vAlign w:val="center"/>
          </w:tcPr>
          <w:p w14:paraId="1F000000">
            <w:pPr>
              <w:ind/>
              <w:jc w:val="center"/>
              <w:rPr>
                <w:highlight w:val="yellow"/>
              </w:rPr>
            </w:pPr>
          </w:p>
        </w:tc>
        <w:tc>
          <w:tcPr>
            <w:tcW w:type="dxa" w:w="11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  <w:vAlign w:val="center"/>
          </w:tcPr>
          <w:p w14:paraId="20000000">
            <w:pPr>
              <w:ind/>
              <w:jc w:val="center"/>
              <w:rPr>
                <w:highlight w:val="yellow"/>
              </w:rPr>
            </w:pPr>
          </w:p>
        </w:tc>
      </w:tr>
      <w:tr>
        <w:trPr>
          <w:trHeight w:hRule="atLeast" w:val="567"/>
          <w:tblHeader/>
        </w:trPr>
        <w:tc>
          <w:tcPr>
            <w:tcW w:type="dxa" w:w="3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  <w:vAlign w:val="center"/>
          </w:tcPr>
          <w:p w14:paraId="21000000"/>
        </w:tc>
        <w:tc>
          <w:tcPr>
            <w:tcW w:type="dxa" w:w="21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  <w:vAlign w:val="center"/>
          </w:tcPr>
          <w:p w14:paraId="22000000"/>
        </w:tc>
        <w:tc>
          <w:tcPr>
            <w:tcW w:type="dxa" w:w="16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</w:tcPr>
          <w:p w14:paraId="23000000">
            <w:pPr>
              <w:ind/>
              <w:jc w:val="center"/>
              <w:rPr>
                <w:highlight w:val="yellow"/>
              </w:rPr>
            </w:pPr>
          </w:p>
        </w:tc>
        <w:tc>
          <w:tcPr>
            <w:tcW w:type="dxa" w:w="16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  <w:vAlign w:val="center"/>
          </w:tcPr>
          <w:p w14:paraId="24000000">
            <w:pPr>
              <w:ind/>
              <w:jc w:val="center"/>
              <w:rPr>
                <w:highlight w:val="yellow"/>
              </w:rPr>
            </w:pPr>
          </w:p>
        </w:tc>
        <w:tc>
          <w:tcPr>
            <w:tcW w:type="dxa" w:w="11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  <w:vAlign w:val="center"/>
          </w:tcPr>
          <w:p w14:paraId="25000000">
            <w:pPr>
              <w:ind/>
              <w:jc w:val="center"/>
            </w:pPr>
          </w:p>
        </w:tc>
      </w:tr>
      <w:tr>
        <w:trPr>
          <w:trHeight w:hRule="atLeast" w:val="567"/>
          <w:tblHeader/>
        </w:trPr>
        <w:tc>
          <w:tcPr>
            <w:tcW w:type="dxa" w:w="3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  <w:vAlign w:val="center"/>
          </w:tcPr>
          <w:p w14:paraId="26000000"/>
        </w:tc>
        <w:tc>
          <w:tcPr>
            <w:tcW w:type="dxa" w:w="21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  <w:vAlign w:val="center"/>
          </w:tcPr>
          <w:p w14:paraId="27000000"/>
        </w:tc>
        <w:tc>
          <w:tcPr>
            <w:tcW w:type="dxa" w:w="16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</w:tcPr>
          <w:p w14:paraId="28000000">
            <w:pPr>
              <w:ind/>
              <w:jc w:val="center"/>
              <w:rPr>
                <w:highlight w:val="yellow"/>
              </w:rPr>
            </w:pPr>
          </w:p>
        </w:tc>
        <w:tc>
          <w:tcPr>
            <w:tcW w:type="dxa" w:w="16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  <w:vAlign w:val="center"/>
          </w:tcPr>
          <w:p w14:paraId="29000000">
            <w:pPr>
              <w:ind/>
              <w:jc w:val="center"/>
              <w:rPr>
                <w:highlight w:val="yellow"/>
              </w:rPr>
            </w:pPr>
          </w:p>
        </w:tc>
        <w:tc>
          <w:tcPr>
            <w:tcW w:type="dxa" w:w="11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  <w:vAlign w:val="center"/>
          </w:tcPr>
          <w:p w14:paraId="2A000000">
            <w:pPr>
              <w:ind/>
              <w:jc w:val="center"/>
            </w:pPr>
          </w:p>
        </w:tc>
      </w:tr>
      <w:tr>
        <w:trPr>
          <w:trHeight w:hRule="atLeast" w:val="567"/>
          <w:tblHeader/>
        </w:trPr>
        <w:tc>
          <w:tcPr>
            <w:tcW w:type="dxa" w:w="3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  <w:vAlign w:val="center"/>
          </w:tcPr>
          <w:p w14:paraId="2B000000"/>
        </w:tc>
        <w:tc>
          <w:tcPr>
            <w:tcW w:type="dxa" w:w="21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  <w:vAlign w:val="center"/>
          </w:tcPr>
          <w:p w14:paraId="2C000000"/>
        </w:tc>
        <w:tc>
          <w:tcPr>
            <w:tcW w:type="dxa" w:w="16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</w:tcPr>
          <w:p w14:paraId="2D000000">
            <w:pPr>
              <w:ind/>
              <w:jc w:val="center"/>
              <w:rPr>
                <w:highlight w:val="yellow"/>
              </w:rPr>
            </w:pPr>
          </w:p>
        </w:tc>
        <w:tc>
          <w:tcPr>
            <w:tcW w:type="dxa" w:w="16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  <w:vAlign w:val="center"/>
          </w:tcPr>
          <w:p w14:paraId="2E000000">
            <w:pPr>
              <w:ind/>
              <w:jc w:val="center"/>
              <w:rPr>
                <w:highlight w:val="yellow"/>
              </w:rPr>
            </w:pPr>
          </w:p>
        </w:tc>
        <w:tc>
          <w:tcPr>
            <w:tcW w:type="dxa" w:w="11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  <w:vAlign w:val="center"/>
          </w:tcPr>
          <w:p w14:paraId="2F000000">
            <w:pPr>
              <w:ind/>
              <w:jc w:val="center"/>
            </w:pPr>
          </w:p>
        </w:tc>
      </w:tr>
      <w:tr>
        <w:trPr>
          <w:trHeight w:hRule="atLeast" w:val="567"/>
          <w:tblHeader/>
        </w:trPr>
        <w:tc>
          <w:tcPr>
            <w:tcW w:type="dxa" w:w="3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  <w:vAlign w:val="center"/>
          </w:tcPr>
          <w:p w14:paraId="30000000"/>
        </w:tc>
        <w:tc>
          <w:tcPr>
            <w:tcW w:type="dxa" w:w="21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  <w:vAlign w:val="center"/>
          </w:tcPr>
          <w:p w14:paraId="31000000"/>
        </w:tc>
        <w:tc>
          <w:tcPr>
            <w:tcW w:type="dxa" w:w="16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</w:tcPr>
          <w:p w14:paraId="32000000">
            <w:pPr>
              <w:ind/>
              <w:jc w:val="center"/>
              <w:rPr>
                <w:highlight w:val="yellow"/>
              </w:rPr>
            </w:pPr>
          </w:p>
        </w:tc>
        <w:tc>
          <w:tcPr>
            <w:tcW w:type="dxa" w:w="16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  <w:vAlign w:val="center"/>
          </w:tcPr>
          <w:p w14:paraId="33000000">
            <w:pPr>
              <w:ind/>
              <w:jc w:val="center"/>
              <w:rPr>
                <w:highlight w:val="yellow"/>
              </w:rPr>
            </w:pPr>
          </w:p>
        </w:tc>
        <w:tc>
          <w:tcPr>
            <w:tcW w:type="dxa" w:w="11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7"/>
              <w:bottom w:type="dxa" w:w="57"/>
            </w:tcMar>
            <w:vAlign w:val="center"/>
          </w:tcPr>
          <w:p w14:paraId="34000000">
            <w:pPr>
              <w:ind/>
              <w:jc w:val="center"/>
            </w:pPr>
          </w:p>
        </w:tc>
      </w:tr>
    </w:tbl>
    <w:p w14:paraId="35000000">
      <w:pPr>
        <w:rPr>
          <w:b w:val="1"/>
          <w:sz w:val="28"/>
        </w:rPr>
      </w:pPr>
    </w:p>
    <w:p w14:paraId="36000000">
      <w:pPr>
        <w:pageBreakBefore w:val="1"/>
        <w:spacing w:after="240" w:before="240"/>
        <w:ind/>
        <w:rPr>
          <w:b w:val="1"/>
          <w:sz w:val="32"/>
        </w:rPr>
      </w:pPr>
      <w:r>
        <w:rPr>
          <w:b w:val="1"/>
          <w:sz w:val="32"/>
        </w:rPr>
        <w:t>История внесения изменений</w:t>
      </w:r>
    </w:p>
    <w:tbl>
      <w:tblPr>
        <w:tblStyle w:val="Style_5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  <w:tblLayout w:type="fixed"/>
      </w:tblPr>
      <w:tblGrid>
        <w:gridCol w:w="1308"/>
        <w:gridCol w:w="1080"/>
        <w:gridCol w:w="4680"/>
        <w:gridCol w:w="2340"/>
      </w:tblGrid>
      <w:tr>
        <w:tc>
          <w:tcPr>
            <w:tcW w:type="dxa" w:w="130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BFBFBF" w:val="clear"/>
            <w:vAlign w:val="center"/>
          </w:tcPr>
          <w:p w14:paraId="3700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Дата</w:t>
            </w:r>
          </w:p>
        </w:tc>
        <w:tc>
          <w:tcPr>
            <w:tcW w:type="dxa" w:w="10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BFBFBF" w:val="clear"/>
          </w:tcPr>
          <w:p w14:paraId="38000000">
            <w:pPr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Выпуск</w:t>
            </w:r>
          </w:p>
        </w:tc>
        <w:tc>
          <w:tcPr>
            <w:tcW w:type="dxa" w:w="46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BFBFBF" w:val="clear"/>
            <w:vAlign w:val="center"/>
          </w:tcPr>
          <w:p w14:paraId="3900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Описание</w:t>
            </w:r>
          </w:p>
        </w:tc>
        <w:tc>
          <w:tcPr>
            <w:tcW w:type="dxa" w:w="23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BFBFBF" w:val="clear"/>
            <w:vAlign w:val="center"/>
          </w:tcPr>
          <w:p w14:paraId="3A00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Автор</w:t>
            </w:r>
          </w:p>
        </w:tc>
      </w:tr>
      <w:tr>
        <w:tc>
          <w:tcPr>
            <w:tcW w:type="dxa" w:w="130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B000000">
            <w:pPr>
              <w:pStyle w:val="Style_6"/>
              <w:ind/>
              <w:jc w:val="center"/>
            </w:pPr>
          </w:p>
        </w:tc>
        <w:tc>
          <w:tcPr>
            <w:tcW w:type="dxa" w:w="10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C000000">
            <w:pPr>
              <w:pStyle w:val="Style_6"/>
              <w:ind/>
              <w:jc w:val="center"/>
            </w:pPr>
          </w:p>
        </w:tc>
        <w:tc>
          <w:tcPr>
            <w:tcW w:type="dxa" w:w="46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D000000">
            <w:pPr>
              <w:pStyle w:val="Style_6"/>
            </w:pPr>
          </w:p>
        </w:tc>
        <w:tc>
          <w:tcPr>
            <w:tcW w:type="dxa" w:w="23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E000000">
            <w:pPr>
              <w:pStyle w:val="Style_6"/>
              <w:ind/>
              <w:jc w:val="left"/>
            </w:pPr>
          </w:p>
        </w:tc>
      </w:tr>
      <w:tr>
        <w:tc>
          <w:tcPr>
            <w:tcW w:type="dxa" w:w="130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F000000">
            <w:pPr>
              <w:pStyle w:val="Style_6"/>
              <w:ind/>
              <w:jc w:val="center"/>
            </w:pPr>
          </w:p>
        </w:tc>
        <w:tc>
          <w:tcPr>
            <w:tcW w:type="dxa" w:w="10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0000000">
            <w:pPr>
              <w:pStyle w:val="Style_6"/>
              <w:ind/>
              <w:jc w:val="center"/>
            </w:pPr>
          </w:p>
        </w:tc>
        <w:tc>
          <w:tcPr>
            <w:tcW w:type="dxa" w:w="46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1000000">
            <w:pPr>
              <w:pStyle w:val="Style_6"/>
            </w:pPr>
          </w:p>
        </w:tc>
        <w:tc>
          <w:tcPr>
            <w:tcW w:type="dxa" w:w="23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2000000">
            <w:pPr>
              <w:pStyle w:val="Style_6"/>
              <w:ind/>
              <w:jc w:val="left"/>
            </w:pPr>
          </w:p>
        </w:tc>
      </w:tr>
      <w:tr>
        <w:tc>
          <w:tcPr>
            <w:tcW w:type="dxa" w:w="130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3000000">
            <w:pPr>
              <w:pStyle w:val="Style_6"/>
              <w:ind/>
              <w:jc w:val="center"/>
            </w:pPr>
          </w:p>
        </w:tc>
        <w:tc>
          <w:tcPr>
            <w:tcW w:type="dxa" w:w="10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4000000">
            <w:pPr>
              <w:pStyle w:val="Style_6"/>
              <w:ind/>
              <w:jc w:val="center"/>
            </w:pPr>
          </w:p>
        </w:tc>
        <w:tc>
          <w:tcPr>
            <w:tcW w:type="dxa" w:w="46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5000000">
            <w:pPr>
              <w:pStyle w:val="Style_6"/>
            </w:pPr>
          </w:p>
        </w:tc>
        <w:tc>
          <w:tcPr>
            <w:tcW w:type="dxa" w:w="23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6000000">
            <w:pPr>
              <w:pStyle w:val="Style_6"/>
              <w:ind/>
              <w:jc w:val="left"/>
            </w:pPr>
          </w:p>
        </w:tc>
      </w:tr>
    </w:tbl>
    <w:p w14:paraId="47000000"/>
    <w:p w14:paraId="48000000">
      <w:pPr>
        <w:rPr>
          <w:b w:val="1"/>
          <w:sz w:val="32"/>
        </w:rPr>
      </w:pPr>
      <w:r>
        <w:br w:type="page"/>
      </w:r>
      <w:bookmarkStart w:id="1" w:name="_Ref536421188"/>
      <w:r>
        <w:rPr>
          <w:b w:val="1"/>
          <w:sz w:val="32"/>
        </w:rPr>
        <w:t>С</w:t>
      </w:r>
      <w:r>
        <w:rPr>
          <w:b w:val="1"/>
          <w:sz w:val="32"/>
        </w:rPr>
        <w:t>одержание</w:t>
      </w:r>
    </w:p>
    <w:p w14:paraId="49000000"/>
    <w:p>
      <w:pPr>
        <w:pStyle w:val="Style_7"/>
        <w:tabs>
          <w:tab w:leader="dot" w:pos="9354" w:val="right"/>
        </w:tabs>
        <w:ind/>
      </w:pPr>
      <w:r>
        <w:fldChar w:fldCharType="begin"/>
      </w:r>
      <w:r>
        <w:instrText xml:space="preserve">TOC \h \z \u \o "1-2"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1    Назначение документа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B000000">
      <w:pPr>
        <w:pStyle w:val="Style_7"/>
        <w:tabs>
          <w:tab w:leader="dot" w:pos="9354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2    Основные положения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C000000">
      <w:pPr>
        <w:pStyle w:val="Style_8"/>
        <w:tabs>
          <w:tab w:leader="dot" w:pos="9354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2.1    Объект тестирования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D000000">
      <w:pPr>
        <w:pStyle w:val="Style_8"/>
        <w:tabs>
          <w:tab w:leader="dot" w:pos="9354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2.2    Цели тестирования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E000000">
      <w:pPr>
        <w:pStyle w:val="Style_8"/>
        <w:tabs>
          <w:tab w:leader="dot" w:pos="9354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2.3    Методика тестирования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F000000">
      <w:pPr>
        <w:pStyle w:val="Style_8"/>
        <w:tabs>
          <w:tab w:leader="dot" w:pos="9354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2.4    Отступления от методики тестирования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0000000">
      <w:pPr>
        <w:pStyle w:val="Style_8"/>
        <w:tabs>
          <w:tab w:leader="dot" w:pos="9354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2.5    Ограничения тестирования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1000000">
      <w:pPr>
        <w:pStyle w:val="Style_7"/>
        <w:tabs>
          <w:tab w:leader="dot" w:pos="9354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3    Выводы</w:t>
      </w:r>
      <w:r>
        <w:tab/>
      </w:r>
      <w:r>
        <w:fldChar w:fldCharType="begin"/>
      </w:r>
      <w:r>
        <w:instrText>PAGEREF __RefHeading___8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2000000">
      <w:pPr>
        <w:pStyle w:val="Style_8"/>
        <w:tabs>
          <w:tab w:leader="dot" w:pos="9354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3.1    Общие выводы</w:t>
      </w:r>
      <w:r>
        <w:tab/>
      </w:r>
      <w:r>
        <w:fldChar w:fldCharType="begin"/>
      </w:r>
      <w:r>
        <w:instrText>PAGEREF __RefHeading___9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3000000">
      <w:pPr>
        <w:pStyle w:val="Style_8"/>
        <w:tabs>
          <w:tab w:leader="dot" w:pos="9354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3.2    Выводы по целям</w:t>
      </w:r>
      <w:r>
        <w:tab/>
      </w:r>
      <w:r>
        <w:fldChar w:fldCharType="begin"/>
      </w:r>
      <w:r>
        <w:instrText>PAGEREF __RefHeading___10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4000000">
      <w:pPr>
        <w:pStyle w:val="Style_7"/>
        <w:tabs>
          <w:tab w:leader="dot" w:pos="9354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4    Результаты тестирования</w:t>
      </w:r>
      <w:r>
        <w:tab/>
      </w:r>
      <w:r>
        <w:fldChar w:fldCharType="begin"/>
      </w:r>
      <w:r>
        <w:instrText>PAGEREF __RefHeading___11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55000000">
      <w:pPr>
        <w:pStyle w:val="Style_7"/>
        <w:tabs>
          <w:tab w:leader="dot" w:pos="9354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5    Приложения</w:t>
      </w:r>
      <w:r>
        <w:tab/>
      </w:r>
      <w:r>
        <w:fldChar w:fldCharType="begin"/>
      </w:r>
      <w:r>
        <w:instrText>PAGEREF __RefHeading___12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56000000">
      <w:pPr>
        <w:pStyle w:val="Style_8"/>
        <w:tabs>
          <w:tab w:leader="dot" w:pos="9354" w:val="right"/>
        </w:tabs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5.1    Структура тестового стенда</w:t>
      </w:r>
      <w:r>
        <w:tab/>
      </w:r>
      <w:r>
        <w:fldChar w:fldCharType="begin"/>
      </w:r>
      <w:r>
        <w:instrText>PAGEREF __RefHeading___13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57000000">
      <w:pPr>
        <w:pStyle w:val="Style_8"/>
        <w:tabs>
          <w:tab w:leader="dot" w:pos="9354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5.2    Протокол проведения тестирования</w:t>
      </w:r>
      <w:r>
        <w:tab/>
      </w:r>
      <w:r>
        <w:fldChar w:fldCharType="begin"/>
      </w:r>
      <w:r>
        <w:instrText>PAGEREF __RefHeading___14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58000000">
      <w:pPr>
        <w:pStyle w:val="Style_8"/>
        <w:tabs>
          <w:tab w:leader="dot" w:pos="9354" w:val="right"/>
        </w:tabs>
        <w:ind/>
      </w:pPr>
      <w:r>
        <w:fldChar w:fldCharType="begin"/>
      </w:r>
      <w:r>
        <w:instrText>HYPERLINK \l "__RefHeading___15"</w:instrText>
      </w:r>
      <w:r>
        <w:fldChar w:fldCharType="separate"/>
      </w:r>
      <w:r>
        <w:t>5.3    Список ошибок</w:t>
      </w:r>
      <w:r>
        <w:tab/>
      </w:r>
      <w:r>
        <w:fldChar w:fldCharType="begin"/>
      </w:r>
      <w:r>
        <w:instrText>PAGEREF __RefHeading___15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59000000">
      <w:pPr>
        <w:pStyle w:val="Style_8"/>
        <w:tabs>
          <w:tab w:leader="dot" w:pos="9354" w:val="right"/>
        </w:tabs>
        <w:ind/>
      </w:pPr>
      <w:r>
        <w:fldChar w:fldCharType="begin"/>
      </w:r>
      <w:r>
        <w:instrText>HYPERLINK \l "__RefHeading___16"</w:instrText>
      </w:r>
      <w:r>
        <w:fldChar w:fldCharType="separate"/>
      </w:r>
      <w:r>
        <w:t>5.4    Предложения по оптимизации</w:t>
      </w:r>
      <w:r>
        <w:tab/>
      </w:r>
      <w:r>
        <w:fldChar w:fldCharType="begin"/>
      </w:r>
      <w:r>
        <w:instrText>PAGEREF __RefHeading___16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5A000000">
      <w:pPr>
        <w:pStyle w:val="Style_8"/>
        <w:tabs>
          <w:tab w:leader="dot" w:pos="9354" w:val="right"/>
        </w:tabs>
        <w:ind/>
      </w:pPr>
      <w:r>
        <w:fldChar w:fldCharType="begin"/>
      </w:r>
      <w:r>
        <w:instrText>HYPERLINK \l "__RefHeading___17"</w:instrText>
      </w:r>
      <w:r>
        <w:fldChar w:fldCharType="separate"/>
      </w:r>
      <w:r>
        <w:t>5.5    Дополнительные замечания</w:t>
      </w:r>
      <w:r>
        <w:tab/>
      </w:r>
      <w:r>
        <w:fldChar w:fldCharType="begin"/>
      </w:r>
      <w:r>
        <w:instrText>PAGEREF __RefHeading___17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r>
        <w:fldChar w:fldCharType="end"/>
      </w:r>
    </w:p>
    <w:p w14:paraId="5C000000">
      <w:pPr>
        <w:pStyle w:val="Style_7"/>
        <w:tabs>
          <w:tab w:leader="none" w:pos="480" w:val="left"/>
          <w:tab w:leader="underscore" w:pos="9344" w:val="right"/>
        </w:tabs>
        <w:spacing w:before="0" w:line="228" w:lineRule="auto"/>
        <w:ind/>
        <w:rPr>
          <w:caps w:val="1"/>
        </w:rPr>
      </w:pPr>
      <w:r>
        <w:rPr>
          <w:caps w:val="1"/>
        </w:rPr>
        <w:br w:type="page"/>
      </w:r>
    </w:p>
    <w:p w14:paraId="5D000000"/>
    <w:p w14:paraId="5E000000">
      <w:bookmarkStart w:id="2" w:name="__RefHeading___1"/>
      <w:bookmarkEnd w:id="2"/>
      <w:pPr>
        <w:pStyle w:val="Style_9"/>
        <w:rPr>
          <w:rFonts w:ascii="Times New Roman" w:hAnsi="Times New Roman"/>
        </w:rPr>
      </w:pPr>
      <w:bookmarkEnd w:id="1"/>
      <w:r>
        <w:rPr>
          <w:rFonts w:ascii="Times New Roman" w:hAnsi="Times New Roman"/>
        </w:rPr>
        <w:t>Назначение документа</w:t>
      </w:r>
    </w:p>
    <w:p w14:paraId="5F000000">
      <w:pPr>
        <w:spacing w:after="0" w:line="216" w:lineRule="auto"/>
        <w:ind/>
      </w:pPr>
      <w:r>
        <w:t>Основная цель данного документа – предоставить обработанные и систематизированные резул</w:t>
      </w:r>
      <w:r>
        <w:t>ьтаты нагрузочного тестирования, описать отклонения при проведении тестирования от методики и ограничения тестирования.</w:t>
      </w:r>
    </w:p>
    <w:p w14:paraId="60000000">
      <w:bookmarkStart w:id="3" w:name="__RefHeading___2"/>
      <w:bookmarkEnd w:id="3"/>
      <w:pPr>
        <w:pStyle w:val="Style_9"/>
        <w:pageBreakBefore w:val="1"/>
        <w:ind w:hanging="431" w:left="431"/>
        <w:rPr>
          <w:rFonts w:ascii="Times New Roman" w:hAnsi="Times New Roman"/>
        </w:rPr>
      </w:pPr>
      <w:r>
        <w:rPr>
          <w:rFonts w:ascii="Times New Roman" w:hAnsi="Times New Roman"/>
        </w:rPr>
        <w:t>Основные положения</w:t>
      </w:r>
    </w:p>
    <w:p w14:paraId="61000000">
      <w:bookmarkStart w:id="4" w:name="__RefHeading___3"/>
      <w:bookmarkEnd w:id="4"/>
      <w:pPr>
        <w:pStyle w:val="Style_10"/>
        <w:rPr>
          <w:rFonts w:ascii="Times New Roman" w:hAnsi="Times New Roman"/>
        </w:rPr>
      </w:pPr>
      <w:r>
        <w:rPr>
          <w:rFonts w:ascii="Times New Roman" w:hAnsi="Times New Roman"/>
        </w:rPr>
        <w:t>Объект тестирования</w:t>
      </w:r>
    </w:p>
    <w:p w14:paraId="62000000">
      <w:pPr>
        <w:rPr>
          <w:i w:val="1"/>
          <w:color w:val="0000FF"/>
        </w:rPr>
      </w:pPr>
      <w:r>
        <w:rPr>
          <w:i w:val="1"/>
          <w:color w:val="0000FF"/>
        </w:rPr>
        <w:t>Приводится наименование и краткое описание объекта тестирования.</w:t>
      </w:r>
    </w:p>
    <w:p w14:paraId="63000000">
      <w:bookmarkStart w:id="5" w:name="__RefHeading___4"/>
      <w:bookmarkEnd w:id="5"/>
      <w:pPr>
        <w:pStyle w:val="Style_10"/>
        <w:rPr>
          <w:rFonts w:ascii="Times New Roman" w:hAnsi="Times New Roman"/>
        </w:rPr>
      </w:pPr>
      <w:r>
        <w:rPr>
          <w:rFonts w:ascii="Times New Roman" w:hAnsi="Times New Roman"/>
        </w:rPr>
        <w:t>Цели тестирования</w:t>
      </w:r>
    </w:p>
    <w:p w14:paraId="64000000">
      <w:pPr>
        <w:rPr>
          <w:i w:val="1"/>
          <w:color w:val="0000FF"/>
        </w:rPr>
      </w:pPr>
      <w:r>
        <w:rPr>
          <w:i w:val="1"/>
          <w:color w:val="0000FF"/>
        </w:rPr>
        <w:t>Приводятся цели тестирования (обозначенные в методике тестирования).</w:t>
      </w:r>
    </w:p>
    <w:p w14:paraId="65000000">
      <w:bookmarkStart w:id="6" w:name="__RefHeading___5"/>
      <w:bookmarkEnd w:id="6"/>
      <w:pPr>
        <w:pStyle w:val="Style_10"/>
        <w:rPr>
          <w:rFonts w:ascii="Times New Roman" w:hAnsi="Times New Roman"/>
        </w:rPr>
      </w:pPr>
      <w:r>
        <w:rPr>
          <w:rFonts w:ascii="Times New Roman" w:hAnsi="Times New Roman"/>
        </w:rPr>
        <w:t>Методика тестирования</w:t>
      </w:r>
    </w:p>
    <w:p w14:paraId="66000000">
      <w:pPr>
        <w:spacing w:after="0" w:line="216" w:lineRule="auto"/>
        <w:ind/>
      </w:pPr>
      <w:r>
        <w:t>Нагрузочное т</w:t>
      </w:r>
      <w:r>
        <w:t>естирование проводилось в соответствии с документом «</w:t>
      </w:r>
      <w:r>
        <w:t xml:space="preserve">Методика нагрузочного тестирования </w:t>
      </w:r>
      <w:r>
        <w:rPr>
          <w:i w:val="1"/>
          <w:color w:val="0000FF"/>
        </w:rPr>
        <w:t>наименование системы</w:t>
      </w:r>
      <w:r>
        <w:t xml:space="preserve">» </w:t>
      </w:r>
      <w:r>
        <w:t xml:space="preserve">разработанным </w:t>
      </w:r>
      <w:r>
        <w:rPr>
          <w:i w:val="1"/>
          <w:color w:val="0000FF"/>
        </w:rPr>
        <w:t>наименование исполнителя</w:t>
      </w:r>
      <w:r>
        <w:t xml:space="preserve"> и с</w:t>
      </w:r>
      <w:r>
        <w:t xml:space="preserve">огласованным с </w:t>
      </w:r>
      <w:r>
        <w:t>Заказчиком</w:t>
      </w:r>
      <w:r>
        <w:t xml:space="preserve"> </w:t>
      </w:r>
      <w:r>
        <w:t>(далее – Ме</w:t>
      </w:r>
      <w:r>
        <w:t>тодика, методика тестирования).</w:t>
      </w:r>
    </w:p>
    <w:p w14:paraId="67000000">
      <w:bookmarkStart w:id="7" w:name="__RefHeading___6"/>
      <w:bookmarkEnd w:id="7"/>
      <w:pPr>
        <w:pStyle w:val="Style_10"/>
        <w:rPr>
          <w:rFonts w:ascii="Times New Roman" w:hAnsi="Times New Roman"/>
        </w:rPr>
      </w:pPr>
      <w:r>
        <w:rPr>
          <w:rFonts w:ascii="Times New Roman" w:hAnsi="Times New Roman"/>
        </w:rPr>
        <w:t>Отступления от методики тестирования</w:t>
      </w:r>
    </w:p>
    <w:p w14:paraId="68000000">
      <w:pPr>
        <w:spacing w:after="0" w:line="216" w:lineRule="auto"/>
        <w:ind/>
        <w:rPr>
          <w:i w:val="1"/>
          <w:color w:val="0000FF"/>
        </w:rPr>
      </w:pPr>
      <w:r>
        <w:rPr>
          <w:i w:val="1"/>
          <w:color w:val="0000FF"/>
        </w:rPr>
        <w:t xml:space="preserve">В разделе приводятся отступления от методики тестирования, например, изменение состава или структуры </w:t>
      </w:r>
      <w:r>
        <w:rPr>
          <w:i w:val="1"/>
          <w:color w:val="0000FF"/>
        </w:rPr>
        <w:t>аппаратно – программного комплекса</w:t>
      </w:r>
      <w:r>
        <w:rPr>
          <w:i w:val="1"/>
          <w:color w:val="0000FF"/>
        </w:rPr>
        <w:t xml:space="preserve">, изменение способа мониторинга, уточнения профиля или способа моделирования нагрузки, состава или наполнения </w:t>
      </w:r>
      <w:r>
        <w:rPr>
          <w:i w:val="1"/>
          <w:color w:val="0000FF"/>
        </w:rPr>
        <w:t>баз данных</w:t>
      </w:r>
      <w:r>
        <w:rPr>
          <w:i w:val="1"/>
          <w:color w:val="0000FF"/>
        </w:rPr>
        <w:t>,  если таковые были в процессе тестирования.</w:t>
      </w:r>
      <w:r>
        <w:rPr>
          <w:i w:val="1"/>
          <w:color w:val="0000FF"/>
        </w:rPr>
        <w:t xml:space="preserve"> </w:t>
      </w:r>
    </w:p>
    <w:p w14:paraId="69000000">
      <w:bookmarkStart w:id="8" w:name="__RefHeading___7"/>
      <w:bookmarkEnd w:id="8"/>
      <w:pPr>
        <w:pStyle w:val="Style_10"/>
        <w:rPr>
          <w:rFonts w:ascii="Times New Roman" w:hAnsi="Times New Roman"/>
        </w:rPr>
      </w:pPr>
      <w:r>
        <w:rPr>
          <w:rFonts w:ascii="Times New Roman" w:hAnsi="Times New Roman"/>
        </w:rPr>
        <w:t>Ограничения тестирования</w:t>
      </w:r>
    </w:p>
    <w:p w14:paraId="6A000000">
      <w:pPr>
        <w:spacing w:after="0" w:line="216" w:lineRule="auto"/>
        <w:ind/>
        <w:rPr>
          <w:i w:val="1"/>
          <w:color w:val="0000FF"/>
        </w:rPr>
      </w:pPr>
      <w:r>
        <w:rPr>
          <w:i w:val="1"/>
          <w:color w:val="0000FF"/>
        </w:rPr>
        <w:t>Приводятся ограничения тестирования (включая ограни</w:t>
      </w:r>
      <w:r>
        <w:rPr>
          <w:i w:val="1"/>
          <w:color w:val="0000FF"/>
        </w:rPr>
        <w:t>чения, обозначенные в методике нагрузочного тестирования</w:t>
      </w:r>
      <w:r>
        <w:rPr>
          <w:i w:val="1"/>
          <w:color w:val="0000FF"/>
        </w:rPr>
        <w:t>).</w:t>
      </w:r>
    </w:p>
    <w:p w14:paraId="6B000000">
      <w:bookmarkStart w:id="9" w:name="__RefHeading___8"/>
      <w:bookmarkEnd w:id="9"/>
      <w:pPr>
        <w:pStyle w:val="Style_9"/>
        <w:pageBreakBefore w:val="1"/>
        <w:ind w:hanging="431" w:left="431"/>
        <w:rPr>
          <w:rFonts w:ascii="Times New Roman" w:hAnsi="Times New Roman"/>
        </w:rPr>
      </w:pPr>
      <w:r>
        <w:rPr>
          <w:rFonts w:ascii="Times New Roman" w:hAnsi="Times New Roman"/>
        </w:rPr>
        <w:t>Выводы</w:t>
      </w:r>
    </w:p>
    <w:p w14:paraId="6C000000">
      <w:pPr>
        <w:spacing w:after="0" w:line="216" w:lineRule="auto"/>
        <w:ind w:firstLine="1" w:left="0"/>
        <w:rPr>
          <w:i w:val="1"/>
          <w:color w:val="0000FF"/>
        </w:rPr>
      </w:pPr>
      <w:r>
        <w:rPr>
          <w:i w:val="1"/>
          <w:color w:val="0000FF"/>
        </w:rPr>
        <w:t>В разделе приводятся ответы на целевые вопросы (по каждой цели отдельно).</w:t>
      </w:r>
    </w:p>
    <w:p w14:paraId="6D000000">
      <w:pPr>
        <w:spacing w:after="0" w:line="216" w:lineRule="auto"/>
        <w:ind w:firstLine="709" w:left="0"/>
        <w:rPr>
          <w:i w:val="1"/>
          <w:color w:val="0000FF"/>
        </w:rPr>
      </w:pPr>
    </w:p>
    <w:p w14:paraId="6E000000">
      <w:pPr>
        <w:rPr>
          <w:i w:val="1"/>
          <w:color w:val="0000FF"/>
        </w:rPr>
      </w:pPr>
      <w:r>
        <w:rPr>
          <w:i w:val="1"/>
          <w:color w:val="0000FF"/>
        </w:rPr>
        <w:t>Если отчет по повторному тестировани</w:t>
      </w:r>
      <w:r>
        <w:rPr>
          <w:i w:val="1"/>
          <w:color w:val="0000FF"/>
        </w:rPr>
        <w:t>ю</w:t>
      </w:r>
      <w:r>
        <w:rPr>
          <w:i w:val="1"/>
          <w:color w:val="0000FF"/>
        </w:rPr>
        <w:t xml:space="preserve"> ИС, то необходимо сравнить показатели текущего тестирования с предыдущим.</w:t>
      </w:r>
    </w:p>
    <w:p w14:paraId="6F000000">
      <w:pPr>
        <w:rPr>
          <w:i w:val="1"/>
          <w:color w:val="0000FF"/>
        </w:rPr>
      </w:pPr>
      <w:r>
        <w:rPr>
          <w:i w:val="1"/>
          <w:color w:val="0000FF"/>
        </w:rPr>
        <w:t>П</w:t>
      </w:r>
      <w:r>
        <w:rPr>
          <w:i w:val="1"/>
          <w:color w:val="0000FF"/>
        </w:rPr>
        <w:t>о каждому типу тестов</w:t>
      </w:r>
      <w:r>
        <w:rPr>
          <w:i w:val="1"/>
          <w:color w:val="0000FF"/>
        </w:rPr>
        <w:t xml:space="preserve"> должно быть следующее</w:t>
      </w:r>
      <w:r>
        <w:rPr>
          <w:i w:val="1"/>
          <w:color w:val="0000FF"/>
        </w:rPr>
        <w:t>:</w:t>
      </w:r>
    </w:p>
    <w:p w14:paraId="70000000">
      <w:pPr>
        <w:ind w:firstLine="708" w:left="0"/>
        <w:rPr>
          <w:i w:val="1"/>
          <w:color w:val="0000FF"/>
        </w:rPr>
      </w:pPr>
      <w:r>
        <w:rPr>
          <w:i w:val="1"/>
          <w:color w:val="0000FF"/>
        </w:rPr>
        <w:t xml:space="preserve">- </w:t>
      </w:r>
      <w:r>
        <w:rPr>
          <w:i w:val="1"/>
          <w:color w:val="0000FF"/>
        </w:rPr>
        <w:t>Максимальная и пиковая п</w:t>
      </w:r>
      <w:r>
        <w:rPr>
          <w:i w:val="1"/>
          <w:color w:val="0000FF"/>
        </w:rPr>
        <w:t xml:space="preserve">роизводительность </w:t>
      </w:r>
      <w:r>
        <w:rPr>
          <w:i w:val="1"/>
          <w:color w:val="0000FF"/>
        </w:rPr>
        <w:t xml:space="preserve">системы </w:t>
      </w:r>
      <w:r>
        <w:rPr>
          <w:i w:val="1"/>
          <w:color w:val="0000FF"/>
        </w:rPr>
        <w:t xml:space="preserve">(необходимо ответить на вопрос: почему считаете, что это максимальная производительность и выше нельзя) </w:t>
      </w:r>
      <w:r>
        <w:rPr>
          <w:i w:val="1"/>
          <w:color w:val="0000FF"/>
        </w:rPr>
        <w:t>и время отклика</w:t>
      </w:r>
      <w:r>
        <w:rPr>
          <w:i w:val="1"/>
          <w:color w:val="0000FF"/>
        </w:rPr>
        <w:t>,</w:t>
      </w:r>
      <w:r>
        <w:rPr>
          <w:i w:val="1"/>
          <w:color w:val="0000FF"/>
        </w:rPr>
        <w:t xml:space="preserve"> которо</w:t>
      </w:r>
      <w:r>
        <w:rPr>
          <w:i w:val="1"/>
          <w:color w:val="0000FF"/>
        </w:rPr>
        <w:t>е получили</w:t>
      </w:r>
      <w:r>
        <w:rPr>
          <w:i w:val="1"/>
          <w:color w:val="0000FF"/>
        </w:rPr>
        <w:t>;</w:t>
      </w:r>
      <w:r>
        <w:rPr>
          <w:i w:val="1"/>
          <w:color w:val="0000FF"/>
        </w:rPr>
        <w:t xml:space="preserve"> </w:t>
      </w:r>
    </w:p>
    <w:p w14:paraId="71000000">
      <w:pPr>
        <w:ind w:firstLine="708" w:left="0"/>
        <w:rPr>
          <w:i w:val="1"/>
          <w:color w:val="0000FF"/>
        </w:rPr>
      </w:pPr>
      <w:r>
        <w:rPr>
          <w:i w:val="1"/>
          <w:color w:val="0000FF"/>
        </w:rPr>
        <w:t>- сравнение с результатами предыдущего тестирования</w:t>
      </w:r>
      <w:r>
        <w:rPr>
          <w:i w:val="1"/>
          <w:color w:val="0000FF"/>
        </w:rPr>
        <w:t>;</w:t>
      </w:r>
    </w:p>
    <w:p w14:paraId="72000000">
      <w:pPr>
        <w:ind w:firstLine="708" w:left="0"/>
        <w:rPr>
          <w:i w:val="1"/>
          <w:color w:val="0000FF"/>
        </w:rPr>
      </w:pPr>
      <w:r>
        <w:rPr>
          <w:i w:val="1"/>
          <w:color w:val="0000FF"/>
        </w:rPr>
        <w:t>- сравнение с требованиями</w:t>
      </w:r>
      <w:r>
        <w:rPr>
          <w:i w:val="1"/>
          <w:color w:val="0000FF"/>
        </w:rPr>
        <w:t xml:space="preserve"> из МНТ</w:t>
      </w:r>
      <w:r>
        <w:rPr>
          <w:i w:val="1"/>
          <w:color w:val="0000FF"/>
        </w:rPr>
        <w:t>.</w:t>
      </w:r>
    </w:p>
    <w:p w14:paraId="73000000">
      <w:pPr>
        <w:rPr>
          <w:i w:val="1"/>
          <w:color w:val="0000FF"/>
        </w:rPr>
      </w:pPr>
      <w:r>
        <w:rPr>
          <w:i w:val="1"/>
          <w:color w:val="0000FF"/>
        </w:rPr>
        <w:t xml:space="preserve">               </w:t>
      </w:r>
    </w:p>
    <w:p w14:paraId="74000000">
      <w:pPr>
        <w:rPr>
          <w:i w:val="1"/>
          <w:color w:val="0000FF"/>
        </w:rPr>
      </w:pPr>
      <w:r>
        <w:rPr>
          <w:i w:val="1"/>
          <w:color w:val="0000FF"/>
        </w:rPr>
        <w:t>Вывод по тесту надежности:</w:t>
      </w:r>
    </w:p>
    <w:p w14:paraId="75000000">
      <w:pPr>
        <w:rPr>
          <w:i w:val="1"/>
          <w:color w:val="0000FF"/>
        </w:rPr>
      </w:pPr>
      <w:r>
        <w:rPr>
          <w:i w:val="1"/>
          <w:color w:val="0000FF"/>
        </w:rPr>
        <w:t>              - Стабильность 24 часа</w:t>
      </w:r>
      <w:r>
        <w:rPr>
          <w:i w:val="1"/>
          <w:color w:val="0000FF"/>
        </w:rPr>
        <w:t>;</w:t>
      </w:r>
    </w:p>
    <w:p w14:paraId="76000000">
      <w:pPr>
        <w:rPr>
          <w:i w:val="1"/>
          <w:color w:val="0000FF"/>
        </w:rPr>
      </w:pPr>
      <w:r>
        <w:rPr>
          <w:i w:val="1"/>
          <w:color w:val="0000FF"/>
        </w:rPr>
        <w:t xml:space="preserve">              - Нет изменения показателей производительности </w:t>
      </w:r>
      <w:r>
        <w:rPr>
          <w:i w:val="1"/>
          <w:color w:val="0000FF"/>
        </w:rPr>
        <w:t xml:space="preserve">по </w:t>
      </w:r>
      <w:r>
        <w:rPr>
          <w:i w:val="1"/>
          <w:color w:val="0000FF"/>
        </w:rPr>
        <w:t>времен</w:t>
      </w:r>
      <w:r>
        <w:rPr>
          <w:i w:val="1"/>
          <w:color w:val="0000FF"/>
        </w:rPr>
        <w:t>и отклика</w:t>
      </w:r>
      <w:r>
        <w:rPr>
          <w:i w:val="1"/>
          <w:color w:val="0000FF"/>
        </w:rPr>
        <w:t>,</w:t>
      </w:r>
      <w:r>
        <w:rPr>
          <w:i w:val="1"/>
          <w:color w:val="0000FF"/>
        </w:rPr>
        <w:t xml:space="preserve"> интенсивност</w:t>
      </w:r>
      <w:r>
        <w:rPr>
          <w:i w:val="1"/>
          <w:color w:val="0000FF"/>
        </w:rPr>
        <w:t>и операций</w:t>
      </w:r>
      <w:r>
        <w:rPr>
          <w:i w:val="1"/>
          <w:color w:val="0000FF"/>
        </w:rPr>
        <w:t>,</w:t>
      </w:r>
      <w:r>
        <w:rPr>
          <w:i w:val="1"/>
          <w:color w:val="0000FF"/>
        </w:rPr>
        <w:t xml:space="preserve"> утилизации ресурсов</w:t>
      </w:r>
      <w:r>
        <w:rPr>
          <w:i w:val="1"/>
          <w:color w:val="0000FF"/>
        </w:rPr>
        <w:t>;</w:t>
      </w:r>
    </w:p>
    <w:p w14:paraId="77000000">
      <w:pPr>
        <w:rPr>
          <w:i w:val="1"/>
          <w:color w:val="0000FF"/>
        </w:rPr>
      </w:pPr>
      <w:r>
        <w:rPr>
          <w:i w:val="1"/>
          <w:color w:val="0000FF"/>
        </w:rPr>
        <w:t>              - Сравнение показателей с пред</w:t>
      </w:r>
      <w:r>
        <w:rPr>
          <w:i w:val="1"/>
          <w:color w:val="0000FF"/>
        </w:rPr>
        <w:t>ыдущим</w:t>
      </w:r>
      <w:r>
        <w:rPr>
          <w:i w:val="1"/>
          <w:color w:val="0000FF"/>
        </w:rPr>
        <w:t xml:space="preserve"> тестированием</w:t>
      </w:r>
      <w:r>
        <w:rPr>
          <w:i w:val="1"/>
          <w:color w:val="0000FF"/>
        </w:rPr>
        <w:t>;</w:t>
      </w:r>
    </w:p>
    <w:p w14:paraId="78000000">
      <w:pPr>
        <w:rPr>
          <w:i w:val="1"/>
          <w:color w:val="0000FF"/>
        </w:rPr>
      </w:pPr>
      <w:r>
        <w:rPr>
          <w:i w:val="1"/>
          <w:color w:val="0000FF"/>
        </w:rPr>
        <w:t>              - Если утечка памяти</w:t>
      </w:r>
      <w:r>
        <w:rPr>
          <w:i w:val="1"/>
          <w:color w:val="0000FF"/>
        </w:rPr>
        <w:t>,</w:t>
      </w:r>
      <w:r>
        <w:rPr>
          <w:i w:val="1"/>
          <w:color w:val="0000FF"/>
        </w:rPr>
        <w:t xml:space="preserve"> то </w:t>
      </w:r>
      <w:r>
        <w:rPr>
          <w:i w:val="1"/>
          <w:color w:val="0000FF"/>
        </w:rPr>
        <w:t xml:space="preserve">необходимы </w:t>
      </w:r>
      <w:r>
        <w:rPr>
          <w:i w:val="1"/>
          <w:color w:val="0000FF"/>
        </w:rPr>
        <w:t>выводы по ней</w:t>
      </w:r>
      <w:r>
        <w:rPr>
          <w:i w:val="1"/>
          <w:color w:val="0000FF"/>
        </w:rPr>
        <w:t>:</w:t>
      </w:r>
      <w:r>
        <w:rPr>
          <w:i w:val="1"/>
          <w:color w:val="0000FF"/>
        </w:rPr>
        <w:t xml:space="preserve"> скорость утечки, прогноз недоступности</w:t>
      </w:r>
      <w:r>
        <w:rPr>
          <w:i w:val="1"/>
          <w:color w:val="0000FF"/>
        </w:rPr>
        <w:t>.</w:t>
      </w:r>
    </w:p>
    <w:p w14:paraId="79000000">
      <w:pPr>
        <w:rPr>
          <w:b w:val="1"/>
          <w:i w:val="1"/>
          <w:color w:val="0000FF"/>
        </w:rPr>
      </w:pPr>
      <w:r>
        <w:rPr>
          <w:b w:val="1"/>
          <w:i w:val="1"/>
          <w:color w:val="0000FF"/>
        </w:rPr>
        <w:t xml:space="preserve">Все выводы должны быть подтверждены </w:t>
      </w:r>
      <w:r>
        <w:rPr>
          <w:b w:val="1"/>
          <w:i w:val="1"/>
          <w:color w:val="0000FF"/>
        </w:rPr>
        <w:t xml:space="preserve">результатами тестирования (ссылки, </w:t>
      </w:r>
      <w:r>
        <w:rPr>
          <w:b w:val="1"/>
          <w:i w:val="1"/>
          <w:color w:val="0000FF"/>
        </w:rPr>
        <w:t>комментари</w:t>
      </w:r>
      <w:r>
        <w:rPr>
          <w:b w:val="1"/>
          <w:i w:val="1"/>
          <w:color w:val="0000FF"/>
        </w:rPr>
        <w:t>и</w:t>
      </w:r>
      <w:r>
        <w:rPr>
          <w:b w:val="1"/>
          <w:i w:val="1"/>
          <w:color w:val="0000FF"/>
        </w:rPr>
        <w:t xml:space="preserve"> </w:t>
      </w:r>
      <w:r>
        <w:rPr>
          <w:b w:val="1"/>
          <w:i w:val="1"/>
          <w:color w:val="0000FF"/>
        </w:rPr>
        <w:t>к графикам и таблицам</w:t>
      </w:r>
      <w:r>
        <w:rPr>
          <w:b w:val="1"/>
          <w:i w:val="1"/>
          <w:color w:val="0000FF"/>
        </w:rPr>
        <w:t>)</w:t>
      </w:r>
      <w:r>
        <w:rPr>
          <w:b w:val="1"/>
          <w:i w:val="1"/>
          <w:color w:val="0000FF"/>
        </w:rPr>
        <w:t>.</w:t>
      </w:r>
    </w:p>
    <w:p w14:paraId="7A000000">
      <w:pPr>
        <w:rPr>
          <w:b w:val="1"/>
          <w:i w:val="1"/>
          <w:color w:val="0000FF"/>
        </w:rPr>
      </w:pPr>
      <w:r>
        <w:rPr>
          <w:b w:val="1"/>
          <w:i w:val="1"/>
          <w:color w:val="0000FF"/>
        </w:rPr>
        <w:t>Если по результатам тестов выявлено, что на смежную систему/системы/отдельные сервисы возрастет нагрузка, то это обязательно необходимо указать в выводах.</w:t>
      </w:r>
    </w:p>
    <w:p w14:paraId="7B000000">
      <w:pPr>
        <w:pageBreakBefore w:val="1"/>
        <w:spacing w:after="0" w:line="216" w:lineRule="auto"/>
        <w:ind w:firstLine="709" w:left="0"/>
        <w:rPr>
          <w:i w:val="1"/>
          <w:color w:val="0000FF"/>
        </w:rPr>
      </w:pPr>
      <w:r>
        <w:rPr>
          <w:i w:val="1"/>
          <w:color w:val="0000FF"/>
        </w:rPr>
        <w:t>Формат вывода:</w:t>
      </w:r>
    </w:p>
    <w:p w14:paraId="7C000000">
      <w:bookmarkStart w:id="10" w:name="__RefHeading___9"/>
      <w:bookmarkEnd w:id="10"/>
      <w:pPr>
        <w:pStyle w:val="Style_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Общие выводы</w:t>
      </w:r>
    </w:p>
    <w:p w14:paraId="7D000000">
      <w:pPr>
        <w:rPr>
          <w:i w:val="1"/>
          <w:color w:val="0000FF"/>
        </w:rPr>
      </w:pPr>
      <w:r>
        <w:rPr>
          <w:i w:val="1"/>
          <w:color w:val="0000FF"/>
        </w:rPr>
        <w:t>Указать</w:t>
      </w:r>
      <w:r>
        <w:rPr>
          <w:i w:val="1"/>
          <w:color w:val="0000FF"/>
        </w:rPr>
        <w:t xml:space="preserve"> соответствие результатов бизнес целям. Примеры бизнес целей ниже:</w:t>
      </w:r>
    </w:p>
    <w:p w14:paraId="7E000000">
      <w:pPr>
        <w:pStyle w:val="Style_11"/>
        <w:numPr>
          <w:ilvl w:val="0"/>
          <w:numId w:val="1"/>
        </w:numPr>
        <w:spacing w:after="0"/>
        <w:ind/>
        <w:rPr>
          <w:i w:val="1"/>
          <w:color w:val="0000FF"/>
        </w:rPr>
      </w:pPr>
      <w:r>
        <w:rPr>
          <w:i w:val="1"/>
          <w:color w:val="0000FF"/>
        </w:rPr>
        <w:t xml:space="preserve">Проверка соответствия системы целевым требованиям производительности; </w:t>
      </w:r>
    </w:p>
    <w:p w14:paraId="7F000000">
      <w:pPr>
        <w:pStyle w:val="Style_11"/>
        <w:numPr>
          <w:ilvl w:val="0"/>
          <w:numId w:val="1"/>
        </w:numPr>
        <w:spacing w:after="0"/>
        <w:ind/>
        <w:rPr>
          <w:i w:val="1"/>
          <w:color w:val="0000FF"/>
        </w:rPr>
      </w:pPr>
      <w:r>
        <w:rPr>
          <w:i w:val="1"/>
          <w:color w:val="0000FF"/>
        </w:rPr>
        <w:t>Проверка не ухудшения производительности при внедрении релиза;</w:t>
      </w:r>
    </w:p>
    <w:p w14:paraId="80000000">
      <w:pPr>
        <w:pStyle w:val="Style_11"/>
        <w:numPr>
          <w:ilvl w:val="0"/>
          <w:numId w:val="1"/>
        </w:numPr>
        <w:spacing w:after="0"/>
        <w:ind/>
        <w:rPr>
          <w:i w:val="1"/>
          <w:color w:val="0000FF"/>
        </w:rPr>
      </w:pPr>
      <w:r>
        <w:rPr>
          <w:i w:val="1"/>
          <w:color w:val="0000FF"/>
        </w:rPr>
        <w:t xml:space="preserve">Влияние доработки </w:t>
      </w:r>
      <w:r>
        <w:rPr>
          <w:i w:val="1"/>
          <w:color w:val="0000FF"/>
        </w:rPr>
        <w:t xml:space="preserve">и инфраструктурного изменения </w:t>
      </w:r>
      <w:r>
        <w:rPr>
          <w:i w:val="1"/>
          <w:color w:val="0000FF"/>
        </w:rPr>
        <w:t>на производительность системы.</w:t>
      </w:r>
    </w:p>
    <w:p w14:paraId="81000000">
      <w:pPr>
        <w:pStyle w:val="Style_11"/>
        <w:spacing w:after="0"/>
        <w:ind w:firstLine="0" w:left="0"/>
        <w:rPr>
          <w:i w:val="1"/>
          <w:color w:val="0000FF"/>
        </w:rPr>
      </w:pPr>
    </w:p>
    <w:p w14:paraId="82000000">
      <w:pPr>
        <w:pStyle w:val="Style_11"/>
        <w:spacing w:after="0"/>
        <w:ind w:firstLine="0" w:left="0"/>
        <w:rPr>
          <w:i w:val="1"/>
          <w:color w:val="0000FF"/>
        </w:rPr>
      </w:pPr>
      <w:r>
        <w:rPr>
          <w:i w:val="1"/>
          <w:color w:val="0000FF"/>
        </w:rPr>
        <w:t>Данные цели должны соответствовать целям</w:t>
      </w:r>
      <w:r>
        <w:rPr>
          <w:i w:val="1"/>
          <w:color w:val="0000FF"/>
        </w:rPr>
        <w:t xml:space="preserve"> из МНТ</w:t>
      </w:r>
    </w:p>
    <w:p w14:paraId="83000000">
      <w:pPr>
        <w:pStyle w:val="Style_11"/>
        <w:spacing w:after="0"/>
        <w:ind w:firstLine="0" w:left="0"/>
        <w:rPr>
          <w:i w:val="1"/>
          <w:color w:val="0000FF"/>
        </w:rPr>
      </w:pPr>
    </w:p>
    <w:p w14:paraId="84000000">
      <w:pPr>
        <w:pStyle w:val="Style_11"/>
        <w:numPr>
          <w:ilvl w:val="0"/>
          <w:numId w:val="2"/>
        </w:numPr>
        <w:spacing w:before="120" w:line="276" w:lineRule="auto"/>
        <w:ind/>
      </w:pPr>
      <w:r>
        <w:t>Деградация</w:t>
      </w:r>
      <w:r>
        <w:t xml:space="preserve"> максимально</w:t>
      </w:r>
      <w:r>
        <w:t xml:space="preserve">й производительности системы по отношению к </w:t>
      </w:r>
      <w:r>
        <w:rPr>
          <w:i w:val="1"/>
          <w:color w:val="0000FF"/>
        </w:rPr>
        <w:t>прошлому релизу</w:t>
      </w:r>
      <w:r>
        <w:t xml:space="preserve"> не выявлена.</w:t>
      </w:r>
    </w:p>
    <w:p w14:paraId="85000000">
      <w:pPr>
        <w:pStyle w:val="Style_11"/>
        <w:numPr>
          <w:ilvl w:val="0"/>
          <w:numId w:val="2"/>
        </w:numPr>
        <w:spacing w:before="120" w:line="276" w:lineRule="auto"/>
        <w:ind/>
      </w:pPr>
      <w:r>
        <w:t xml:space="preserve">Подтверждена максимальная производительность системы на уровне нагрузки </w:t>
      </w:r>
      <w:r>
        <w:rPr>
          <w:i w:val="1"/>
          <w:color w:val="0000FF"/>
        </w:rPr>
        <w:t>22 810 834</w:t>
      </w:r>
      <w:r>
        <w:t xml:space="preserve"> запросов в час или </w:t>
      </w:r>
      <w:r>
        <w:rPr>
          <w:i w:val="1"/>
          <w:color w:val="0000FF"/>
        </w:rPr>
        <w:t>256%</w:t>
      </w:r>
      <w:r>
        <w:t xml:space="preserve"> от уровня нагрузки промышленной среды за </w:t>
      </w:r>
      <w:r>
        <w:rPr>
          <w:i w:val="1"/>
          <w:color w:val="0000FF"/>
        </w:rPr>
        <w:t>13.06.2018</w:t>
      </w:r>
      <w:r>
        <w:t xml:space="preserve"> (</w:t>
      </w:r>
      <w:r>
        <w:t>день пиковой нагрузки</w:t>
      </w:r>
      <w:r>
        <w:t>)</w:t>
      </w:r>
      <w:r>
        <w:t xml:space="preserve"> – </w:t>
      </w:r>
      <w:r>
        <w:rPr>
          <w:i w:val="1"/>
          <w:color w:val="0000FF"/>
        </w:rPr>
        <w:t>8 919 451</w:t>
      </w:r>
      <w:r>
        <w:t xml:space="preserve"> запросов в час.</w:t>
      </w:r>
    </w:p>
    <w:p w14:paraId="86000000">
      <w:pPr>
        <w:pStyle w:val="Style_11"/>
        <w:numPr>
          <w:ilvl w:val="0"/>
          <w:numId w:val="2"/>
        </w:numPr>
        <w:spacing w:before="120" w:line="276" w:lineRule="auto"/>
        <w:ind/>
      </w:pPr>
      <w:r>
        <w:t xml:space="preserve">Определена </w:t>
      </w:r>
      <w:r>
        <w:t>пиковая</w:t>
      </w:r>
      <w:r>
        <w:t xml:space="preserve"> производительность системы на уровне нагрузки </w:t>
      </w:r>
      <w:r>
        <w:rPr>
          <w:i w:val="1"/>
          <w:color w:val="0000FF"/>
        </w:rPr>
        <w:t>24 986 913</w:t>
      </w:r>
      <w:r>
        <w:rPr>
          <w:color w:val="000000"/>
        </w:rPr>
        <w:t xml:space="preserve"> </w:t>
      </w:r>
      <w:r>
        <w:t xml:space="preserve">запросов в час или </w:t>
      </w:r>
      <w:r>
        <w:rPr>
          <w:i w:val="1"/>
          <w:color w:val="0000FF"/>
        </w:rPr>
        <w:t>280%</w:t>
      </w:r>
      <w:r>
        <w:t xml:space="preserve"> от </w:t>
      </w:r>
      <w:r>
        <w:t xml:space="preserve">уровня нагрузки промышленной среды </w:t>
      </w:r>
      <w:r>
        <w:t xml:space="preserve">за </w:t>
      </w:r>
      <w:r>
        <w:rPr>
          <w:i w:val="1"/>
          <w:color w:val="0000FF"/>
        </w:rPr>
        <w:t>13.06.2018</w:t>
      </w:r>
      <w:r>
        <w:t xml:space="preserve"> – </w:t>
      </w:r>
      <w:r>
        <w:rPr>
          <w:i w:val="1"/>
          <w:color w:val="0000FF"/>
        </w:rPr>
        <w:t>8 919 451</w:t>
      </w:r>
      <w:r>
        <w:t xml:space="preserve"> запросов в час</w:t>
      </w:r>
      <w:r>
        <w:t>.</w:t>
      </w:r>
    </w:p>
    <w:p w14:paraId="87000000">
      <w:pPr>
        <w:pStyle w:val="Style_11"/>
        <w:numPr>
          <w:ilvl w:val="0"/>
          <w:numId w:val="2"/>
        </w:numPr>
        <w:spacing w:after="0"/>
        <w:ind/>
        <w:contextualSpacing w:val="0"/>
        <w:jc w:val="left"/>
      </w:pPr>
      <w:r>
        <w:t xml:space="preserve">Критерием определения </w:t>
      </w:r>
      <w:r>
        <w:t>пиковой</w:t>
      </w:r>
      <w:r>
        <w:t xml:space="preserve"> производительности системы является </w:t>
      </w:r>
      <w:r>
        <w:t xml:space="preserve">исчерпание ресурсов </w:t>
      </w:r>
      <w:r>
        <w:rPr>
          <w:i w:val="1"/>
          <w:color w:val="0000FF"/>
        </w:rPr>
        <w:t>процессора на серверах интеграции</w:t>
      </w:r>
      <w:r>
        <w:t>.</w:t>
      </w:r>
    </w:p>
    <w:p w14:paraId="88000000">
      <w:pPr>
        <w:pStyle w:val="Style_11"/>
        <w:numPr>
          <w:ilvl w:val="0"/>
          <w:numId w:val="2"/>
        </w:numPr>
        <w:spacing w:before="120" w:line="276" w:lineRule="auto"/>
        <w:ind/>
      </w:pPr>
      <w:r>
        <w:t xml:space="preserve">Во время 24-часового теста надежности подтверждена стабильная работа системы на уровне нагрузки </w:t>
      </w:r>
      <w:r>
        <w:rPr>
          <w:i w:val="1"/>
          <w:color w:val="0000FF"/>
        </w:rPr>
        <w:t>15 865 005</w:t>
      </w:r>
      <w:r>
        <w:t xml:space="preserve"> запросов в час или </w:t>
      </w:r>
      <w:r>
        <w:rPr>
          <w:i w:val="1"/>
          <w:color w:val="0000FF"/>
        </w:rPr>
        <w:t>178%</w:t>
      </w:r>
      <w:r>
        <w:t xml:space="preserve"> </w:t>
      </w:r>
      <w:r>
        <w:t xml:space="preserve">от уровня нагрузки промышленной среды </w:t>
      </w:r>
      <w:r>
        <w:t xml:space="preserve">за </w:t>
      </w:r>
      <w:r>
        <w:rPr>
          <w:i w:val="1"/>
          <w:color w:val="0000FF"/>
        </w:rPr>
        <w:t xml:space="preserve">13.06.2018 – 8 919 451 </w:t>
      </w:r>
      <w:r>
        <w:t>запросов в час.</w:t>
      </w:r>
    </w:p>
    <w:p w14:paraId="89000000">
      <w:pPr>
        <w:pStyle w:val="Style_11"/>
        <w:spacing w:after="0"/>
        <w:ind w:firstLine="0" w:left="0"/>
        <w:rPr>
          <w:i w:val="1"/>
          <w:color w:val="0000FF"/>
        </w:rPr>
      </w:pPr>
    </w:p>
    <w:p w14:paraId="8A000000">
      <w:bookmarkStart w:id="11" w:name="__RefHeading___10"/>
      <w:bookmarkEnd w:id="11"/>
      <w:pPr>
        <w:pStyle w:val="Style_10"/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>Выводы по целям</w:t>
      </w:r>
    </w:p>
    <w:p w14:paraId="8B000000">
      <w:pPr>
        <w:rPr>
          <w:i w:val="1"/>
          <w:color w:val="0000FF"/>
          <w:sz w:val="22"/>
        </w:rPr>
      </w:pPr>
      <w:r>
        <w:t>Технические цели:</w:t>
      </w:r>
      <w:r>
        <w:rPr>
          <w:i w:val="1"/>
          <w:color w:val="0000FF"/>
          <w:sz w:val="22"/>
        </w:rPr>
        <w:t xml:space="preserve"> </w:t>
      </w:r>
    </w:p>
    <w:p w14:paraId="8C000000">
      <w:r>
        <w:rPr>
          <w:i w:val="1"/>
          <w:color w:val="0000FF"/>
          <w:sz w:val="22"/>
        </w:rPr>
        <w:t>Данные цели должны соответствовать целям из МНТ</w:t>
      </w:r>
    </w:p>
    <w:tbl>
      <w:tblPr>
        <w:tblStyle w:val="Style_5"/>
        <w:tblInd w:type="dxa" w:w="93"/>
        <w:tblLayout w:type="fixed"/>
      </w:tblPr>
      <w:tblGrid>
        <w:gridCol w:w="438"/>
        <w:gridCol w:w="4551"/>
        <w:gridCol w:w="4819"/>
      </w:tblGrid>
      <w:tr>
        <w:trPr>
          <w:trHeight w:hRule="atLeast" w:val="300"/>
        </w:trPr>
        <w:tc>
          <w:tcPr>
            <w:tcW w:type="dxa" w:w="43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</w:tcPr>
          <w:p w14:paraId="8D000000">
            <w:pPr>
              <w:rPr>
                <w:b w:val="1"/>
                <w:color w:val="000000"/>
                <w:sz w:val="22"/>
              </w:rPr>
            </w:pPr>
            <w:r>
              <w:rPr>
                <w:b w:val="1"/>
                <w:color w:val="000000"/>
                <w:sz w:val="22"/>
              </w:rPr>
              <w:t>№</w:t>
            </w:r>
          </w:p>
        </w:tc>
        <w:tc>
          <w:tcPr>
            <w:tcW w:type="dxa" w:w="4551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BFBFBF" w:val="clear"/>
          </w:tcPr>
          <w:p w14:paraId="8E000000">
            <w:pPr>
              <w:rPr>
                <w:b w:val="1"/>
                <w:color w:val="000000"/>
                <w:sz w:val="22"/>
              </w:rPr>
            </w:pPr>
            <w:r>
              <w:rPr>
                <w:b w:val="1"/>
                <w:color w:val="000000"/>
                <w:sz w:val="22"/>
              </w:rPr>
              <w:t>Цель</w:t>
            </w:r>
          </w:p>
        </w:tc>
        <w:tc>
          <w:tcPr>
            <w:tcW w:type="dxa" w:w="481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BFBFBF" w:val="clear"/>
          </w:tcPr>
          <w:p w14:paraId="8F000000">
            <w:pPr>
              <w:rPr>
                <w:b w:val="1"/>
                <w:color w:val="000000"/>
                <w:sz w:val="22"/>
              </w:rPr>
            </w:pPr>
            <w:r>
              <w:rPr>
                <w:b w:val="1"/>
                <w:color w:val="000000"/>
                <w:sz w:val="22"/>
              </w:rPr>
              <w:t>Результат</w:t>
            </w:r>
          </w:p>
        </w:tc>
      </w:tr>
      <w:tr>
        <w:trPr>
          <w:trHeight w:hRule="atLeast" w:val="1062"/>
        </w:trPr>
        <w:tc>
          <w:tcPr>
            <w:tcW w:type="dxa" w:w="438"/>
            <w:tcBorders>
              <w:top w:sz="4" w:val="nil"/>
              <w:left w:color="000000" w:sz="4" w:val="single"/>
              <w:bottom w:color="000000" w:sz="4" w:val="single"/>
              <w:right w:color="000000" w:sz="4" w:val="single"/>
            </w:tcBorders>
          </w:tcPr>
          <w:p w14:paraId="90000000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type="dxa" w:w="4551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</w:tcPr>
          <w:p w14:paraId="91000000">
            <w:pPr>
              <w:rPr>
                <w:i w:val="1"/>
                <w:color w:val="0000FF"/>
                <w:sz w:val="22"/>
              </w:rPr>
            </w:pPr>
            <w:r>
              <w:rPr>
                <w:i w:val="1"/>
                <w:color w:val="0000FF"/>
                <w:sz w:val="22"/>
              </w:rPr>
              <w:t>Определение максимальной и пиковой производительности Системы</w:t>
            </w:r>
          </w:p>
        </w:tc>
        <w:tc>
          <w:tcPr>
            <w:tcW w:type="dxa" w:w="4819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</w:tcPr>
          <w:p w14:paraId="92000000">
            <w:pPr>
              <w:rPr>
                <w:i w:val="1"/>
                <w:color w:val="0000FF"/>
                <w:sz w:val="22"/>
              </w:rPr>
            </w:pPr>
            <w:r>
              <w:rPr>
                <w:i w:val="1"/>
                <w:color w:val="0000FF"/>
                <w:sz w:val="22"/>
              </w:rPr>
              <w:t>Указать м</w:t>
            </w:r>
            <w:r>
              <w:rPr>
                <w:i w:val="1"/>
                <w:color w:val="0000FF"/>
                <w:sz w:val="22"/>
              </w:rPr>
              <w:t>аксимальные показатели производительности, при которой система удовлетворяет требованиям производительности</w:t>
            </w:r>
          </w:p>
        </w:tc>
      </w:tr>
      <w:tr>
        <w:trPr>
          <w:trHeight w:hRule="atLeast" w:val="1062"/>
        </w:trPr>
        <w:tc>
          <w:tcPr>
            <w:tcW w:type="dxa" w:w="438"/>
            <w:tcBorders>
              <w:top w:sz="4" w:val="nil"/>
              <w:left w:color="000000" w:sz="4" w:val="single"/>
              <w:bottom w:color="000000" w:sz="4" w:val="single"/>
              <w:right w:color="000000" w:sz="4" w:val="single"/>
            </w:tcBorders>
          </w:tcPr>
          <w:p w14:paraId="93000000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type="dxa" w:w="4551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</w:tcPr>
          <w:p w14:paraId="94000000">
            <w:pPr>
              <w:rPr>
                <w:i w:val="1"/>
                <w:color w:val="0000FF"/>
                <w:sz w:val="22"/>
              </w:rPr>
            </w:pPr>
            <w:r>
              <w:rPr>
                <w:i w:val="1"/>
                <w:color w:val="0000FF"/>
                <w:sz w:val="22"/>
              </w:rPr>
              <w:t>Проверка надежности системы</w:t>
            </w:r>
          </w:p>
        </w:tc>
        <w:tc>
          <w:tcPr>
            <w:tcW w:type="dxa" w:w="4819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</w:tcPr>
          <w:p w14:paraId="95000000">
            <w:pPr>
              <w:rPr>
                <w:i w:val="1"/>
                <w:color w:val="0000FF"/>
                <w:sz w:val="22"/>
              </w:rPr>
            </w:pPr>
            <w:r>
              <w:rPr>
                <w:i w:val="1"/>
                <w:color w:val="0000FF"/>
                <w:sz w:val="22"/>
              </w:rPr>
              <w:t>Подтвердить/опровергнуть</w:t>
            </w:r>
            <w:r>
              <w:rPr>
                <w:i w:val="1"/>
                <w:color w:val="0000FF"/>
                <w:sz w:val="22"/>
              </w:rPr>
              <w:t xml:space="preserve"> возможности системы работать длительное время под нагрузкой</w:t>
            </w:r>
          </w:p>
        </w:tc>
      </w:tr>
      <w:tr>
        <w:trPr>
          <w:trHeight w:hRule="atLeast" w:val="510"/>
        </w:trPr>
        <w:tc>
          <w:tcPr>
            <w:tcW w:type="dxa" w:w="438"/>
            <w:tcBorders>
              <w:top w:sz="4" w:val="nil"/>
              <w:left w:color="000000" w:sz="4" w:val="single"/>
              <w:bottom w:color="000000" w:sz="4" w:val="single"/>
              <w:right w:color="000000" w:sz="4" w:val="single"/>
            </w:tcBorders>
          </w:tcPr>
          <w:p w14:paraId="96000000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type="dxa" w:w="4551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</w:tcPr>
          <w:p w14:paraId="97000000">
            <w:pPr>
              <w:rPr>
                <w:i w:val="1"/>
                <w:color w:val="0000FF"/>
                <w:sz w:val="22"/>
              </w:rPr>
            </w:pPr>
            <w:r>
              <w:rPr>
                <w:i w:val="1"/>
                <w:color w:val="0000FF"/>
                <w:sz w:val="22"/>
              </w:rPr>
              <w:t>Проверка отказоустойчивости системы</w:t>
            </w:r>
          </w:p>
        </w:tc>
        <w:tc>
          <w:tcPr>
            <w:tcW w:type="dxa" w:w="4819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</w:tcPr>
          <w:p w14:paraId="98000000">
            <w:pPr>
              <w:rPr>
                <w:i w:val="1"/>
                <w:color w:val="0000FF"/>
                <w:sz w:val="22"/>
              </w:rPr>
            </w:pPr>
            <w:r>
              <w:rPr>
                <w:rStyle w:val="Style_12_ch"/>
                <w:sz w:val="22"/>
              </w:rPr>
              <w:t>Указать</w:t>
            </w:r>
            <w:r>
              <w:rPr>
                <w:rStyle w:val="Style_12_ch"/>
                <w:sz w:val="22"/>
              </w:rPr>
              <w:t xml:space="preserve"> возможность системы работать при </w:t>
            </w:r>
            <w:r>
              <w:rPr>
                <w:i w:val="1"/>
                <w:color w:val="0000FF"/>
                <w:sz w:val="22"/>
              </w:rPr>
              <w:t xml:space="preserve">сбое в работе  интеграционного сервиса, определить </w:t>
            </w:r>
            <w:r>
              <w:rPr>
                <w:i w:val="1"/>
                <w:color w:val="0000FF"/>
                <w:sz w:val="22"/>
              </w:rPr>
              <w:t xml:space="preserve">способность системы восстанавливаться после устранения сбоя в </w:t>
            </w:r>
            <w:r>
              <w:rPr>
                <w:i w:val="1"/>
                <w:color w:val="0000FF"/>
                <w:sz w:val="22"/>
              </w:rPr>
              <w:t>работе интеграционного сервиса, удовлетворяя требуемой скорости обработки</w:t>
            </w:r>
          </w:p>
        </w:tc>
      </w:tr>
      <w:tr>
        <w:trPr>
          <w:trHeight w:hRule="atLeast" w:val="735"/>
        </w:trPr>
        <w:tc>
          <w:tcPr>
            <w:tcW w:type="dxa" w:w="43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00000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type="dxa" w:w="4551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9A000000">
            <w:pPr>
              <w:rPr>
                <w:i w:val="1"/>
                <w:color w:val="0000FF"/>
                <w:sz w:val="22"/>
              </w:rPr>
            </w:pPr>
            <w:r>
              <w:rPr>
                <w:i w:val="1"/>
                <w:color w:val="0000FF"/>
                <w:sz w:val="22"/>
              </w:rPr>
              <w:t>Другие</w:t>
            </w:r>
          </w:p>
        </w:tc>
        <w:tc>
          <w:tcPr>
            <w:tcW w:type="dxa" w:w="481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9B000000">
            <w:pPr>
              <w:rPr>
                <w:color w:val="000000"/>
                <w:sz w:val="22"/>
              </w:rPr>
            </w:pPr>
          </w:p>
        </w:tc>
      </w:tr>
    </w:tbl>
    <w:p w14:paraId="9C000000"/>
    <w:p w14:paraId="9D000000">
      <w:pPr>
        <w:spacing w:line="216" w:lineRule="auto"/>
        <w:ind w:firstLine="709" w:left="0"/>
      </w:pPr>
      <w:r>
        <w:t>В результате проведения нагрузочных тестов можно сделать следующие выводы:</w:t>
      </w:r>
    </w:p>
    <w:p w14:paraId="9E000000">
      <w:pPr>
        <w:pStyle w:val="Style_13"/>
        <w:rPr>
          <w:rFonts w:ascii="Times New Roman" w:hAnsi="Times New Roman"/>
          <w:b w:val="1"/>
          <w:i w:val="0"/>
        </w:rPr>
      </w:pPr>
      <w:r>
        <w:rPr>
          <w:rFonts w:ascii="Times New Roman" w:hAnsi="Times New Roman"/>
          <w:b w:val="1"/>
          <w:i w:val="0"/>
        </w:rPr>
        <w:t xml:space="preserve"> </w:t>
      </w:r>
      <w:r>
        <w:rPr>
          <w:rFonts w:ascii="Times New Roman" w:hAnsi="Times New Roman"/>
          <w:b w:val="1"/>
          <w:i w:val="0"/>
        </w:rPr>
        <w:t>Определение максимальной и пиковой производительности Системы</w:t>
      </w:r>
    </w:p>
    <w:p w14:paraId="9F000000">
      <w:pPr>
        <w:pStyle w:val="Style_14"/>
        <w:tabs>
          <w:tab w:leader="none" w:pos="864" w:val="left"/>
        </w:tabs>
        <w:ind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Максимальная производительность системы «</w:t>
      </w:r>
      <w:r>
        <w:rPr>
          <w:rFonts w:ascii="Times New Roman" w:hAnsi="Times New Roman"/>
          <w:color w:val="0000FF"/>
          <w:sz w:val="24"/>
        </w:rPr>
        <w:t>ВТБ Бизнес Онлайн</w:t>
      </w:r>
      <w:r>
        <w:rPr>
          <w:rFonts w:ascii="Times New Roman" w:hAnsi="Times New Roman"/>
          <w:i w:val="0"/>
          <w:sz w:val="24"/>
        </w:rPr>
        <w:t xml:space="preserve">» – </w:t>
      </w:r>
      <w:r>
        <w:rPr>
          <w:rFonts w:ascii="Times New Roman" w:hAnsi="Times New Roman"/>
          <w:color w:val="0000FF"/>
          <w:sz w:val="24"/>
        </w:rPr>
        <w:t xml:space="preserve">390534 </w:t>
      </w:r>
      <w:r>
        <w:rPr>
          <w:rFonts w:ascii="Times New Roman" w:hAnsi="Times New Roman"/>
          <w:i w:val="0"/>
          <w:sz w:val="24"/>
        </w:rPr>
        <w:t xml:space="preserve">операций в час, что составляет </w:t>
      </w:r>
      <w:r>
        <w:rPr>
          <w:rFonts w:ascii="Times New Roman" w:hAnsi="Times New Roman"/>
          <w:color w:val="0000FF"/>
          <w:sz w:val="24"/>
        </w:rPr>
        <w:t>182,4%</w:t>
      </w:r>
      <w:r>
        <w:rPr>
          <w:rFonts w:ascii="Times New Roman" w:hAnsi="Times New Roman"/>
          <w:i w:val="0"/>
          <w:sz w:val="24"/>
        </w:rPr>
        <w:t xml:space="preserve"> от уровня промышленной производительности за период </w:t>
      </w:r>
      <w:r>
        <w:rPr>
          <w:rFonts w:ascii="Times New Roman" w:hAnsi="Times New Roman"/>
          <w:color w:val="0000FF"/>
          <w:sz w:val="24"/>
        </w:rPr>
        <w:t>с декабря 2018 года по март 2018 года</w:t>
      </w:r>
      <w:r>
        <w:rPr>
          <w:rFonts w:ascii="Times New Roman" w:hAnsi="Times New Roman"/>
          <w:i w:val="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214 026</w:t>
      </w:r>
      <w:r>
        <w:rPr>
          <w:rFonts w:ascii="Times New Roman" w:hAnsi="Times New Roman"/>
          <w:i w:val="0"/>
          <w:sz w:val="24"/>
        </w:rPr>
        <w:t xml:space="preserve"> операций в час)</w:t>
      </w:r>
    </w:p>
    <w:p w14:paraId="A0000000">
      <w:pPr>
        <w:ind w:firstLine="0" w:left="284"/>
        <w:rPr>
          <w:i w:val="1"/>
          <w:color w:val="0000FF"/>
        </w:rPr>
      </w:pPr>
      <w:r>
        <w:rPr>
          <w:i w:val="1"/>
          <w:color w:val="0000FF"/>
        </w:rPr>
        <w:t>Указать максимальную производительность системы – операций в час, процент от  уровня промышленной производительности (уровень промышленной производительности в час).</w:t>
      </w:r>
    </w:p>
    <w:p w14:paraId="A1000000">
      <w:pPr>
        <w:pStyle w:val="Style_14"/>
        <w:ind w:hanging="851" w:left="851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 xml:space="preserve">  </w:t>
      </w:r>
      <w:r>
        <w:rPr>
          <w:rFonts w:ascii="Times New Roman" w:hAnsi="Times New Roman"/>
          <w:i w:val="0"/>
          <w:sz w:val="24"/>
        </w:rPr>
        <w:t xml:space="preserve">Время отклика по операциям составляло от </w:t>
      </w:r>
      <w:r>
        <w:rPr>
          <w:rFonts w:ascii="Times New Roman" w:hAnsi="Times New Roman"/>
          <w:i w:val="0"/>
          <w:color w:val="0000FF"/>
          <w:sz w:val="24"/>
        </w:rPr>
        <w:t>1</w:t>
      </w:r>
      <w:r>
        <w:rPr>
          <w:rFonts w:ascii="Times New Roman" w:hAnsi="Times New Roman"/>
          <w:i w:val="0"/>
          <w:sz w:val="24"/>
        </w:rPr>
        <w:t xml:space="preserve"> секунды до </w:t>
      </w:r>
      <w:r>
        <w:rPr>
          <w:rFonts w:ascii="Times New Roman" w:hAnsi="Times New Roman"/>
          <w:i w:val="0"/>
          <w:color w:val="0000FF"/>
          <w:sz w:val="24"/>
        </w:rPr>
        <w:t>66</w:t>
      </w:r>
      <w:r>
        <w:rPr>
          <w:rFonts w:ascii="Times New Roman" w:hAnsi="Times New Roman"/>
          <w:i w:val="0"/>
          <w:sz w:val="24"/>
        </w:rPr>
        <w:t xml:space="preserve"> секунд, максимально допустимое время отклика по операциям -  от </w:t>
      </w:r>
      <w:r>
        <w:rPr>
          <w:rFonts w:ascii="Times New Roman" w:hAnsi="Times New Roman"/>
          <w:i w:val="0"/>
          <w:color w:val="0000FF"/>
          <w:sz w:val="24"/>
        </w:rPr>
        <w:t>120</w:t>
      </w:r>
      <w:r>
        <w:rPr>
          <w:rFonts w:ascii="Times New Roman" w:hAnsi="Times New Roman"/>
          <w:i w:val="0"/>
          <w:sz w:val="24"/>
        </w:rPr>
        <w:t xml:space="preserve"> секунд до </w:t>
      </w:r>
      <w:r>
        <w:rPr>
          <w:rFonts w:ascii="Times New Roman" w:hAnsi="Times New Roman"/>
          <w:i w:val="0"/>
          <w:color w:val="0000FF"/>
          <w:sz w:val="24"/>
        </w:rPr>
        <w:t>540</w:t>
      </w:r>
      <w:r>
        <w:rPr>
          <w:rFonts w:ascii="Times New Roman" w:hAnsi="Times New Roman"/>
          <w:i w:val="0"/>
          <w:sz w:val="24"/>
        </w:rPr>
        <w:t xml:space="preserve"> секунд.</w:t>
      </w:r>
      <w:r>
        <w:rPr>
          <w:rFonts w:ascii="Times New Roman" w:hAnsi="Times New Roman"/>
          <w:i w:val="0"/>
          <w:sz w:val="24"/>
        </w:rPr>
        <w:t xml:space="preserve"> Дольше всего выполняются следующие транзакции… При пиковой нагрузки на систему времена отклика вырастают до …</w:t>
      </w:r>
    </w:p>
    <w:p w14:paraId="A2000000">
      <w:pPr>
        <w:ind w:firstLine="0" w:left="284"/>
        <w:rPr>
          <w:i w:val="1"/>
          <w:color w:val="0000FF"/>
        </w:rPr>
      </w:pPr>
      <w:r>
        <w:rPr>
          <w:i w:val="1"/>
          <w:color w:val="0000FF"/>
        </w:rPr>
        <w:t>Указать время отклика по операциям, зафиксированное во время теста, на максимальном уровне нагрузки на систему (диапазон значений от до), время отклика максимально допустимое (диапазон значений от до).</w:t>
      </w:r>
      <w:r>
        <w:rPr>
          <w:i w:val="1"/>
          <w:color w:val="0000FF"/>
        </w:rPr>
        <w:t xml:space="preserve"> </w:t>
      </w:r>
    </w:p>
    <w:p w14:paraId="A3000000">
      <w:pPr>
        <w:pStyle w:val="Style_14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 xml:space="preserve">  </w:t>
      </w:r>
      <w:r>
        <w:rPr>
          <w:rFonts w:ascii="Times New Roman" w:hAnsi="Times New Roman"/>
          <w:i w:val="0"/>
          <w:sz w:val="24"/>
        </w:rPr>
        <w:t xml:space="preserve">Пиковая производительность системы </w:t>
      </w:r>
      <w:r>
        <w:rPr>
          <w:rFonts w:ascii="Times New Roman" w:hAnsi="Times New Roman"/>
          <w:color w:val="0000FF"/>
          <w:sz w:val="24"/>
        </w:rPr>
        <w:t>совпала с максимальной производительностью –  390534</w:t>
      </w:r>
      <w:r>
        <w:rPr>
          <w:rFonts w:ascii="Times New Roman" w:hAnsi="Times New Roman"/>
          <w:i w:val="0"/>
          <w:sz w:val="24"/>
        </w:rPr>
        <w:t xml:space="preserve"> операций в час (</w:t>
      </w:r>
      <w:r>
        <w:rPr>
          <w:rFonts w:ascii="Times New Roman" w:hAnsi="Times New Roman"/>
          <w:color w:val="0000FF"/>
          <w:sz w:val="24"/>
        </w:rPr>
        <w:t>182</w:t>
      </w:r>
      <w:r>
        <w:rPr>
          <w:rFonts w:ascii="Times New Roman" w:hAnsi="Times New Roman"/>
          <w:i w:val="0"/>
          <w:sz w:val="24"/>
        </w:rPr>
        <w:t xml:space="preserve">% от уровня промышленной производительности </w:t>
      </w:r>
      <w:r>
        <w:rPr>
          <w:rFonts w:ascii="Times New Roman" w:hAnsi="Times New Roman"/>
          <w:i w:val="0"/>
          <w:sz w:val="24"/>
        </w:rPr>
        <w:t xml:space="preserve">за период </w:t>
      </w:r>
      <w:r>
        <w:rPr>
          <w:rFonts w:ascii="Times New Roman" w:hAnsi="Times New Roman"/>
          <w:color w:val="0000FF"/>
          <w:sz w:val="24"/>
        </w:rPr>
        <w:t>с декабря 2018 года по март 2018 года</w:t>
      </w:r>
      <w:r>
        <w:rPr>
          <w:rFonts w:ascii="Times New Roman" w:hAnsi="Times New Roman"/>
          <w:i w:val="0"/>
          <w:sz w:val="24"/>
        </w:rPr>
        <w:t xml:space="preserve">, </w:t>
      </w:r>
      <w:r>
        <w:rPr>
          <w:rFonts w:ascii="Times New Roman" w:hAnsi="Times New Roman"/>
          <w:color w:val="0000FF"/>
          <w:sz w:val="24"/>
        </w:rPr>
        <w:t>214 026</w:t>
      </w:r>
      <w:r>
        <w:rPr>
          <w:rFonts w:ascii="Times New Roman" w:hAnsi="Times New Roman"/>
          <w:i w:val="0"/>
          <w:sz w:val="24"/>
        </w:rPr>
        <w:t xml:space="preserve"> операций в час)</w:t>
      </w:r>
      <w:r>
        <w:rPr>
          <w:rFonts w:ascii="Times New Roman" w:hAnsi="Times New Roman"/>
          <w:i w:val="0"/>
          <w:sz w:val="24"/>
        </w:rPr>
        <w:t xml:space="preserve"> </w:t>
      </w:r>
    </w:p>
    <w:p w14:paraId="A4000000">
      <w:pPr>
        <w:ind w:firstLine="0" w:left="851"/>
        <w:rPr>
          <w:i w:val="1"/>
          <w:color w:val="0000FF"/>
        </w:rPr>
      </w:pPr>
      <w:r>
        <w:t xml:space="preserve">При выходе на нагрузку в </w:t>
      </w:r>
      <w:r>
        <w:rPr>
          <w:i w:val="1"/>
          <w:color w:val="0000FF"/>
        </w:rPr>
        <w:t>200</w:t>
      </w:r>
      <w:r>
        <w:t>% Система «</w:t>
      </w:r>
      <w:r>
        <w:rPr>
          <w:i w:val="1"/>
          <w:color w:val="0000FF"/>
        </w:rPr>
        <w:t>ВТБ Бизнес Онлайн</w:t>
      </w:r>
      <w:r>
        <w:t xml:space="preserve">» перестала справляться с подаваемой нагрузкой: число обрабатываемых запросов не росло, произошло превышение требований к временам обработки следующих операций: </w:t>
      </w:r>
      <w:r>
        <w:rPr>
          <w:i w:val="1"/>
          <w:color w:val="0000FF"/>
        </w:rPr>
        <w:t>Формирование и отправка ПП - 269,6 секунд (максимально допустимое 240 сек.), Формирование и отправка Справки о валютных операциях - 273,6 секунд (максимально допустимое 240 секунд), Экспорт документов в файл (1С) - 137,5 секунд (максимально допустимое 120 сек.)</w:t>
      </w:r>
    </w:p>
    <w:p w14:paraId="A5000000">
      <w:pPr>
        <w:ind w:firstLine="0" w:left="284"/>
        <w:rPr>
          <w:i w:val="1"/>
          <w:color w:val="0000FF"/>
        </w:rPr>
      </w:pPr>
      <w:r>
        <w:rPr>
          <w:i w:val="1"/>
          <w:color w:val="0000FF"/>
        </w:rPr>
        <w:t xml:space="preserve">1)Указать пиковую производительность системы (количество операций в час/% от уровня промышленной производительности за дату). </w:t>
      </w:r>
    </w:p>
    <w:p w14:paraId="A6000000">
      <w:pPr>
        <w:ind w:firstLine="0" w:left="284"/>
        <w:rPr>
          <w:i w:val="1"/>
          <w:color w:val="0000FF"/>
        </w:rPr>
      </w:pPr>
      <w:r>
        <w:rPr>
          <w:i w:val="1"/>
          <w:color w:val="0000FF"/>
        </w:rPr>
        <w:t>2)Указать на каком уровне нагрузки были зафиксированы критерии завершения теста.</w:t>
      </w:r>
    </w:p>
    <w:p w14:paraId="A7000000">
      <w:pPr>
        <w:pStyle w:val="Style_14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Средняя у</w:t>
      </w:r>
      <w:r>
        <w:rPr>
          <w:rFonts w:ascii="Times New Roman" w:hAnsi="Times New Roman"/>
          <w:i w:val="0"/>
          <w:sz w:val="24"/>
        </w:rPr>
        <w:t xml:space="preserve">тилизация CPU </w:t>
      </w:r>
      <w:r>
        <w:rPr>
          <w:rFonts w:ascii="Times New Roman" w:hAnsi="Times New Roman"/>
          <w:i w:val="0"/>
          <w:sz w:val="24"/>
        </w:rPr>
        <w:t>на уровне максимальной производительности</w:t>
      </w:r>
      <w:r>
        <w:rPr>
          <w:rFonts w:ascii="Times New Roman" w:hAnsi="Times New Roman"/>
          <w:i w:val="0"/>
          <w:sz w:val="24"/>
        </w:rPr>
        <w:t xml:space="preserve"> составила: </w:t>
      </w:r>
    </w:p>
    <w:p w14:paraId="A8000000">
      <w:pPr>
        <w:pStyle w:val="Style_14"/>
        <w:numPr>
          <w:ilvl w:val="0"/>
          <w:numId w:val="3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на серверах приложений – </w:t>
      </w:r>
      <w:r>
        <w:rPr>
          <w:rFonts w:ascii="Times New Roman" w:hAnsi="Times New Roman"/>
          <w:color w:val="0000FF"/>
          <w:sz w:val="24"/>
        </w:rPr>
        <w:t>98</w:t>
      </w:r>
      <w:r>
        <w:rPr>
          <w:rFonts w:ascii="Times New Roman" w:hAnsi="Times New Roman"/>
          <w:color w:val="0000FF"/>
          <w:sz w:val="24"/>
        </w:rPr>
        <w:t>%</w:t>
      </w:r>
      <w:r>
        <w:rPr>
          <w:rFonts w:ascii="Times New Roman" w:hAnsi="Times New Roman"/>
          <w:i w:val="0"/>
          <w:sz w:val="24"/>
        </w:rPr>
        <w:t xml:space="preserve">,  </w:t>
      </w:r>
    </w:p>
    <w:p w14:paraId="A9000000">
      <w:pPr>
        <w:ind w:firstLine="0" w:left="1418"/>
        <w:rPr>
          <w:i w:val="1"/>
          <w:color w:val="0000FF"/>
        </w:rPr>
      </w:pPr>
      <w:r>
        <w:rPr>
          <w:i w:val="1"/>
          <w:color w:val="0000FF"/>
        </w:rPr>
        <w:t>Утилизация CPU сер</w:t>
      </w:r>
      <w:r>
        <w:rPr>
          <w:i w:val="1"/>
          <w:color w:val="0000FF"/>
        </w:rPr>
        <w:t>веров приложений составляла от 5</w:t>
      </w:r>
      <w:r>
        <w:rPr>
          <w:i w:val="1"/>
          <w:color w:val="0000FF"/>
        </w:rPr>
        <w:t xml:space="preserve">0% до </w:t>
      </w:r>
      <w:r>
        <w:rPr>
          <w:i w:val="1"/>
          <w:color w:val="0000FF"/>
        </w:rPr>
        <w:t>98</w:t>
      </w:r>
      <w:r>
        <w:rPr>
          <w:i w:val="1"/>
          <w:color w:val="0000FF"/>
        </w:rPr>
        <w:t>% на ступени максимальной производительности</w:t>
      </w:r>
    </w:p>
    <w:p w14:paraId="AA000000">
      <w:pPr>
        <w:pStyle w:val="Style_14"/>
        <w:numPr>
          <w:ilvl w:val="0"/>
          <w:numId w:val="3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на сервере БД – </w:t>
      </w:r>
      <w:r>
        <w:rPr>
          <w:rFonts w:ascii="Times New Roman" w:hAnsi="Times New Roman"/>
          <w:color w:val="0000FF"/>
          <w:sz w:val="24"/>
        </w:rPr>
        <w:t>30%</w:t>
      </w:r>
      <w:r>
        <w:rPr>
          <w:rFonts w:ascii="Times New Roman" w:hAnsi="Times New Roman"/>
          <w:i w:val="0"/>
          <w:sz w:val="24"/>
        </w:rPr>
        <w:t xml:space="preserve">,  </w:t>
      </w:r>
    </w:p>
    <w:p w14:paraId="AB000000">
      <w:pPr>
        <w:pStyle w:val="Style_14"/>
        <w:numPr>
          <w:ilvl w:val="0"/>
          <w:numId w:val="3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на веб-серверах – </w:t>
      </w:r>
      <w:r>
        <w:rPr>
          <w:rFonts w:ascii="Times New Roman" w:hAnsi="Times New Roman"/>
          <w:color w:val="0000FF"/>
          <w:sz w:val="24"/>
        </w:rPr>
        <w:t>11%</w:t>
      </w:r>
      <w:r>
        <w:rPr>
          <w:rFonts w:ascii="Times New Roman" w:hAnsi="Times New Roman"/>
          <w:i w:val="0"/>
          <w:sz w:val="24"/>
        </w:rPr>
        <w:t xml:space="preserve">. </w:t>
      </w:r>
    </w:p>
    <w:p w14:paraId="AC000000">
      <w:pPr>
        <w:pStyle w:val="Style_14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Средняя у</w:t>
      </w:r>
      <w:r>
        <w:rPr>
          <w:rFonts w:ascii="Times New Roman" w:hAnsi="Times New Roman"/>
          <w:i w:val="0"/>
          <w:sz w:val="24"/>
        </w:rPr>
        <w:t xml:space="preserve">тилизация RAM </w:t>
      </w:r>
      <w:r>
        <w:rPr>
          <w:rFonts w:ascii="Times New Roman" w:hAnsi="Times New Roman"/>
          <w:i w:val="0"/>
          <w:sz w:val="24"/>
        </w:rPr>
        <w:t>на уровне максимальной производительности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 xml:space="preserve">составила: </w:t>
      </w:r>
    </w:p>
    <w:p w14:paraId="AD000000">
      <w:pPr>
        <w:pStyle w:val="Style_14"/>
        <w:numPr>
          <w:ilvl w:val="0"/>
          <w:numId w:val="4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на серверах приложений – </w:t>
      </w:r>
      <w:r>
        <w:rPr>
          <w:rFonts w:ascii="Times New Roman" w:hAnsi="Times New Roman"/>
          <w:color w:val="0000FF"/>
          <w:sz w:val="24"/>
        </w:rPr>
        <w:t>11%</w:t>
      </w:r>
      <w:r>
        <w:rPr>
          <w:rFonts w:ascii="Times New Roman" w:hAnsi="Times New Roman"/>
          <w:i w:val="0"/>
          <w:sz w:val="24"/>
        </w:rPr>
        <w:t xml:space="preserve">,  </w:t>
      </w:r>
    </w:p>
    <w:p w14:paraId="AE000000">
      <w:pPr>
        <w:pStyle w:val="Style_14"/>
        <w:numPr>
          <w:ilvl w:val="0"/>
          <w:numId w:val="4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на сервере БД – </w:t>
      </w:r>
      <w:r>
        <w:rPr>
          <w:rFonts w:ascii="Times New Roman" w:hAnsi="Times New Roman"/>
          <w:color w:val="0000FF"/>
          <w:sz w:val="24"/>
        </w:rPr>
        <w:t>44%</w:t>
      </w:r>
      <w:r>
        <w:rPr>
          <w:rFonts w:ascii="Times New Roman" w:hAnsi="Times New Roman"/>
          <w:i w:val="0"/>
          <w:sz w:val="24"/>
        </w:rPr>
        <w:t xml:space="preserve">,  </w:t>
      </w:r>
    </w:p>
    <w:p w14:paraId="AF000000">
      <w:pPr>
        <w:pStyle w:val="Style_14"/>
        <w:numPr>
          <w:ilvl w:val="0"/>
          <w:numId w:val="4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на веб-серверах – </w:t>
      </w:r>
      <w:r>
        <w:rPr>
          <w:rFonts w:ascii="Times New Roman" w:hAnsi="Times New Roman"/>
          <w:color w:val="0000FF"/>
          <w:sz w:val="24"/>
        </w:rPr>
        <w:t>11%</w:t>
      </w:r>
      <w:r>
        <w:rPr>
          <w:rFonts w:ascii="Times New Roman" w:hAnsi="Times New Roman"/>
          <w:i w:val="0"/>
          <w:sz w:val="24"/>
        </w:rPr>
        <w:t xml:space="preserve">. </w:t>
      </w:r>
    </w:p>
    <w:p w14:paraId="B0000000">
      <w:pPr>
        <w:ind w:firstLine="0" w:left="284"/>
        <w:rPr>
          <w:i w:val="1"/>
          <w:color w:val="0000FF"/>
        </w:rPr>
      </w:pPr>
      <w:r>
        <w:rPr>
          <w:i w:val="1"/>
          <w:color w:val="0000FF"/>
        </w:rPr>
        <w:t>Необходимо указать утилизацию ресурсов, если нужно</w:t>
      </w:r>
      <w:r>
        <w:rPr>
          <w:i w:val="1"/>
          <w:color w:val="0000FF"/>
        </w:rPr>
        <w:t xml:space="preserve"> – </w:t>
      </w:r>
      <w:r>
        <w:rPr>
          <w:i w:val="1"/>
          <w:color w:val="0000FF"/>
        </w:rPr>
        <w:t>обратить внимание на высокую утилизацию ресурсов, «пиковые скачки» или др</w:t>
      </w:r>
      <w:r>
        <w:rPr>
          <w:i w:val="1"/>
          <w:color w:val="0000FF"/>
        </w:rPr>
        <w:t>угое (диапазон от до или среднее значение, в зависимости от системы) во время максимальной нагрузки на систему.</w:t>
      </w:r>
    </w:p>
    <w:p w14:paraId="B1000000">
      <w:pPr>
        <w:pStyle w:val="Style_14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 xml:space="preserve">Выявлена следующая проблема во время теста: </w:t>
      </w:r>
      <w:r>
        <w:rPr>
          <w:rFonts w:ascii="Times New Roman" w:hAnsi="Times New Roman"/>
          <w:color w:val="0000FF"/>
          <w:sz w:val="24"/>
        </w:rPr>
        <w:t xml:space="preserve">при увеличении файла с ответом от CPP до размера - 100кб утилизация </w:t>
      </w:r>
      <w:r>
        <w:rPr>
          <w:rFonts w:ascii="Times New Roman" w:hAnsi="Times New Roman"/>
          <w:color w:val="0000FF"/>
          <w:sz w:val="24"/>
        </w:rPr>
        <w:t>CPU</w:t>
      </w:r>
      <w:r>
        <w:rPr>
          <w:rFonts w:ascii="Times New Roman" w:hAnsi="Times New Roman"/>
          <w:color w:val="0000FF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на БД возрастает</w:t>
      </w:r>
      <w:r>
        <w:rPr>
          <w:rFonts w:ascii="Times New Roman" w:hAnsi="Times New Roman"/>
          <w:color w:val="0000FF"/>
          <w:sz w:val="24"/>
        </w:rPr>
        <w:t xml:space="preserve"> до …%</w:t>
      </w:r>
      <w:r>
        <w:rPr>
          <w:rFonts w:ascii="Times New Roman" w:hAnsi="Times New Roman"/>
          <w:color w:val="0000FF"/>
          <w:sz w:val="24"/>
        </w:rPr>
        <w:t>, что негативно влияет на производительность системы</w:t>
      </w:r>
      <w:r>
        <w:rPr>
          <w:rFonts w:ascii="Times New Roman" w:hAnsi="Times New Roman"/>
          <w:color w:val="0000FF"/>
          <w:sz w:val="24"/>
        </w:rPr>
        <w:t>: наблюдается возрастание времен отклика по операциям с 2 до 5 секунд, при требованиям в 3 с</w:t>
      </w:r>
      <w:r>
        <w:rPr>
          <w:rFonts w:ascii="Times New Roman" w:hAnsi="Times New Roman"/>
          <w:i w:val="0"/>
          <w:sz w:val="24"/>
        </w:rPr>
        <w:t xml:space="preserve"> </w:t>
      </w:r>
    </w:p>
    <w:p w14:paraId="B2000000">
      <w:pPr>
        <w:ind w:firstLine="425" w:left="426"/>
      </w:pPr>
      <w:r>
        <w:t xml:space="preserve">Проблема описана в виде дефекта в пункте 5.3 Список ошибок. </w:t>
      </w:r>
    </w:p>
    <w:p w14:paraId="B3000000">
      <w:pPr>
        <w:ind w:firstLine="0" w:left="851"/>
      </w:pPr>
      <w:r>
        <w:t xml:space="preserve">Рекомендации </w:t>
      </w:r>
      <w:r>
        <w:rPr>
          <w:i w:val="1"/>
          <w:color w:val="0000FF"/>
        </w:rPr>
        <w:t>при появлении деградации, связанной с большими ответами от CPP: изменить уровень  логгирования КК OMAPP до Error</w:t>
      </w:r>
      <w:r>
        <w:rPr>
          <w:i w:val="1"/>
          <w:color w:val="0000FF"/>
        </w:rPr>
        <w:t>.</w:t>
      </w:r>
    </w:p>
    <w:p w14:paraId="B4000000">
      <w:pPr>
        <w:ind w:firstLine="0" w:left="284"/>
      </w:pPr>
      <w:r>
        <w:rPr>
          <w:i w:val="1"/>
          <w:color w:val="0000FF"/>
        </w:rPr>
        <w:t>Указать выявленные проблемы производительности системы, зафиксированные во время теста, указать</w:t>
      </w:r>
      <w:r>
        <w:rPr>
          <w:i w:val="1"/>
          <w:color w:val="0000FF"/>
        </w:rPr>
        <w:t>,</w:t>
      </w:r>
      <w:r>
        <w:rPr>
          <w:i w:val="1"/>
          <w:color w:val="0000FF"/>
        </w:rPr>
        <w:t xml:space="preserve"> где в отчете можно ознакомиться с полным описанием проблемы, зафиксировать рекомендации, которые нужно выполнить, при выявлении проблемы в промышленной среде.</w:t>
      </w:r>
    </w:p>
    <w:p w14:paraId="B5000000">
      <w:pPr>
        <w:ind w:firstLine="0" w:left="284"/>
        <w:rPr>
          <w:i w:val="1"/>
          <w:color w:val="0000FF"/>
        </w:rPr>
      </w:pPr>
    </w:p>
    <w:p w14:paraId="B6000000">
      <w:pPr>
        <w:pStyle w:val="Style_13"/>
        <w:rPr>
          <w:rFonts w:ascii="Times New Roman" w:hAnsi="Times New Roman"/>
          <w:b w:val="1"/>
          <w:i w:val="0"/>
        </w:rPr>
      </w:pPr>
      <w:r>
        <w:rPr>
          <w:rFonts w:ascii="Times New Roman" w:hAnsi="Times New Roman"/>
          <w:b w:val="1"/>
          <w:i w:val="0"/>
        </w:rPr>
        <w:t xml:space="preserve"> </w:t>
      </w:r>
      <w:r>
        <w:rPr>
          <w:rFonts w:ascii="Times New Roman" w:hAnsi="Times New Roman"/>
          <w:b w:val="1"/>
          <w:i w:val="0"/>
        </w:rPr>
        <w:t>Проверка надежности системы</w:t>
      </w:r>
    </w:p>
    <w:p w14:paraId="B7000000">
      <w:pPr>
        <w:pStyle w:val="Style_14"/>
        <w:tabs>
          <w:tab w:leader="none" w:pos="864" w:val="left"/>
        </w:tabs>
        <w:ind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Надежность системы «</w:t>
      </w:r>
      <w:r>
        <w:rPr>
          <w:rFonts w:ascii="Times New Roman" w:hAnsi="Times New Roman"/>
          <w:color w:val="0000FF"/>
          <w:sz w:val="24"/>
        </w:rPr>
        <w:t>ВТБ Бизнес Онлайн</w:t>
      </w:r>
      <w:r>
        <w:rPr>
          <w:rFonts w:ascii="Times New Roman" w:hAnsi="Times New Roman"/>
          <w:i w:val="0"/>
          <w:sz w:val="24"/>
        </w:rPr>
        <w:t xml:space="preserve">» подтверждена при нагрузке </w:t>
      </w:r>
      <w:r>
        <w:rPr>
          <w:rFonts w:ascii="Times New Roman" w:hAnsi="Times New Roman"/>
          <w:color w:val="0000FF"/>
          <w:sz w:val="24"/>
        </w:rPr>
        <w:t>201728</w:t>
      </w:r>
      <w:r>
        <w:rPr>
          <w:rFonts w:ascii="Times New Roman" w:hAnsi="Times New Roman"/>
          <w:i w:val="0"/>
          <w:sz w:val="24"/>
        </w:rPr>
        <w:t xml:space="preserve"> операций в час (</w:t>
      </w:r>
      <w:r>
        <w:rPr>
          <w:rFonts w:ascii="Times New Roman" w:hAnsi="Times New Roman"/>
          <w:color w:val="0000FF"/>
          <w:sz w:val="24"/>
        </w:rPr>
        <w:t>4841472</w:t>
      </w:r>
      <w:r>
        <w:rPr>
          <w:rFonts w:ascii="Times New Roman" w:hAnsi="Times New Roman"/>
          <w:i w:val="0"/>
          <w:sz w:val="24"/>
        </w:rPr>
        <w:t xml:space="preserve"> операций  за </w:t>
      </w:r>
      <w:r>
        <w:rPr>
          <w:rFonts w:ascii="Times New Roman" w:hAnsi="Times New Roman"/>
          <w:color w:val="0000FF"/>
          <w:sz w:val="24"/>
        </w:rPr>
        <w:t>24</w:t>
      </w:r>
      <w:r>
        <w:rPr>
          <w:rFonts w:ascii="Times New Roman" w:hAnsi="Times New Roman"/>
          <w:i w:val="0"/>
          <w:sz w:val="24"/>
        </w:rPr>
        <w:t xml:space="preserve"> часа), что составляет </w:t>
      </w:r>
      <w:r>
        <w:rPr>
          <w:rFonts w:ascii="Times New Roman" w:hAnsi="Times New Roman"/>
          <w:color w:val="0000FF"/>
          <w:sz w:val="24"/>
        </w:rPr>
        <w:t>94,2%</w:t>
      </w:r>
      <w:r>
        <w:rPr>
          <w:rFonts w:ascii="Times New Roman" w:hAnsi="Times New Roman"/>
          <w:i w:val="0"/>
          <w:sz w:val="24"/>
        </w:rPr>
        <w:t xml:space="preserve">  от уровня промышленной нагрузки за период </w:t>
      </w:r>
      <w:r>
        <w:rPr>
          <w:rFonts w:ascii="Times New Roman" w:hAnsi="Times New Roman"/>
          <w:color w:val="0000FF"/>
          <w:sz w:val="24"/>
        </w:rPr>
        <w:t>с декабря 2018 года по март 2018 года</w:t>
      </w:r>
      <w:r>
        <w:rPr>
          <w:rFonts w:ascii="Times New Roman" w:hAnsi="Times New Roman"/>
          <w:b w:val="1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color w:val="0000FF"/>
          <w:sz w:val="24"/>
        </w:rPr>
        <w:t>214026</w:t>
      </w:r>
      <w:r>
        <w:rPr>
          <w:rFonts w:ascii="Times New Roman" w:hAnsi="Times New Roman"/>
          <w:i w:val="0"/>
          <w:sz w:val="24"/>
        </w:rPr>
        <w:t xml:space="preserve"> операций в час)</w:t>
      </w:r>
      <w:r>
        <w:rPr>
          <w:rFonts w:ascii="Times New Roman" w:hAnsi="Times New Roman"/>
          <w:i w:val="0"/>
          <w:sz w:val="24"/>
        </w:rPr>
        <w:t>.</w:t>
      </w:r>
    </w:p>
    <w:p w14:paraId="B8000000">
      <w:pPr>
        <w:rPr>
          <w:i w:val="1"/>
          <w:color w:val="0000FF"/>
        </w:rPr>
      </w:pPr>
      <w:r>
        <w:rPr>
          <w:i w:val="1"/>
          <w:color w:val="0000FF"/>
        </w:rPr>
        <w:t>Указать подтверждена или нет надежность систе</w:t>
      </w:r>
      <w:r>
        <w:rPr>
          <w:i w:val="1"/>
          <w:color w:val="0000FF"/>
        </w:rPr>
        <w:t>мы (время работы теста, нагрузк</w:t>
      </w:r>
      <w:r>
        <w:rPr>
          <w:i w:val="1"/>
          <w:color w:val="0000FF"/>
        </w:rPr>
        <w:t>а</w:t>
      </w:r>
      <w:r>
        <w:rPr>
          <w:i w:val="1"/>
          <w:color w:val="0000FF"/>
        </w:rPr>
        <w:t xml:space="preserve"> на систему в час/нагрузку на систему за все время теста, процент нагрузки от уровня п</w:t>
      </w:r>
      <w:r>
        <w:rPr>
          <w:i w:val="1"/>
          <w:color w:val="0000FF"/>
        </w:rPr>
        <w:t>ромышленной нагрузки за дату (операций в час уровня промышленной нагрузки)).</w:t>
      </w:r>
    </w:p>
    <w:p w14:paraId="B9000000">
      <w:pPr>
        <w:pStyle w:val="Style_14"/>
        <w:tabs>
          <w:tab w:leader="none" w:pos="864" w:val="left"/>
        </w:tabs>
        <w:ind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Времена отклика по операциям оставались стабильными на протяжении всего теста: от </w:t>
      </w:r>
      <w:r>
        <w:rPr>
          <w:rFonts w:ascii="Times New Roman" w:hAnsi="Times New Roman"/>
          <w:color w:val="0000FF"/>
          <w:sz w:val="24"/>
        </w:rPr>
        <w:t>1</w:t>
      </w:r>
      <w:r>
        <w:rPr>
          <w:rFonts w:ascii="Times New Roman" w:hAnsi="Times New Roman"/>
          <w:i w:val="0"/>
          <w:sz w:val="24"/>
        </w:rPr>
        <w:t xml:space="preserve"> секунды до </w:t>
      </w:r>
      <w:r>
        <w:rPr>
          <w:rFonts w:ascii="Times New Roman" w:hAnsi="Times New Roman"/>
          <w:color w:val="0000FF"/>
          <w:sz w:val="24"/>
        </w:rPr>
        <w:t>3</w:t>
      </w:r>
      <w:r>
        <w:rPr>
          <w:rFonts w:ascii="Times New Roman" w:hAnsi="Times New Roman"/>
          <w:i w:val="0"/>
          <w:sz w:val="24"/>
        </w:rPr>
        <w:t xml:space="preserve"> секунд, максимально допустимое время отклика по операциям от </w:t>
      </w:r>
      <w:r>
        <w:rPr>
          <w:rFonts w:ascii="Times New Roman" w:hAnsi="Times New Roman"/>
          <w:color w:val="0000FF"/>
          <w:sz w:val="24"/>
        </w:rPr>
        <w:t>20</w:t>
      </w:r>
      <w:r>
        <w:rPr>
          <w:rFonts w:ascii="Times New Roman" w:hAnsi="Times New Roman"/>
          <w:i w:val="0"/>
          <w:sz w:val="24"/>
        </w:rPr>
        <w:t xml:space="preserve"> секунд до </w:t>
      </w:r>
      <w:r>
        <w:rPr>
          <w:rFonts w:ascii="Times New Roman" w:hAnsi="Times New Roman"/>
          <w:color w:val="0000FF"/>
          <w:sz w:val="24"/>
        </w:rPr>
        <w:t>40</w:t>
      </w:r>
      <w:r>
        <w:rPr>
          <w:rFonts w:ascii="Times New Roman" w:hAnsi="Times New Roman"/>
          <w:i w:val="0"/>
          <w:sz w:val="24"/>
        </w:rPr>
        <w:t xml:space="preserve"> секунд</w:t>
      </w:r>
    </w:p>
    <w:p w14:paraId="BA000000">
      <w:pPr>
        <w:rPr>
          <w:i w:val="1"/>
          <w:color w:val="0000FF"/>
        </w:rPr>
      </w:pPr>
      <w:r>
        <w:rPr>
          <w:i w:val="1"/>
          <w:color w:val="0000FF"/>
        </w:rPr>
        <w:t>Указать время отклика для операций, зафик</w:t>
      </w:r>
      <w:r>
        <w:rPr>
          <w:i w:val="1"/>
          <w:color w:val="0000FF"/>
        </w:rPr>
        <w:t>сированное во время теста (диап</w:t>
      </w:r>
      <w:r>
        <w:rPr>
          <w:i w:val="1"/>
          <w:color w:val="0000FF"/>
        </w:rPr>
        <w:t>а</w:t>
      </w:r>
      <w:r>
        <w:rPr>
          <w:i w:val="1"/>
          <w:color w:val="0000FF"/>
        </w:rPr>
        <w:t>зон значений от до), время отклика требуемое (</w:t>
      </w:r>
      <w:r>
        <w:rPr>
          <w:i w:val="1"/>
          <w:color w:val="0000FF"/>
        </w:rPr>
        <w:t>диапа</w:t>
      </w:r>
      <w:r>
        <w:rPr>
          <w:i w:val="1"/>
          <w:color w:val="0000FF"/>
        </w:rPr>
        <w:t>зон значений от до</w:t>
      </w:r>
      <w:r>
        <w:rPr>
          <w:i w:val="1"/>
          <w:color w:val="0000FF"/>
        </w:rPr>
        <w:t>). Указать были ли стабильными значения времен отклика по операциям во время теста.</w:t>
      </w:r>
    </w:p>
    <w:p w14:paraId="BB000000">
      <w:pPr>
        <w:pStyle w:val="Style_14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 Утилизация CPU была стабильна в течение теста, в среднем</w:t>
      </w:r>
      <w:r>
        <w:rPr>
          <w:rFonts w:ascii="Times New Roman" w:hAnsi="Times New Roman"/>
          <w:i w:val="0"/>
          <w:sz w:val="24"/>
        </w:rPr>
        <w:t xml:space="preserve"> составила: </w:t>
      </w:r>
    </w:p>
    <w:p w14:paraId="BC000000">
      <w:pPr>
        <w:pStyle w:val="Style_14"/>
        <w:numPr>
          <w:ilvl w:val="0"/>
          <w:numId w:val="3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на серверах приложений – </w:t>
      </w:r>
      <w:r>
        <w:rPr>
          <w:rFonts w:ascii="Times New Roman" w:hAnsi="Times New Roman"/>
          <w:color w:val="0000FF"/>
          <w:sz w:val="24"/>
        </w:rPr>
        <w:t>98%</w:t>
      </w:r>
      <w:r>
        <w:rPr>
          <w:rFonts w:ascii="Times New Roman" w:hAnsi="Times New Roman"/>
          <w:i w:val="0"/>
          <w:sz w:val="24"/>
        </w:rPr>
        <w:t xml:space="preserve">,  </w:t>
      </w:r>
    </w:p>
    <w:p w14:paraId="BD000000">
      <w:pPr>
        <w:pStyle w:val="Style_14"/>
        <w:numPr>
          <w:ilvl w:val="0"/>
          <w:numId w:val="3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на сервере БД – </w:t>
      </w:r>
      <w:r>
        <w:rPr>
          <w:rFonts w:ascii="Times New Roman" w:hAnsi="Times New Roman"/>
          <w:color w:val="0000FF"/>
          <w:sz w:val="24"/>
        </w:rPr>
        <w:t>30%</w:t>
      </w:r>
      <w:r>
        <w:rPr>
          <w:rFonts w:ascii="Times New Roman" w:hAnsi="Times New Roman"/>
          <w:i w:val="0"/>
          <w:sz w:val="24"/>
        </w:rPr>
        <w:t xml:space="preserve">,  </w:t>
      </w:r>
    </w:p>
    <w:p w14:paraId="BE000000">
      <w:pPr>
        <w:pStyle w:val="Style_14"/>
        <w:numPr>
          <w:ilvl w:val="0"/>
          <w:numId w:val="3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на веб-серверах – </w:t>
      </w:r>
      <w:r>
        <w:rPr>
          <w:rFonts w:ascii="Times New Roman" w:hAnsi="Times New Roman"/>
          <w:color w:val="0000FF"/>
          <w:sz w:val="24"/>
        </w:rPr>
        <w:t>11%</w:t>
      </w:r>
      <w:r>
        <w:rPr>
          <w:rFonts w:ascii="Times New Roman" w:hAnsi="Times New Roman"/>
          <w:i w:val="0"/>
          <w:sz w:val="24"/>
        </w:rPr>
        <w:t xml:space="preserve">. </w:t>
      </w:r>
    </w:p>
    <w:p w14:paraId="BF000000">
      <w:pPr>
        <w:pStyle w:val="Style_14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 Утилизация RAM была стабильна в течение теста, в среднем составила: </w:t>
      </w:r>
    </w:p>
    <w:p w14:paraId="C0000000">
      <w:pPr>
        <w:pStyle w:val="Style_14"/>
        <w:numPr>
          <w:ilvl w:val="0"/>
          <w:numId w:val="4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на серверах приложений – </w:t>
      </w:r>
      <w:r>
        <w:rPr>
          <w:rFonts w:ascii="Times New Roman" w:hAnsi="Times New Roman"/>
          <w:color w:val="0000FF"/>
          <w:sz w:val="24"/>
        </w:rPr>
        <w:t>11%</w:t>
      </w:r>
      <w:r>
        <w:rPr>
          <w:rFonts w:ascii="Times New Roman" w:hAnsi="Times New Roman"/>
          <w:i w:val="0"/>
          <w:sz w:val="24"/>
        </w:rPr>
        <w:t xml:space="preserve">,  </w:t>
      </w:r>
    </w:p>
    <w:p w14:paraId="C1000000">
      <w:pPr>
        <w:pStyle w:val="Style_14"/>
        <w:numPr>
          <w:ilvl w:val="0"/>
          <w:numId w:val="4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на сервере БД – </w:t>
      </w:r>
      <w:r>
        <w:rPr>
          <w:rFonts w:ascii="Times New Roman" w:hAnsi="Times New Roman"/>
          <w:color w:val="0000FF"/>
          <w:sz w:val="24"/>
        </w:rPr>
        <w:t>44%</w:t>
      </w:r>
      <w:r>
        <w:rPr>
          <w:rFonts w:ascii="Times New Roman" w:hAnsi="Times New Roman"/>
          <w:i w:val="0"/>
          <w:sz w:val="24"/>
        </w:rPr>
        <w:t xml:space="preserve">,  </w:t>
      </w:r>
    </w:p>
    <w:p w14:paraId="C2000000">
      <w:pPr>
        <w:pStyle w:val="Style_14"/>
        <w:numPr>
          <w:ilvl w:val="0"/>
          <w:numId w:val="4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на веб-серверах – </w:t>
      </w:r>
      <w:r>
        <w:rPr>
          <w:rFonts w:ascii="Times New Roman" w:hAnsi="Times New Roman"/>
          <w:color w:val="0000FF"/>
          <w:sz w:val="24"/>
        </w:rPr>
        <w:t>11%</w:t>
      </w:r>
      <w:r>
        <w:rPr>
          <w:rFonts w:ascii="Times New Roman" w:hAnsi="Times New Roman"/>
          <w:i w:val="0"/>
          <w:sz w:val="24"/>
        </w:rPr>
        <w:t xml:space="preserve">. </w:t>
      </w:r>
    </w:p>
    <w:p w14:paraId="C3000000">
      <w:pPr>
        <w:ind w:firstLine="0" w:left="284"/>
        <w:rPr>
          <w:i w:val="1"/>
          <w:color w:val="0000FF"/>
        </w:rPr>
      </w:pPr>
      <w:r>
        <w:rPr>
          <w:i w:val="1"/>
          <w:color w:val="0000FF"/>
        </w:rPr>
        <w:t xml:space="preserve">Необходимо указать утилизацию ресурсов, если нужно – обратить внимание на высокую утилизацию ресурсов, «пиковые скачки» или другое (диапазон от до или среднее значение, в зависимости от системы). </w:t>
      </w:r>
    </w:p>
    <w:p w14:paraId="C4000000">
      <w:pPr>
        <w:ind w:firstLine="0" w:left="284"/>
        <w:rPr>
          <w:i w:val="1"/>
          <w:color w:val="0000FF"/>
        </w:rPr>
      </w:pPr>
      <w:r>
        <w:rPr>
          <w:i w:val="1"/>
          <w:color w:val="0000FF"/>
        </w:rPr>
        <w:t xml:space="preserve">Необходимо подтвердить или опровергнуть, что нагрузка была стабильна в течение теста на серверах (не было резкого увеличения утилизации ресурсов, утилизация ресурсов не возрастала в течение теста). </w:t>
      </w:r>
    </w:p>
    <w:p w14:paraId="C5000000">
      <w:pPr>
        <w:ind w:firstLine="0" w:left="284"/>
        <w:rPr>
          <w:i w:val="1"/>
          <w:color w:val="0000FF"/>
        </w:rPr>
      </w:pPr>
      <w:r>
        <w:rPr>
          <w:i w:val="1"/>
          <w:color w:val="0000FF"/>
        </w:rPr>
        <w:t xml:space="preserve">Если была найдена утечка памяти, то необходимо указать скорость утечки памяти, когда рекомендуется перезапустить сервер, номер дефекта, приоритет дефекта/риска, с кем согласовано внедрение релиза с учетом дефекта/риска. </w:t>
      </w:r>
    </w:p>
    <w:p w14:paraId="C6000000">
      <w:pPr>
        <w:pStyle w:val="Style_14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 Выявлена следующая проблема во время теста: </w:t>
      </w:r>
      <w:r>
        <w:rPr>
          <w:rFonts w:ascii="Times New Roman" w:hAnsi="Times New Roman"/>
          <w:color w:val="0000FF"/>
          <w:sz w:val="24"/>
        </w:rPr>
        <w:t xml:space="preserve">при увеличении файла с ответом от CPP до размера - 100кб утилизация </w:t>
      </w:r>
      <w:r>
        <w:rPr>
          <w:rFonts w:ascii="Times New Roman" w:hAnsi="Times New Roman"/>
          <w:color w:val="0000FF"/>
          <w:sz w:val="24"/>
        </w:rPr>
        <w:t>CPU</w:t>
      </w:r>
      <w:r>
        <w:rPr>
          <w:rFonts w:ascii="Times New Roman" w:hAnsi="Times New Roman"/>
          <w:color w:val="0000FF"/>
          <w:sz w:val="24"/>
        </w:rPr>
        <w:t xml:space="preserve"> на БД возрастает до …%, что негативно влияет на производительность системы: наблюдается возрастание времен отклика по операциям с 2 до 5 секунд, при требованиям в 3 с</w:t>
      </w:r>
      <w:r>
        <w:rPr>
          <w:rFonts w:ascii="Times New Roman" w:hAnsi="Times New Roman"/>
          <w:i w:val="0"/>
          <w:sz w:val="24"/>
        </w:rPr>
        <w:t xml:space="preserve"> </w:t>
      </w:r>
    </w:p>
    <w:p w14:paraId="C7000000">
      <w:pPr>
        <w:ind w:firstLine="425" w:left="426"/>
      </w:pPr>
      <w:r>
        <w:t xml:space="preserve">Проблема описана в виде дефекта в пункте 5.3 Список ошибок. </w:t>
      </w:r>
    </w:p>
    <w:p w14:paraId="C8000000">
      <w:pPr>
        <w:ind w:firstLine="0" w:left="851"/>
      </w:pPr>
      <w:r>
        <w:t xml:space="preserve">Рекомендации </w:t>
      </w:r>
      <w:r>
        <w:rPr>
          <w:i w:val="1"/>
          <w:color w:val="0000FF"/>
        </w:rPr>
        <w:t>при появлении деградации, связанной с большими ответами от CPP: изменить уровень  логгирования КК OMAPP до Error.</w:t>
      </w:r>
    </w:p>
    <w:p w14:paraId="C9000000">
      <w:pPr>
        <w:ind w:firstLine="0" w:left="284"/>
      </w:pPr>
      <w:r>
        <w:rPr>
          <w:i w:val="1"/>
          <w:color w:val="0000FF"/>
        </w:rPr>
        <w:t>Указать выявленные проблемы производительности системы, зафиксированные во время теста, указать, где в отчете можно ознакомиться с полным описанием проблемы, зафиксировать рекомендации, которые нужно выполнить, при выявлении проблемы в промышленной среде.</w:t>
      </w:r>
    </w:p>
    <w:p w14:paraId="CA000000">
      <w:pPr>
        <w:ind w:firstLine="0" w:left="284"/>
      </w:pPr>
    </w:p>
    <w:p w14:paraId="CB000000">
      <w:pPr>
        <w:pStyle w:val="Style_13"/>
        <w:rPr>
          <w:rFonts w:ascii="Times New Roman" w:hAnsi="Times New Roman"/>
          <w:b w:val="1"/>
          <w:i w:val="0"/>
        </w:rPr>
      </w:pPr>
      <w:r>
        <w:rPr>
          <w:rFonts w:ascii="Times New Roman" w:hAnsi="Times New Roman"/>
          <w:b w:val="1"/>
          <w:i w:val="0"/>
        </w:rPr>
        <w:t xml:space="preserve"> </w:t>
      </w:r>
      <w:r>
        <w:rPr>
          <w:rFonts w:ascii="Times New Roman" w:hAnsi="Times New Roman"/>
          <w:b w:val="1"/>
          <w:i w:val="0"/>
        </w:rPr>
        <w:t>Проверка отказоустойчивости системы</w:t>
      </w:r>
    </w:p>
    <w:p w14:paraId="CC000000">
      <w:pPr>
        <w:pStyle w:val="Style_14"/>
        <w:tabs>
          <w:tab w:leader="none" w:pos="864" w:val="left"/>
        </w:tabs>
        <w:ind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Отказоустойчивость системы «</w:t>
      </w:r>
      <w:r>
        <w:rPr>
          <w:rFonts w:ascii="Times New Roman" w:hAnsi="Times New Roman"/>
          <w:color w:val="0000FF"/>
          <w:sz w:val="24"/>
        </w:rPr>
        <w:t>ВТБ Бизнес Онлайн</w:t>
      </w:r>
      <w:r>
        <w:rPr>
          <w:rFonts w:ascii="Times New Roman" w:hAnsi="Times New Roman"/>
          <w:i w:val="0"/>
          <w:sz w:val="24"/>
        </w:rPr>
        <w:t xml:space="preserve">» подтверждена при отключении </w:t>
      </w:r>
      <w:r>
        <w:rPr>
          <w:rFonts w:ascii="Times New Roman" w:hAnsi="Times New Roman"/>
          <w:color w:val="0000FF"/>
          <w:sz w:val="24"/>
        </w:rPr>
        <w:t>сервиса MultiGate на 2 часа</w:t>
      </w:r>
      <w:r>
        <w:rPr>
          <w:rFonts w:ascii="Times New Roman" w:hAnsi="Times New Roman"/>
          <w:i w:val="0"/>
          <w:sz w:val="24"/>
        </w:rPr>
        <w:t xml:space="preserve"> и при нагрузке на систему - </w:t>
      </w:r>
      <w:r>
        <w:rPr>
          <w:rFonts w:ascii="Times New Roman" w:hAnsi="Times New Roman"/>
          <w:color w:val="0000FF"/>
          <w:sz w:val="24"/>
        </w:rPr>
        <w:t>210289</w:t>
      </w:r>
      <w:r>
        <w:rPr>
          <w:rFonts w:ascii="Times New Roman" w:hAnsi="Times New Roman"/>
          <w:i w:val="0"/>
          <w:sz w:val="24"/>
        </w:rPr>
        <w:t xml:space="preserve"> операций в час - </w:t>
      </w:r>
      <w:r>
        <w:rPr>
          <w:rFonts w:ascii="Times New Roman" w:hAnsi="Times New Roman"/>
          <w:color w:val="0000FF"/>
          <w:sz w:val="24"/>
        </w:rPr>
        <w:t>100%</w:t>
      </w:r>
      <w:r>
        <w:rPr>
          <w:rFonts w:ascii="Times New Roman" w:hAnsi="Times New Roman"/>
          <w:i w:val="0"/>
          <w:sz w:val="24"/>
        </w:rPr>
        <w:t xml:space="preserve"> от текущей пиковой промышленной производительно</w:t>
      </w:r>
      <w:r>
        <w:rPr>
          <w:rFonts w:ascii="Times New Roman" w:hAnsi="Times New Roman"/>
          <w:i w:val="0"/>
          <w:sz w:val="24"/>
        </w:rPr>
        <w:t xml:space="preserve">сти, зафиксированной за период </w:t>
      </w:r>
      <w:r>
        <w:rPr>
          <w:rFonts w:ascii="Times New Roman" w:hAnsi="Times New Roman"/>
          <w:color w:val="0000FF"/>
          <w:sz w:val="24"/>
        </w:rPr>
        <w:t>с декабря 2017 года по апрель 2018 года</w:t>
      </w:r>
      <w:r>
        <w:rPr>
          <w:rFonts w:ascii="Times New Roman" w:hAnsi="Times New Roman"/>
          <w:b w:val="1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color w:val="0000FF"/>
          <w:sz w:val="24"/>
        </w:rPr>
        <w:t>214 026</w:t>
      </w:r>
      <w:r>
        <w:rPr>
          <w:rFonts w:ascii="Times New Roman" w:hAnsi="Times New Roman"/>
          <w:i w:val="0"/>
          <w:sz w:val="24"/>
        </w:rPr>
        <w:t xml:space="preserve"> операций в час)</w:t>
      </w:r>
    </w:p>
    <w:p w14:paraId="CD000000">
      <w:r>
        <w:rPr>
          <w:i w:val="1"/>
          <w:color w:val="0000FF"/>
        </w:rPr>
        <w:t xml:space="preserve">Указать подтверждена или нет отказоустойчивость системы: </w:t>
      </w:r>
      <w:r>
        <w:rPr>
          <w:i w:val="1"/>
          <w:color w:val="0000FF"/>
        </w:rPr>
        <w:t>какой сервис был отключен и нагрузку на систему</w:t>
      </w:r>
      <w:r>
        <w:rPr>
          <w:i w:val="1"/>
          <w:color w:val="0000FF"/>
        </w:rPr>
        <w:t>.</w:t>
      </w:r>
    </w:p>
    <w:p w14:paraId="CE000000">
      <w:pPr>
        <w:pStyle w:val="Style_14"/>
        <w:tabs>
          <w:tab w:leader="none" w:pos="864" w:val="left"/>
        </w:tabs>
        <w:ind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Тест проводился следующим образом: </w:t>
      </w:r>
      <w:r>
        <w:rPr>
          <w:rFonts w:ascii="Times New Roman" w:hAnsi="Times New Roman"/>
          <w:color w:val="0000FF"/>
          <w:sz w:val="24"/>
        </w:rPr>
        <w:t>15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минут</w:t>
      </w:r>
      <w:r>
        <w:rPr>
          <w:rFonts w:ascii="Times New Roman" w:hAnsi="Times New Roman"/>
          <w:i w:val="0"/>
          <w:sz w:val="24"/>
        </w:rPr>
        <w:t xml:space="preserve"> виртуальные пользователи входили в систему, через </w:t>
      </w:r>
      <w:r>
        <w:rPr>
          <w:rFonts w:ascii="Times New Roman" w:hAnsi="Times New Roman"/>
          <w:color w:val="0000FF"/>
          <w:sz w:val="24"/>
        </w:rPr>
        <w:t>6 минут</w:t>
      </w:r>
      <w:r>
        <w:rPr>
          <w:rFonts w:ascii="Times New Roman" w:hAnsi="Times New Roman"/>
          <w:i w:val="0"/>
          <w:sz w:val="24"/>
        </w:rPr>
        <w:t xml:space="preserve"> после входа в систему всех виртуальных пользователей </w:t>
      </w:r>
      <w:r>
        <w:rPr>
          <w:rFonts w:ascii="Times New Roman" w:hAnsi="Times New Roman"/>
          <w:color w:val="0000FF"/>
          <w:sz w:val="24"/>
        </w:rPr>
        <w:t>выключили сервис  MultiGate</w:t>
      </w:r>
      <w:r>
        <w:rPr>
          <w:rFonts w:ascii="Times New Roman" w:hAnsi="Times New Roman"/>
          <w:i w:val="0"/>
          <w:sz w:val="24"/>
        </w:rPr>
        <w:t xml:space="preserve">, через </w:t>
      </w:r>
      <w:r>
        <w:rPr>
          <w:rFonts w:ascii="Times New Roman" w:hAnsi="Times New Roman"/>
          <w:color w:val="0000FF"/>
          <w:sz w:val="24"/>
        </w:rPr>
        <w:t>2</w:t>
      </w:r>
      <w:r>
        <w:rPr>
          <w:rFonts w:ascii="Times New Roman" w:hAnsi="Times New Roman"/>
          <w:i w:val="0"/>
          <w:sz w:val="24"/>
        </w:rPr>
        <w:t xml:space="preserve"> часа включили </w:t>
      </w:r>
      <w:r>
        <w:rPr>
          <w:rFonts w:ascii="Times New Roman" w:hAnsi="Times New Roman"/>
          <w:color w:val="0000FF"/>
          <w:sz w:val="24"/>
        </w:rPr>
        <w:t>сервис  MultiGate</w:t>
      </w:r>
      <w:r>
        <w:rPr>
          <w:rFonts w:ascii="Times New Roman" w:hAnsi="Times New Roman"/>
          <w:i w:val="0"/>
          <w:sz w:val="24"/>
        </w:rPr>
        <w:t xml:space="preserve">, тест закончился через </w:t>
      </w:r>
      <w:r>
        <w:rPr>
          <w:rFonts w:ascii="Times New Roman" w:hAnsi="Times New Roman"/>
          <w:color w:val="0000FF"/>
          <w:sz w:val="24"/>
        </w:rPr>
        <w:t>1 час 54 минуты</w:t>
      </w:r>
      <w:r>
        <w:rPr>
          <w:rFonts w:ascii="Times New Roman" w:hAnsi="Times New Roman"/>
          <w:i w:val="0"/>
          <w:sz w:val="24"/>
        </w:rPr>
        <w:t>.</w:t>
      </w:r>
    </w:p>
    <w:p w14:paraId="CF000000">
      <w:pPr>
        <w:pStyle w:val="Style_14"/>
        <w:numPr>
          <w:ilvl w:val="0"/>
          <w:numId w:val="0"/>
        </w:numPr>
        <w:ind w:firstLine="0" w:left="864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После выключения </w:t>
      </w:r>
      <w:r>
        <w:rPr>
          <w:rFonts w:ascii="Times New Roman" w:hAnsi="Times New Roman"/>
          <w:color w:val="0000FF"/>
          <w:sz w:val="24"/>
        </w:rPr>
        <w:t xml:space="preserve">сервиса MultiGate </w:t>
      </w:r>
      <w:r>
        <w:rPr>
          <w:rFonts w:ascii="Times New Roman" w:hAnsi="Times New Roman"/>
          <w:i w:val="0"/>
          <w:sz w:val="24"/>
        </w:rPr>
        <w:t>стали копиться в очереди сообщения</w:t>
      </w:r>
      <w:r>
        <w:rPr>
          <w:rFonts w:ascii="Times New Roman" w:hAnsi="Times New Roman"/>
          <w:color w:val="0000FF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color w:val="0000FF"/>
          <w:sz w:val="24"/>
        </w:rPr>
        <w:t xml:space="preserve">за 2 часа </w:t>
      </w:r>
      <w:r>
        <w:rPr>
          <w:rFonts w:ascii="Times New Roman" w:hAnsi="Times New Roman"/>
          <w:i w:val="0"/>
          <w:sz w:val="24"/>
        </w:rPr>
        <w:t>скопилось</w:t>
      </w:r>
      <w:r>
        <w:rPr>
          <w:rFonts w:ascii="Times New Roman" w:hAnsi="Times New Roman"/>
          <w:color w:val="0000FF"/>
          <w:sz w:val="24"/>
        </w:rPr>
        <w:t xml:space="preserve"> 98012 </w:t>
      </w:r>
      <w:r>
        <w:rPr>
          <w:rFonts w:ascii="Times New Roman" w:hAnsi="Times New Roman"/>
          <w:i w:val="0"/>
          <w:sz w:val="24"/>
        </w:rPr>
        <w:t>сообщений).</w:t>
      </w:r>
      <w:r>
        <w:rPr>
          <w:rFonts w:ascii="Times New Roman" w:hAnsi="Times New Roman"/>
          <w:color w:val="0000FF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 xml:space="preserve">После возобновления работы </w:t>
      </w:r>
      <w:r>
        <w:rPr>
          <w:rFonts w:ascii="Times New Roman" w:hAnsi="Times New Roman"/>
          <w:color w:val="0000FF"/>
          <w:sz w:val="24"/>
        </w:rPr>
        <w:t>сервиса MultiGate</w:t>
      </w:r>
      <w:r>
        <w:rPr>
          <w:rFonts w:ascii="Times New Roman" w:hAnsi="Times New Roman"/>
          <w:i w:val="0"/>
          <w:sz w:val="24"/>
        </w:rPr>
        <w:t xml:space="preserve"> скопившаяся очередь сообщений обработалась </w:t>
      </w:r>
      <w:r>
        <w:rPr>
          <w:rFonts w:ascii="Times New Roman" w:hAnsi="Times New Roman"/>
          <w:color w:val="0000FF"/>
          <w:sz w:val="24"/>
        </w:rPr>
        <w:t>за 60 минут</w:t>
      </w:r>
      <w:r>
        <w:rPr>
          <w:rFonts w:ascii="Times New Roman" w:hAnsi="Times New Roman"/>
          <w:i w:val="0"/>
          <w:sz w:val="24"/>
        </w:rPr>
        <w:t xml:space="preserve">. Скорость вычитки документов равно </w:t>
      </w:r>
      <w:r>
        <w:rPr>
          <w:rFonts w:ascii="Times New Roman" w:hAnsi="Times New Roman"/>
          <w:color w:val="0000FF"/>
          <w:sz w:val="24"/>
        </w:rPr>
        <w:t>1 634 платежных поручения в минуту</w:t>
      </w:r>
      <w:r>
        <w:rPr>
          <w:rFonts w:ascii="Times New Roman" w:hAnsi="Times New Roman"/>
          <w:i w:val="0"/>
          <w:sz w:val="24"/>
        </w:rPr>
        <w:t xml:space="preserve"> (скорость вычитки документов в предыдущем релизе была равна </w:t>
      </w:r>
      <w:r>
        <w:rPr>
          <w:rFonts w:ascii="Times New Roman" w:hAnsi="Times New Roman"/>
          <w:color w:val="0000FF"/>
          <w:sz w:val="24"/>
        </w:rPr>
        <w:t>1 522 платежных поручения в минуту</w:t>
      </w:r>
      <w:r>
        <w:rPr>
          <w:rFonts w:ascii="Times New Roman" w:hAnsi="Times New Roman"/>
          <w:i w:val="0"/>
          <w:sz w:val="24"/>
        </w:rPr>
        <w:t xml:space="preserve">, то есть скорость </w:t>
      </w:r>
      <w:r>
        <w:rPr>
          <w:rFonts w:ascii="Times New Roman" w:hAnsi="Times New Roman"/>
          <w:color w:val="0000FF"/>
          <w:sz w:val="24"/>
        </w:rPr>
        <w:t>увеличилась на 0,7%</w:t>
      </w:r>
      <w:r>
        <w:rPr>
          <w:rFonts w:ascii="Times New Roman" w:hAnsi="Times New Roman"/>
          <w:i w:val="0"/>
          <w:sz w:val="24"/>
        </w:rPr>
        <w:t xml:space="preserve">), требуемая скорость – </w:t>
      </w:r>
      <w:r>
        <w:rPr>
          <w:rFonts w:ascii="Times New Roman" w:hAnsi="Times New Roman"/>
          <w:color w:val="0000FF"/>
          <w:sz w:val="24"/>
        </w:rPr>
        <w:t>750 платежных поручений в минуту</w:t>
      </w:r>
    </w:p>
    <w:p w14:paraId="D0000000">
      <w:pPr>
        <w:rPr>
          <w:i w:val="1"/>
          <w:color w:val="0000FF"/>
        </w:rPr>
      </w:pPr>
      <w:r>
        <w:rPr>
          <w:i w:val="1"/>
          <w:color w:val="0000FF"/>
        </w:rPr>
        <w:t>Указать</w:t>
      </w:r>
      <w:r>
        <w:rPr>
          <w:i w:val="1"/>
          <w:color w:val="0000FF"/>
        </w:rPr>
        <w:t>,</w:t>
      </w:r>
      <w:r>
        <w:rPr>
          <w:i w:val="1"/>
          <w:color w:val="0000FF"/>
        </w:rPr>
        <w:t xml:space="preserve"> подтверждена или нет отказоустойчивость системы (нагрузку на систему в час, процент нагрузки от уровн</w:t>
      </w:r>
      <w:r>
        <w:rPr>
          <w:i w:val="1"/>
          <w:color w:val="0000FF"/>
        </w:rPr>
        <w:t>я промышленной нагрузки за дату).</w:t>
      </w:r>
    </w:p>
    <w:p w14:paraId="D1000000">
      <w:pPr>
        <w:rPr>
          <w:i w:val="1"/>
          <w:color w:val="0000FF"/>
        </w:rPr>
      </w:pPr>
      <w:r>
        <w:rPr>
          <w:i w:val="1"/>
          <w:color w:val="0000FF"/>
        </w:rPr>
        <w:t xml:space="preserve">Указать, </w:t>
      </w:r>
      <w:r>
        <w:rPr>
          <w:i w:val="1"/>
          <w:color w:val="0000FF"/>
        </w:rPr>
        <w:t>сколько времени работала система до выключен</w:t>
      </w:r>
      <w:r>
        <w:rPr>
          <w:i w:val="1"/>
          <w:color w:val="0000FF"/>
        </w:rPr>
        <w:t>ия интеграционных сервисов, после выключения интеграционных сервисов</w:t>
      </w:r>
      <w:r>
        <w:rPr>
          <w:i w:val="1"/>
          <w:color w:val="0000FF"/>
        </w:rPr>
        <w:t xml:space="preserve"> (а так же как система работала при недоступности интеграционных сервисов)</w:t>
      </w:r>
      <w:r>
        <w:rPr>
          <w:i w:val="1"/>
          <w:color w:val="0000FF"/>
        </w:rPr>
        <w:t xml:space="preserve">, после восстановления </w:t>
      </w:r>
      <w:r>
        <w:rPr>
          <w:i w:val="1"/>
          <w:color w:val="0000FF"/>
        </w:rPr>
        <w:t>работы интеграционных сервисов</w:t>
      </w:r>
      <w:r>
        <w:rPr>
          <w:i w:val="1"/>
          <w:color w:val="0000FF"/>
        </w:rPr>
        <w:t xml:space="preserve"> (</w:t>
      </w:r>
      <w:r>
        <w:rPr>
          <w:i w:val="1"/>
          <w:color w:val="0000FF"/>
        </w:rPr>
        <w:t xml:space="preserve">а так же </w:t>
      </w:r>
      <w:r>
        <w:rPr>
          <w:i w:val="1"/>
          <w:color w:val="0000FF"/>
        </w:rPr>
        <w:t>как быстро система начинает работать в «штатном» режиме)</w:t>
      </w:r>
      <w:r>
        <w:rPr>
          <w:i w:val="1"/>
          <w:color w:val="0000FF"/>
        </w:rPr>
        <w:t>.</w:t>
      </w:r>
      <w:r>
        <w:rPr>
          <w:i w:val="1"/>
          <w:color w:val="0000FF"/>
        </w:rPr>
        <w:t xml:space="preserve"> </w:t>
      </w:r>
    </w:p>
    <w:p w14:paraId="D2000000">
      <w:pPr>
        <w:rPr>
          <w:i w:val="1"/>
          <w:color w:val="0000FF"/>
        </w:rPr>
      </w:pPr>
      <w:r>
        <w:rPr>
          <w:i w:val="1"/>
          <w:color w:val="0000FF"/>
        </w:rPr>
        <w:t>Указать, сколько сообщений скопилось во время недоступности сервиса, с какой скоростью система обработала скопившиеся сообщения.</w:t>
      </w:r>
    </w:p>
    <w:p w14:paraId="D3000000">
      <w:pPr>
        <w:pStyle w:val="Style_14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i w:val="0"/>
          <w:sz w:val="24"/>
        </w:rPr>
        <w:t xml:space="preserve">Аномалий по времени отклика по операциям во время теста зафиксировано </w:t>
      </w:r>
      <w:r>
        <w:rPr>
          <w:rFonts w:ascii="Times New Roman" w:hAnsi="Times New Roman"/>
          <w:i w:val="0"/>
          <w:color w:val="0000FF"/>
          <w:sz w:val="24"/>
        </w:rPr>
        <w:t>не было/были</w:t>
      </w:r>
      <w:r>
        <w:rPr>
          <w:rFonts w:ascii="Times New Roman" w:hAnsi="Times New Roman"/>
          <w:i w:val="0"/>
          <w:color w:val="0000FF"/>
          <w:sz w:val="24"/>
        </w:rPr>
        <w:t>.</w:t>
      </w:r>
    </w:p>
    <w:p w14:paraId="D4000000">
      <w:pPr>
        <w:pStyle w:val="Style_14"/>
        <w:numPr>
          <w:ilvl w:val="0"/>
          <w:numId w:val="0"/>
        </w:numPr>
        <w:ind w:firstLine="0" w:left="864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Время отклика по операциям составляло от </w:t>
      </w:r>
      <w:r>
        <w:rPr>
          <w:rFonts w:ascii="Times New Roman" w:hAnsi="Times New Roman"/>
          <w:color w:val="0000FF"/>
          <w:sz w:val="24"/>
        </w:rPr>
        <w:t>1 секунды</w:t>
      </w:r>
      <w:r>
        <w:rPr>
          <w:rFonts w:ascii="Times New Roman" w:hAnsi="Times New Roman"/>
          <w:i w:val="0"/>
          <w:sz w:val="24"/>
        </w:rPr>
        <w:t xml:space="preserve"> до </w:t>
      </w:r>
      <w:r>
        <w:rPr>
          <w:rFonts w:ascii="Times New Roman" w:hAnsi="Times New Roman"/>
          <w:color w:val="0000FF"/>
          <w:sz w:val="24"/>
        </w:rPr>
        <w:t>3 секунд</w:t>
      </w:r>
      <w:r>
        <w:rPr>
          <w:rFonts w:ascii="Times New Roman" w:hAnsi="Times New Roman"/>
          <w:i w:val="0"/>
          <w:sz w:val="24"/>
        </w:rPr>
        <w:t xml:space="preserve"> в период работы сервиса, время отклика составляло от </w:t>
      </w:r>
      <w:r>
        <w:rPr>
          <w:rFonts w:ascii="Times New Roman" w:hAnsi="Times New Roman"/>
          <w:color w:val="0000FF"/>
          <w:sz w:val="24"/>
        </w:rPr>
        <w:t>1 секунды</w:t>
      </w:r>
      <w:r>
        <w:rPr>
          <w:rFonts w:ascii="Times New Roman" w:hAnsi="Times New Roman"/>
          <w:i w:val="0"/>
          <w:sz w:val="24"/>
        </w:rPr>
        <w:t xml:space="preserve"> до </w:t>
      </w:r>
      <w:r>
        <w:rPr>
          <w:rFonts w:ascii="Times New Roman" w:hAnsi="Times New Roman"/>
          <w:color w:val="0000FF"/>
          <w:sz w:val="24"/>
        </w:rPr>
        <w:t>4 секунд</w:t>
      </w:r>
      <w:r>
        <w:rPr>
          <w:rFonts w:ascii="Times New Roman" w:hAnsi="Times New Roman"/>
          <w:i w:val="0"/>
          <w:sz w:val="24"/>
        </w:rPr>
        <w:t xml:space="preserve"> в период, когда сервис был выключен, время отклика составляло от </w:t>
      </w:r>
      <w:r>
        <w:rPr>
          <w:rFonts w:ascii="Times New Roman" w:hAnsi="Times New Roman"/>
          <w:color w:val="0000FF"/>
          <w:sz w:val="24"/>
        </w:rPr>
        <w:t>1 секунды</w:t>
      </w:r>
      <w:r>
        <w:rPr>
          <w:rFonts w:ascii="Times New Roman" w:hAnsi="Times New Roman"/>
          <w:i w:val="0"/>
          <w:sz w:val="24"/>
        </w:rPr>
        <w:t xml:space="preserve"> до </w:t>
      </w:r>
      <w:r>
        <w:rPr>
          <w:rFonts w:ascii="Times New Roman" w:hAnsi="Times New Roman"/>
          <w:color w:val="0000FF"/>
          <w:sz w:val="24"/>
        </w:rPr>
        <w:t>4 секунд</w:t>
      </w:r>
      <w:r>
        <w:rPr>
          <w:rFonts w:ascii="Times New Roman" w:hAnsi="Times New Roman"/>
          <w:i w:val="0"/>
          <w:sz w:val="24"/>
        </w:rPr>
        <w:t xml:space="preserve"> после включения сервиса. Максимально допустимое время отклика по операциям -  от</w:t>
      </w:r>
      <w:r>
        <w:rPr>
          <w:rFonts w:ascii="Times New Roman" w:hAnsi="Times New Roman"/>
          <w:color w:val="0000FF"/>
          <w:sz w:val="24"/>
        </w:rPr>
        <w:t xml:space="preserve"> 120 секунд </w:t>
      </w:r>
      <w:r>
        <w:rPr>
          <w:rFonts w:ascii="Times New Roman" w:hAnsi="Times New Roman"/>
          <w:i w:val="0"/>
          <w:sz w:val="24"/>
        </w:rPr>
        <w:t>до</w:t>
      </w:r>
      <w:r>
        <w:rPr>
          <w:rFonts w:ascii="Times New Roman" w:hAnsi="Times New Roman"/>
          <w:color w:val="0000FF"/>
          <w:sz w:val="24"/>
        </w:rPr>
        <w:t xml:space="preserve"> 540 секунд</w:t>
      </w:r>
      <w:r>
        <w:rPr>
          <w:rFonts w:ascii="Times New Roman" w:hAnsi="Times New Roman"/>
          <w:i w:val="0"/>
          <w:sz w:val="24"/>
        </w:rPr>
        <w:t xml:space="preserve"> </w:t>
      </w:r>
    </w:p>
    <w:p w14:paraId="D5000000">
      <w:pPr>
        <w:rPr>
          <w:i w:val="1"/>
          <w:color w:val="0000FF"/>
        </w:rPr>
      </w:pPr>
      <w:r>
        <w:rPr>
          <w:i w:val="1"/>
          <w:color w:val="0000FF"/>
        </w:rPr>
        <w:t>Указать время отклика по операциям, зафик</w:t>
      </w:r>
      <w:r>
        <w:rPr>
          <w:i w:val="1"/>
          <w:color w:val="0000FF"/>
        </w:rPr>
        <w:t>сированное во время теста (диапа</w:t>
      </w:r>
      <w:r>
        <w:rPr>
          <w:i w:val="1"/>
          <w:color w:val="0000FF"/>
        </w:rPr>
        <w:t>зон значений от до) за период до выключения интеграционных сервисов, во время недоступности интеграционных сервисов, после восстановления работы интеграционных сервисов, время откли</w:t>
      </w:r>
      <w:r>
        <w:rPr>
          <w:i w:val="1"/>
          <w:color w:val="0000FF"/>
        </w:rPr>
        <w:t>ка максимально допустимое (диапа</w:t>
      </w:r>
      <w:r>
        <w:rPr>
          <w:i w:val="1"/>
          <w:color w:val="0000FF"/>
        </w:rPr>
        <w:t>зон значений от до)</w:t>
      </w:r>
      <w:r>
        <w:rPr>
          <w:i w:val="1"/>
          <w:color w:val="0000FF"/>
        </w:rPr>
        <w:t>.</w:t>
      </w:r>
    </w:p>
    <w:p w14:paraId="D6000000">
      <w:pPr>
        <w:pStyle w:val="Style_14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 xml:space="preserve">Утилизация CPU составила: </w:t>
      </w:r>
    </w:p>
    <w:p w14:paraId="D7000000">
      <w:pPr>
        <w:pStyle w:val="Style_14"/>
        <w:numPr>
          <w:ilvl w:val="0"/>
          <w:numId w:val="3"/>
        </w:numPr>
        <w:ind w:hanging="142" w:left="1418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на серверах приложений – до включения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68%</w:t>
      </w:r>
      <w:r>
        <w:rPr>
          <w:rFonts w:ascii="Times New Roman" w:hAnsi="Times New Roman"/>
          <w:i w:val="0"/>
          <w:sz w:val="24"/>
        </w:rPr>
        <w:t xml:space="preserve">, во время недоступности </w:t>
      </w:r>
      <w:r>
        <w:rPr>
          <w:rFonts w:ascii="Times New Roman" w:hAnsi="Times New Roman"/>
          <w:color w:val="0000FF"/>
          <w:sz w:val="24"/>
        </w:rPr>
        <w:t xml:space="preserve">30%, </w:t>
      </w:r>
      <w:r>
        <w:rPr>
          <w:rFonts w:ascii="Times New Roman" w:hAnsi="Times New Roman"/>
          <w:i w:val="0"/>
          <w:sz w:val="24"/>
        </w:rPr>
        <w:t xml:space="preserve">после включения </w:t>
      </w:r>
      <w:r>
        <w:rPr>
          <w:rFonts w:ascii="Times New Roman" w:hAnsi="Times New Roman"/>
          <w:color w:val="0000FF"/>
          <w:sz w:val="24"/>
        </w:rPr>
        <w:t xml:space="preserve">от 90% до </w:t>
      </w:r>
      <w:r>
        <w:rPr>
          <w:rFonts w:ascii="Times New Roman" w:hAnsi="Times New Roman"/>
          <w:color w:val="0000FF"/>
          <w:sz w:val="24"/>
        </w:rPr>
        <w:t>8</w:t>
      </w:r>
      <w:r>
        <w:rPr>
          <w:rFonts w:ascii="Times New Roman" w:hAnsi="Times New Roman"/>
          <w:color w:val="0000FF"/>
          <w:sz w:val="24"/>
        </w:rPr>
        <w:t>8%</w:t>
      </w:r>
      <w:r>
        <w:rPr>
          <w:rFonts w:ascii="Times New Roman" w:hAnsi="Times New Roman"/>
          <w:color w:val="0000FF"/>
          <w:sz w:val="24"/>
        </w:rPr>
        <w:t>,</w:t>
      </w:r>
    </w:p>
    <w:p w14:paraId="D8000000">
      <w:pPr>
        <w:rPr>
          <w:i w:val="1"/>
          <w:color w:val="0000FF"/>
        </w:rPr>
      </w:pPr>
      <w:r>
        <w:rPr>
          <w:i w:val="1"/>
          <w:color w:val="0000FF"/>
        </w:rPr>
        <w:t>После включения сервиса было зафиксировано увеличение утилиза</w:t>
      </w:r>
      <w:r>
        <w:rPr>
          <w:i w:val="1"/>
          <w:color w:val="0000FF"/>
        </w:rPr>
        <w:t>ции CPU серверов приложений на 2</w:t>
      </w:r>
      <w:r>
        <w:rPr>
          <w:i w:val="1"/>
          <w:color w:val="0000FF"/>
        </w:rPr>
        <w:t xml:space="preserve">0%. </w:t>
      </w:r>
    </w:p>
    <w:p w14:paraId="D9000000">
      <w:pPr>
        <w:pStyle w:val="Style_14"/>
        <w:numPr>
          <w:ilvl w:val="0"/>
          <w:numId w:val="3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на сервере БД – </w:t>
      </w:r>
      <w:r>
        <w:rPr>
          <w:rFonts w:ascii="Times New Roman" w:hAnsi="Times New Roman"/>
          <w:i w:val="0"/>
          <w:sz w:val="24"/>
        </w:rPr>
        <w:t xml:space="preserve">до включения </w:t>
      </w:r>
      <w:r>
        <w:rPr>
          <w:rFonts w:ascii="Times New Roman" w:hAnsi="Times New Roman"/>
          <w:color w:val="0000FF"/>
          <w:sz w:val="24"/>
        </w:rPr>
        <w:t>68%</w:t>
      </w:r>
      <w:r>
        <w:rPr>
          <w:rFonts w:ascii="Times New Roman" w:hAnsi="Times New Roman"/>
          <w:i w:val="0"/>
          <w:sz w:val="24"/>
        </w:rPr>
        <w:t xml:space="preserve">, во время недоступности </w:t>
      </w:r>
      <w:r>
        <w:rPr>
          <w:rFonts w:ascii="Times New Roman" w:hAnsi="Times New Roman"/>
          <w:color w:val="0000FF"/>
          <w:sz w:val="24"/>
        </w:rPr>
        <w:t xml:space="preserve">30%, </w:t>
      </w:r>
      <w:r>
        <w:rPr>
          <w:rFonts w:ascii="Times New Roman" w:hAnsi="Times New Roman"/>
          <w:i w:val="0"/>
          <w:sz w:val="24"/>
        </w:rPr>
        <w:t xml:space="preserve">после включения </w:t>
      </w:r>
      <w:r>
        <w:rPr>
          <w:rFonts w:ascii="Times New Roman" w:hAnsi="Times New Roman"/>
          <w:color w:val="0000FF"/>
          <w:sz w:val="24"/>
        </w:rPr>
        <w:t>от 90% до 68%</w:t>
      </w:r>
      <w:r>
        <w:rPr>
          <w:rFonts w:ascii="Times New Roman" w:hAnsi="Times New Roman"/>
          <w:i w:val="0"/>
          <w:sz w:val="24"/>
        </w:rPr>
        <w:t xml:space="preserve">,  </w:t>
      </w:r>
    </w:p>
    <w:p w14:paraId="DA000000">
      <w:pPr>
        <w:pStyle w:val="Style_14"/>
        <w:numPr>
          <w:ilvl w:val="0"/>
          <w:numId w:val="3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на веб-серверах – </w:t>
      </w:r>
      <w:r>
        <w:rPr>
          <w:rFonts w:ascii="Times New Roman" w:hAnsi="Times New Roman"/>
          <w:i w:val="0"/>
          <w:sz w:val="24"/>
        </w:rPr>
        <w:t xml:space="preserve">до включения </w:t>
      </w:r>
      <w:r>
        <w:rPr>
          <w:rFonts w:ascii="Times New Roman" w:hAnsi="Times New Roman"/>
          <w:color w:val="0000FF"/>
          <w:sz w:val="24"/>
        </w:rPr>
        <w:t>68%</w:t>
      </w:r>
      <w:r>
        <w:rPr>
          <w:rFonts w:ascii="Times New Roman" w:hAnsi="Times New Roman"/>
          <w:i w:val="0"/>
          <w:sz w:val="24"/>
        </w:rPr>
        <w:t xml:space="preserve">, во время недоступности </w:t>
      </w:r>
      <w:r>
        <w:rPr>
          <w:rFonts w:ascii="Times New Roman" w:hAnsi="Times New Roman"/>
          <w:color w:val="0000FF"/>
          <w:sz w:val="24"/>
        </w:rPr>
        <w:t xml:space="preserve">30%, </w:t>
      </w:r>
      <w:r>
        <w:rPr>
          <w:rFonts w:ascii="Times New Roman" w:hAnsi="Times New Roman"/>
          <w:i w:val="0"/>
          <w:sz w:val="24"/>
        </w:rPr>
        <w:t xml:space="preserve">после включения </w:t>
      </w:r>
      <w:r>
        <w:rPr>
          <w:rFonts w:ascii="Times New Roman" w:hAnsi="Times New Roman"/>
          <w:color w:val="0000FF"/>
          <w:sz w:val="24"/>
        </w:rPr>
        <w:t>от 90% до 68%</w:t>
      </w:r>
      <w:r>
        <w:rPr>
          <w:rFonts w:ascii="Times New Roman" w:hAnsi="Times New Roman"/>
          <w:i w:val="0"/>
          <w:sz w:val="24"/>
        </w:rPr>
        <w:t xml:space="preserve">. </w:t>
      </w:r>
    </w:p>
    <w:p w14:paraId="DB000000">
      <w:pPr>
        <w:rPr>
          <w:i w:val="1"/>
          <w:color w:val="0000FF"/>
        </w:rPr>
      </w:pPr>
      <w:r>
        <w:rPr>
          <w:i w:val="1"/>
          <w:color w:val="0000FF"/>
        </w:rPr>
        <w:t>Указать были или нет различия в утилизации ресурсов системы до и после включе</w:t>
      </w:r>
      <w:r>
        <w:rPr>
          <w:i w:val="1"/>
          <w:color w:val="0000FF"/>
        </w:rPr>
        <w:t>ния сервиса, если нужно – обратить внимание на высокую утилизацию ресурсов, «пиковые скачки» или другое.</w:t>
      </w:r>
    </w:p>
    <w:p w14:paraId="DC000000">
      <w:pPr>
        <w:rPr>
          <w:i w:val="1"/>
          <w:color w:val="0000FF"/>
        </w:rPr>
      </w:pPr>
      <w:r>
        <w:rPr>
          <w:i w:val="1"/>
          <w:color w:val="0000FF"/>
        </w:rPr>
        <w:t xml:space="preserve">Необходимо указать диапазон от </w:t>
      </w:r>
      <w:r>
        <w:rPr>
          <w:i w:val="1"/>
          <w:color w:val="0000FF"/>
        </w:rPr>
        <w:t xml:space="preserve">и </w:t>
      </w:r>
      <w:r>
        <w:rPr>
          <w:i w:val="1"/>
          <w:color w:val="0000FF"/>
        </w:rPr>
        <w:t>до или среднее значение (</w:t>
      </w:r>
      <w:r>
        <w:rPr>
          <w:i w:val="1"/>
          <w:color w:val="0000FF"/>
        </w:rPr>
        <w:t>в зависимос</w:t>
      </w:r>
      <w:r>
        <w:rPr>
          <w:i w:val="1"/>
          <w:color w:val="0000FF"/>
        </w:rPr>
        <w:t>ти от системы</w:t>
      </w:r>
      <w:r>
        <w:rPr>
          <w:i w:val="1"/>
          <w:color w:val="0000FF"/>
        </w:rPr>
        <w:t>)</w:t>
      </w:r>
      <w:r>
        <w:rPr>
          <w:i w:val="1"/>
          <w:color w:val="0000FF"/>
        </w:rPr>
        <w:t xml:space="preserve"> з</w:t>
      </w:r>
      <w:r>
        <w:rPr>
          <w:i w:val="1"/>
          <w:color w:val="0000FF"/>
        </w:rPr>
        <w:t>а период до выключения интеграционных сервисов, во время недоступности интеграционных сервисов, после восстановления работы интеграционных сервисов</w:t>
      </w:r>
      <w:r>
        <w:rPr>
          <w:i w:val="1"/>
          <w:color w:val="0000FF"/>
        </w:rPr>
        <w:t>.</w:t>
      </w:r>
    </w:p>
    <w:p w14:paraId="DD000000"/>
    <w:p w14:paraId="DE000000">
      <w:pPr>
        <w:pStyle w:val="Style_14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 Утилизация RAM была стабильна в течение теста, в среднем составила: </w:t>
      </w:r>
    </w:p>
    <w:p w14:paraId="DF000000">
      <w:pPr>
        <w:pStyle w:val="Style_14"/>
        <w:numPr>
          <w:ilvl w:val="0"/>
          <w:numId w:val="4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на серверах приложений </w:t>
      </w:r>
      <w:r>
        <w:rPr>
          <w:rFonts w:ascii="Times New Roman" w:hAnsi="Times New Roman"/>
          <w:i w:val="0"/>
          <w:sz w:val="24"/>
        </w:rPr>
        <w:t xml:space="preserve">– до включения </w:t>
      </w:r>
      <w:r>
        <w:rPr>
          <w:rFonts w:ascii="Times New Roman" w:hAnsi="Times New Roman"/>
          <w:color w:val="0000FF"/>
          <w:sz w:val="24"/>
        </w:rPr>
        <w:t>68%</w:t>
      </w:r>
      <w:r>
        <w:rPr>
          <w:rFonts w:ascii="Times New Roman" w:hAnsi="Times New Roman"/>
          <w:i w:val="0"/>
          <w:sz w:val="24"/>
        </w:rPr>
        <w:t xml:space="preserve">, во время недоступности </w:t>
      </w:r>
      <w:r>
        <w:rPr>
          <w:rFonts w:ascii="Times New Roman" w:hAnsi="Times New Roman"/>
          <w:color w:val="0000FF"/>
          <w:sz w:val="24"/>
        </w:rPr>
        <w:t xml:space="preserve">30%, </w:t>
      </w:r>
      <w:r>
        <w:rPr>
          <w:rFonts w:ascii="Times New Roman" w:hAnsi="Times New Roman"/>
          <w:i w:val="0"/>
          <w:sz w:val="24"/>
        </w:rPr>
        <w:t xml:space="preserve">после включения </w:t>
      </w:r>
      <w:r>
        <w:rPr>
          <w:rFonts w:ascii="Times New Roman" w:hAnsi="Times New Roman"/>
          <w:color w:val="0000FF"/>
          <w:sz w:val="24"/>
        </w:rPr>
        <w:t>от 90% до 68%</w:t>
      </w:r>
      <w:r>
        <w:rPr>
          <w:rFonts w:ascii="Times New Roman" w:hAnsi="Times New Roman"/>
          <w:i w:val="0"/>
          <w:sz w:val="24"/>
        </w:rPr>
        <w:t xml:space="preserve">,  </w:t>
      </w:r>
    </w:p>
    <w:p w14:paraId="E0000000">
      <w:pPr>
        <w:pStyle w:val="Style_14"/>
        <w:numPr>
          <w:ilvl w:val="0"/>
          <w:numId w:val="4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на сервере БД </w:t>
      </w:r>
      <w:r>
        <w:rPr>
          <w:rFonts w:ascii="Times New Roman" w:hAnsi="Times New Roman"/>
          <w:i w:val="0"/>
          <w:sz w:val="24"/>
        </w:rPr>
        <w:t xml:space="preserve">– до включения </w:t>
      </w:r>
      <w:r>
        <w:rPr>
          <w:rFonts w:ascii="Times New Roman" w:hAnsi="Times New Roman"/>
          <w:color w:val="0000FF"/>
          <w:sz w:val="24"/>
        </w:rPr>
        <w:t>68%</w:t>
      </w:r>
      <w:r>
        <w:rPr>
          <w:rFonts w:ascii="Times New Roman" w:hAnsi="Times New Roman"/>
          <w:i w:val="0"/>
          <w:sz w:val="24"/>
        </w:rPr>
        <w:t xml:space="preserve">, во время недоступности </w:t>
      </w:r>
      <w:r>
        <w:rPr>
          <w:rFonts w:ascii="Times New Roman" w:hAnsi="Times New Roman"/>
          <w:color w:val="0000FF"/>
          <w:sz w:val="24"/>
        </w:rPr>
        <w:t xml:space="preserve">30%, </w:t>
      </w:r>
      <w:r>
        <w:rPr>
          <w:rFonts w:ascii="Times New Roman" w:hAnsi="Times New Roman"/>
          <w:i w:val="0"/>
          <w:sz w:val="24"/>
        </w:rPr>
        <w:t xml:space="preserve">после включения </w:t>
      </w:r>
      <w:r>
        <w:rPr>
          <w:rFonts w:ascii="Times New Roman" w:hAnsi="Times New Roman"/>
          <w:color w:val="0000FF"/>
          <w:sz w:val="24"/>
        </w:rPr>
        <w:t>от 90% до 68%</w:t>
      </w:r>
      <w:r>
        <w:rPr>
          <w:rFonts w:ascii="Times New Roman" w:hAnsi="Times New Roman"/>
          <w:i w:val="0"/>
          <w:sz w:val="24"/>
        </w:rPr>
        <w:t xml:space="preserve">,  </w:t>
      </w:r>
    </w:p>
    <w:p w14:paraId="E1000000">
      <w:pPr>
        <w:pStyle w:val="Style_14"/>
        <w:numPr>
          <w:ilvl w:val="0"/>
          <w:numId w:val="4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на веб-серверах </w:t>
      </w:r>
      <w:r>
        <w:rPr>
          <w:rFonts w:ascii="Times New Roman" w:hAnsi="Times New Roman"/>
          <w:i w:val="0"/>
          <w:sz w:val="24"/>
        </w:rPr>
        <w:t xml:space="preserve">– до включения </w:t>
      </w:r>
      <w:r>
        <w:rPr>
          <w:rFonts w:ascii="Times New Roman" w:hAnsi="Times New Roman"/>
          <w:color w:val="0000FF"/>
          <w:sz w:val="24"/>
        </w:rPr>
        <w:t>68%</w:t>
      </w:r>
      <w:r>
        <w:rPr>
          <w:rFonts w:ascii="Times New Roman" w:hAnsi="Times New Roman"/>
          <w:i w:val="0"/>
          <w:sz w:val="24"/>
        </w:rPr>
        <w:t xml:space="preserve">, во время недоступности </w:t>
      </w:r>
      <w:r>
        <w:rPr>
          <w:rFonts w:ascii="Times New Roman" w:hAnsi="Times New Roman"/>
          <w:color w:val="0000FF"/>
          <w:sz w:val="24"/>
        </w:rPr>
        <w:t xml:space="preserve">30%, </w:t>
      </w:r>
      <w:r>
        <w:rPr>
          <w:rFonts w:ascii="Times New Roman" w:hAnsi="Times New Roman"/>
          <w:i w:val="0"/>
          <w:sz w:val="24"/>
        </w:rPr>
        <w:t xml:space="preserve">после включения </w:t>
      </w:r>
      <w:r>
        <w:rPr>
          <w:rFonts w:ascii="Times New Roman" w:hAnsi="Times New Roman"/>
          <w:color w:val="0000FF"/>
          <w:sz w:val="24"/>
        </w:rPr>
        <w:t>от 90% до 68%</w:t>
      </w:r>
      <w:r>
        <w:rPr>
          <w:rFonts w:ascii="Times New Roman" w:hAnsi="Times New Roman"/>
          <w:i w:val="0"/>
          <w:sz w:val="24"/>
        </w:rPr>
        <w:t>.</w:t>
      </w:r>
    </w:p>
    <w:p w14:paraId="E2000000">
      <w:pPr>
        <w:rPr>
          <w:i w:val="1"/>
          <w:color w:val="0000FF"/>
        </w:rPr>
      </w:pPr>
      <w:r>
        <w:rPr>
          <w:i w:val="1"/>
          <w:color w:val="0000FF"/>
        </w:rPr>
        <w:t>Указать были или нет различия в утилизации ресурсов системы до и после включения сервиса, если нужно – обратить внимание на высокую утилизацию ресурсов, «пиковые скачки» или другое.</w:t>
      </w:r>
    </w:p>
    <w:p w14:paraId="E3000000">
      <w:r>
        <w:rPr>
          <w:i w:val="1"/>
          <w:color w:val="0000FF"/>
        </w:rPr>
        <w:t xml:space="preserve">Необходимо указать диапазон от и </w:t>
      </w:r>
      <w:r>
        <w:rPr>
          <w:i w:val="1"/>
          <w:color w:val="0000FF"/>
        </w:rPr>
        <w:t>до или среднее значение (</w:t>
      </w:r>
      <w:r>
        <w:rPr>
          <w:i w:val="1"/>
          <w:color w:val="0000FF"/>
        </w:rPr>
        <w:t>в зависимости от системы</w:t>
      </w:r>
      <w:r>
        <w:rPr>
          <w:i w:val="1"/>
          <w:color w:val="0000FF"/>
        </w:rPr>
        <w:t>)</w:t>
      </w:r>
      <w:r>
        <w:rPr>
          <w:i w:val="1"/>
          <w:color w:val="0000FF"/>
        </w:rPr>
        <w:t xml:space="preserve"> за период до выключения интеграционных сервисов, во время недоступности интеграционных сервисов, после восстановления работы интеграционных сервисов</w:t>
      </w:r>
    </w:p>
    <w:p w14:paraId="E4000000">
      <w:pPr>
        <w:pStyle w:val="Style_14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 Выявлена следующая проблема во время теста: </w:t>
      </w:r>
      <w:r>
        <w:rPr>
          <w:rFonts w:ascii="Times New Roman" w:hAnsi="Times New Roman"/>
          <w:color w:val="0000FF"/>
          <w:sz w:val="24"/>
        </w:rPr>
        <w:t>….</w:t>
      </w:r>
      <w:r>
        <w:rPr>
          <w:rFonts w:ascii="Times New Roman" w:hAnsi="Times New Roman"/>
          <w:i w:val="0"/>
          <w:sz w:val="24"/>
        </w:rPr>
        <w:t xml:space="preserve"> </w:t>
      </w:r>
    </w:p>
    <w:p w14:paraId="E5000000">
      <w:pPr>
        <w:ind w:firstLine="425" w:left="426"/>
      </w:pPr>
      <w:r>
        <w:t xml:space="preserve">Проблема описана в виде дефекта в пункте 5.3 Список ошибок. </w:t>
      </w:r>
    </w:p>
    <w:p w14:paraId="E6000000">
      <w:pPr>
        <w:ind w:firstLine="0" w:left="851"/>
      </w:pPr>
      <w:r>
        <w:t xml:space="preserve">Рекомендации </w:t>
      </w:r>
      <w:r>
        <w:rPr>
          <w:i w:val="1"/>
          <w:color w:val="0000FF"/>
        </w:rPr>
        <w:t>….</w:t>
      </w:r>
    </w:p>
    <w:p w14:paraId="E7000000">
      <w:pPr>
        <w:ind w:firstLine="0" w:left="284"/>
        <w:rPr>
          <w:i w:val="1"/>
          <w:color w:val="0000FF"/>
        </w:rPr>
      </w:pPr>
      <w:r>
        <w:rPr>
          <w:i w:val="1"/>
          <w:color w:val="0000FF"/>
        </w:rPr>
        <w:t>Указать выявленные проблемы производительности системы, зафиксированные во время теста, указать, где в отчете можно ознакомиться с полным описанием проблемы, зафиксировать рекомендации, которые нужно выполнить, при выявлении проблемы в промышленной среде.</w:t>
      </w:r>
    </w:p>
    <w:p w14:paraId="E8000000">
      <w:pPr>
        <w:ind w:firstLine="0" w:left="284"/>
      </w:pPr>
    </w:p>
    <w:p w14:paraId="E9000000">
      <w:pPr>
        <w:pStyle w:val="Style_13"/>
        <w:rPr>
          <w:rFonts w:ascii="Times New Roman" w:hAnsi="Times New Roman"/>
          <w:i w:val="0"/>
        </w:rPr>
      </w:pPr>
      <w:r>
        <w:rPr>
          <w:rFonts w:ascii="Times New Roman" w:hAnsi="Times New Roman"/>
          <w:b w:val="1"/>
          <w:i w:val="0"/>
        </w:rPr>
        <w:t xml:space="preserve"> </w:t>
      </w:r>
      <w:r>
        <w:rPr>
          <w:rFonts w:ascii="Times New Roman" w:hAnsi="Times New Roman"/>
          <w:b w:val="1"/>
          <w:i w:val="0"/>
        </w:rPr>
        <w:t>Сравнительное тестирование (</w:t>
      </w:r>
      <w:r>
        <w:rPr>
          <w:rFonts w:ascii="Times New Roman" w:hAnsi="Times New Roman"/>
          <w:b w:val="1"/>
          <w:i w:val="0"/>
        </w:rPr>
        <w:t>о</w:t>
      </w:r>
      <w:r>
        <w:rPr>
          <w:rFonts w:ascii="Times New Roman" w:hAnsi="Times New Roman"/>
          <w:b w:val="1"/>
          <w:i w:val="0"/>
        </w:rPr>
        <w:t xml:space="preserve">ценка влияния </w:t>
      </w:r>
      <w:r>
        <w:rPr>
          <w:rFonts w:ascii="Times New Roman" w:hAnsi="Times New Roman"/>
          <w:b w:val="1"/>
          <w:i w:val="0"/>
        </w:rPr>
        <w:t xml:space="preserve">внедрения </w:t>
      </w:r>
      <w:r>
        <w:rPr>
          <w:rFonts w:ascii="Times New Roman" w:hAnsi="Times New Roman"/>
          <w:b w:val="1"/>
          <w:i w:val="0"/>
        </w:rPr>
        <w:t>релиза</w:t>
      </w:r>
      <w:r>
        <w:rPr>
          <w:rFonts w:ascii="Times New Roman" w:hAnsi="Times New Roman"/>
          <w:b w:val="1"/>
          <w:i w:val="0"/>
        </w:rPr>
        <w:t xml:space="preserve"> / </w:t>
      </w:r>
      <w:r>
        <w:rPr>
          <w:rFonts w:ascii="Times New Roman" w:hAnsi="Times New Roman"/>
          <w:b w:val="1"/>
          <w:i w:val="0"/>
        </w:rPr>
        <w:t>BR</w:t>
      </w:r>
      <w:r>
        <w:rPr>
          <w:rFonts w:ascii="Times New Roman" w:hAnsi="Times New Roman"/>
          <w:b w:val="1"/>
          <w:i w:val="0"/>
        </w:rPr>
        <w:t xml:space="preserve"> </w:t>
      </w:r>
      <w:r>
        <w:rPr>
          <w:rFonts w:ascii="Times New Roman" w:hAnsi="Times New Roman"/>
          <w:b w:val="1"/>
          <w:i w:val="0"/>
        </w:rPr>
        <w:t>/</w:t>
      </w:r>
      <w:r>
        <w:rPr>
          <w:rFonts w:ascii="Times New Roman" w:hAnsi="Times New Roman"/>
          <w:b w:val="1"/>
          <w:i w:val="0"/>
        </w:rPr>
        <w:t xml:space="preserve"> </w:t>
      </w:r>
      <w:r>
        <w:rPr>
          <w:rFonts w:ascii="Times New Roman" w:hAnsi="Times New Roman"/>
          <w:b w:val="1"/>
          <w:i w:val="0"/>
        </w:rPr>
        <w:t>OS</w:t>
      </w:r>
      <w:r>
        <w:rPr>
          <w:rFonts w:ascii="Times New Roman" w:hAnsi="Times New Roman"/>
          <w:b w:val="1"/>
          <w:i w:val="0"/>
        </w:rPr>
        <w:t xml:space="preserve"> на максимальную производительность системы</w:t>
      </w:r>
      <w:r>
        <w:rPr>
          <w:rFonts w:ascii="Times New Roman" w:hAnsi="Times New Roman"/>
          <w:b w:val="1"/>
          <w:i w:val="0"/>
        </w:rPr>
        <w:t>)</w:t>
      </w:r>
    </w:p>
    <w:p w14:paraId="EA000000">
      <w:pPr>
        <w:pStyle w:val="Style_14"/>
        <w:tabs>
          <w:tab w:leader="none" w:pos="864" w:val="left"/>
        </w:tabs>
        <w:ind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Деградация производительности системы </w:t>
      </w:r>
      <w:r>
        <w:rPr>
          <w:rFonts w:ascii="Times New Roman" w:hAnsi="Times New Roman"/>
          <w:color w:val="0000FF"/>
          <w:sz w:val="24"/>
        </w:rPr>
        <w:t>не выявлена</w:t>
      </w:r>
      <w:r>
        <w:rPr>
          <w:rFonts w:ascii="Times New Roman" w:hAnsi="Times New Roman"/>
          <w:color w:val="0000FF"/>
          <w:sz w:val="24"/>
        </w:rPr>
        <w:t>/ выявлена</w:t>
      </w:r>
    </w:p>
    <w:p w14:paraId="EB000000">
      <w:pPr>
        <w:rPr>
          <w:i w:val="1"/>
          <w:color w:val="0000FF"/>
        </w:rPr>
      </w:pPr>
      <w:r>
        <w:rPr>
          <w:i w:val="1"/>
          <w:color w:val="0000FF"/>
        </w:rPr>
        <w:t>Указать выявлена или нет деградация системы</w:t>
      </w:r>
    </w:p>
    <w:p w14:paraId="EC000000">
      <w:pPr>
        <w:pStyle w:val="Style_14"/>
        <w:tabs>
          <w:tab w:leader="none" w:pos="864" w:val="left"/>
        </w:tabs>
        <w:ind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Максимальная производительность системы по операциям – </w:t>
      </w:r>
      <w:r>
        <w:rPr>
          <w:rFonts w:ascii="Times New Roman" w:hAnsi="Times New Roman"/>
          <w:color w:val="0000FF"/>
          <w:sz w:val="24"/>
        </w:rPr>
        <w:t xml:space="preserve">390534 </w:t>
      </w:r>
      <w:r>
        <w:rPr>
          <w:rFonts w:ascii="Times New Roman" w:hAnsi="Times New Roman"/>
          <w:i w:val="0"/>
          <w:sz w:val="24"/>
        </w:rPr>
        <w:t xml:space="preserve">операций в час, что составляет </w:t>
      </w:r>
      <w:r>
        <w:rPr>
          <w:rFonts w:ascii="Times New Roman" w:hAnsi="Times New Roman"/>
          <w:color w:val="0000FF"/>
          <w:sz w:val="24"/>
        </w:rPr>
        <w:t>182,4%</w:t>
      </w:r>
      <w:r>
        <w:rPr>
          <w:rFonts w:ascii="Times New Roman" w:hAnsi="Times New Roman"/>
          <w:i w:val="0"/>
          <w:sz w:val="24"/>
        </w:rPr>
        <w:t xml:space="preserve"> от уровня промышленной нагрузки за период с</w:t>
      </w:r>
      <w:r>
        <w:rPr>
          <w:rFonts w:ascii="Times New Roman" w:hAnsi="Times New Roman"/>
          <w:color w:val="0000FF"/>
          <w:sz w:val="24"/>
        </w:rPr>
        <w:t xml:space="preserve"> декабря 2018 года по март 2018 года</w:t>
      </w:r>
      <w:r>
        <w:rPr>
          <w:rFonts w:ascii="Times New Roman" w:hAnsi="Times New Roman"/>
          <w:i w:val="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214 026</w:t>
      </w:r>
      <w:r>
        <w:rPr>
          <w:rFonts w:ascii="Times New Roman" w:hAnsi="Times New Roman"/>
          <w:i w:val="0"/>
          <w:sz w:val="24"/>
        </w:rPr>
        <w:t xml:space="preserve"> операций в час)</w:t>
      </w:r>
      <w:r>
        <w:rPr>
          <w:rFonts w:ascii="Times New Roman" w:hAnsi="Times New Roman"/>
          <w:i w:val="0"/>
          <w:sz w:val="24"/>
        </w:rPr>
        <w:t xml:space="preserve">. </w:t>
      </w:r>
    </w:p>
    <w:p w14:paraId="ED000000">
      <w:pPr>
        <w:pStyle w:val="Style_14"/>
        <w:numPr>
          <w:ilvl w:val="0"/>
          <w:numId w:val="0"/>
        </w:numPr>
        <w:ind w:firstLine="0" w:left="864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В сравнении с эталонным тестом на предыдущей версии системы: максимальная/пиковая производительность </w:t>
      </w:r>
      <w:r>
        <w:rPr>
          <w:rFonts w:ascii="Times New Roman" w:hAnsi="Times New Roman"/>
          <w:color w:val="0000FF"/>
          <w:sz w:val="24"/>
        </w:rPr>
        <w:t>уменьшилась на 2,62%</w:t>
      </w:r>
      <w:r>
        <w:rPr>
          <w:rFonts w:ascii="Times New Roman" w:hAnsi="Times New Roman"/>
          <w:b w:val="1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color w:val="0000FF"/>
          <w:sz w:val="24"/>
        </w:rPr>
        <w:t>185,02% - 396006</w:t>
      </w:r>
      <w:r>
        <w:rPr>
          <w:rFonts w:ascii="Times New Roman" w:hAnsi="Times New Roman"/>
          <w:i w:val="0"/>
          <w:sz w:val="24"/>
        </w:rPr>
        <w:t xml:space="preserve"> операций в час)</w:t>
      </w:r>
    </w:p>
    <w:p w14:paraId="EE000000">
      <w:pPr>
        <w:rPr>
          <w:i w:val="1"/>
          <w:color w:val="0000FF"/>
        </w:rPr>
      </w:pPr>
      <w:r>
        <w:rPr>
          <w:i w:val="1"/>
          <w:color w:val="0000FF"/>
        </w:rPr>
        <w:t xml:space="preserve">Указать максимальную производительность системы – операций в час, процент </w:t>
      </w:r>
      <w:r>
        <w:rPr>
          <w:i w:val="1"/>
          <w:color w:val="0000FF"/>
        </w:rPr>
        <w:t>от уровня</w:t>
      </w:r>
      <w:r>
        <w:rPr>
          <w:i w:val="1"/>
          <w:color w:val="0000FF"/>
        </w:rPr>
        <w:t xml:space="preserve"> промышленной нагрузки (уровень промышленной производительности в час)</w:t>
      </w:r>
    </w:p>
    <w:p w14:paraId="EF000000">
      <w:pPr>
        <w:rPr>
          <w:i w:val="1"/>
          <w:color w:val="0000FF"/>
        </w:rPr>
      </w:pPr>
      <w:r>
        <w:rPr>
          <w:i w:val="1"/>
          <w:color w:val="0000FF"/>
        </w:rPr>
        <w:t>Сравнить тест, проведенный после установки финальной сборки релиза, с эталонным тестом (тест, проведенный на поставке, которая установлена на промышленной среде, на которую планируется внедрение тестируемого релиза)</w:t>
      </w:r>
    </w:p>
    <w:p w14:paraId="F0000000">
      <w:pPr>
        <w:pStyle w:val="Style_14"/>
        <w:tabs>
          <w:tab w:leader="none" w:pos="864" w:val="left"/>
        </w:tabs>
        <w:ind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Время отклика по операциям составляло от </w:t>
      </w:r>
      <w:r>
        <w:rPr>
          <w:rFonts w:ascii="Times New Roman" w:hAnsi="Times New Roman"/>
          <w:color w:val="0000FF"/>
          <w:sz w:val="24"/>
        </w:rPr>
        <w:t>1 секунды</w:t>
      </w:r>
      <w:r>
        <w:rPr>
          <w:rFonts w:ascii="Times New Roman" w:hAnsi="Times New Roman"/>
          <w:i w:val="0"/>
          <w:sz w:val="24"/>
        </w:rPr>
        <w:t xml:space="preserve"> до </w:t>
      </w:r>
      <w:r>
        <w:rPr>
          <w:rFonts w:ascii="Times New Roman" w:hAnsi="Times New Roman"/>
          <w:color w:val="0000FF"/>
          <w:sz w:val="24"/>
        </w:rPr>
        <w:t>66 секунд</w:t>
      </w:r>
      <w:r>
        <w:rPr>
          <w:rFonts w:ascii="Times New Roman" w:hAnsi="Times New Roman"/>
          <w:i w:val="0"/>
          <w:sz w:val="24"/>
        </w:rPr>
        <w:t xml:space="preserve">, максимально допустимое время отклика по операциям -  от </w:t>
      </w:r>
      <w:r>
        <w:rPr>
          <w:rFonts w:ascii="Times New Roman" w:hAnsi="Times New Roman"/>
          <w:color w:val="0000FF"/>
          <w:sz w:val="24"/>
        </w:rPr>
        <w:t>120 секунд</w:t>
      </w:r>
      <w:r>
        <w:rPr>
          <w:rFonts w:ascii="Times New Roman" w:hAnsi="Times New Roman"/>
          <w:i w:val="0"/>
          <w:sz w:val="24"/>
        </w:rPr>
        <w:t xml:space="preserve"> до </w:t>
      </w:r>
      <w:r>
        <w:rPr>
          <w:rFonts w:ascii="Times New Roman" w:hAnsi="Times New Roman"/>
          <w:color w:val="0000FF"/>
          <w:sz w:val="24"/>
        </w:rPr>
        <w:t>540 секунд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В с</w:t>
      </w:r>
      <w:r>
        <w:rPr>
          <w:rFonts w:ascii="Times New Roman" w:hAnsi="Times New Roman"/>
          <w:i w:val="0"/>
          <w:sz w:val="24"/>
        </w:rPr>
        <w:t>равнен</w:t>
      </w:r>
      <w:r>
        <w:rPr>
          <w:rFonts w:ascii="Times New Roman" w:hAnsi="Times New Roman"/>
          <w:i w:val="0"/>
          <w:sz w:val="24"/>
        </w:rPr>
        <w:t>и</w:t>
      </w:r>
      <w:r>
        <w:rPr>
          <w:rFonts w:ascii="Times New Roman" w:hAnsi="Times New Roman"/>
          <w:i w:val="0"/>
          <w:sz w:val="24"/>
        </w:rPr>
        <w:t>и</w:t>
      </w:r>
      <w:r>
        <w:rPr>
          <w:rFonts w:ascii="Times New Roman" w:hAnsi="Times New Roman"/>
          <w:i w:val="0"/>
          <w:sz w:val="24"/>
        </w:rPr>
        <w:t xml:space="preserve"> с </w:t>
      </w:r>
      <w:r>
        <w:rPr>
          <w:rFonts w:ascii="Times New Roman" w:hAnsi="Times New Roman"/>
          <w:i w:val="0"/>
          <w:sz w:val="24"/>
        </w:rPr>
        <w:t xml:space="preserve">эталонным тестом время отклика </w:t>
      </w:r>
      <w:r>
        <w:rPr>
          <w:rFonts w:ascii="Times New Roman" w:hAnsi="Times New Roman"/>
          <w:color w:val="0000FF"/>
          <w:sz w:val="24"/>
        </w:rPr>
        <w:t>увеличилось на … секунд</w:t>
      </w:r>
      <w:r>
        <w:rPr>
          <w:rFonts w:ascii="Times New Roman" w:hAnsi="Times New Roman"/>
          <w:i w:val="0"/>
          <w:sz w:val="24"/>
        </w:rPr>
        <w:t xml:space="preserve"> (было от </w:t>
      </w:r>
      <w:r>
        <w:rPr>
          <w:rFonts w:ascii="Times New Roman" w:hAnsi="Times New Roman"/>
          <w:color w:val="0000FF"/>
          <w:sz w:val="24"/>
        </w:rPr>
        <w:t>.. секунд</w:t>
      </w:r>
      <w:r>
        <w:rPr>
          <w:rFonts w:ascii="Times New Roman" w:hAnsi="Times New Roman"/>
          <w:i w:val="0"/>
          <w:sz w:val="24"/>
        </w:rPr>
        <w:t xml:space="preserve"> до</w:t>
      </w:r>
      <w:r>
        <w:rPr>
          <w:rFonts w:ascii="Times New Roman" w:hAnsi="Times New Roman"/>
          <w:color w:val="0000FF"/>
          <w:sz w:val="24"/>
        </w:rPr>
        <w:t>… секунд</w:t>
      </w:r>
      <w:r>
        <w:rPr>
          <w:rFonts w:ascii="Times New Roman" w:hAnsi="Times New Roman"/>
          <w:i w:val="0"/>
          <w:sz w:val="24"/>
        </w:rPr>
        <w:t>)</w:t>
      </w:r>
      <w:r>
        <w:rPr>
          <w:rFonts w:ascii="Times New Roman" w:hAnsi="Times New Roman"/>
          <w:i w:val="0"/>
          <w:sz w:val="24"/>
        </w:rPr>
        <w:t xml:space="preserve">. </w:t>
      </w:r>
      <w:r>
        <w:rPr>
          <w:rFonts w:ascii="Times New Roman" w:hAnsi="Times New Roman"/>
          <w:i w:val="0"/>
          <w:sz w:val="24"/>
        </w:rPr>
        <w:t xml:space="preserve">Дольше всего выполняются следующие транзакции… </w:t>
      </w:r>
    </w:p>
    <w:p w14:paraId="F1000000">
      <w:pPr>
        <w:rPr>
          <w:i w:val="1"/>
          <w:color w:val="0000FF"/>
        </w:rPr>
      </w:pPr>
      <w:r>
        <w:rPr>
          <w:i w:val="1"/>
          <w:color w:val="0000FF"/>
        </w:rPr>
        <w:t>Указать время отклика для операций, зафиксированное во время теста, на максимальном у</w:t>
      </w:r>
      <w:r>
        <w:rPr>
          <w:i w:val="1"/>
          <w:color w:val="0000FF"/>
        </w:rPr>
        <w:t>ровне нагрузки на систему (диап</w:t>
      </w:r>
      <w:r>
        <w:rPr>
          <w:i w:val="1"/>
          <w:color w:val="0000FF"/>
        </w:rPr>
        <w:t>а</w:t>
      </w:r>
      <w:r>
        <w:rPr>
          <w:i w:val="1"/>
          <w:color w:val="0000FF"/>
        </w:rPr>
        <w:t>зон значений от до)</w:t>
      </w:r>
      <w:r>
        <w:rPr>
          <w:i w:val="1"/>
          <w:color w:val="0000FF"/>
        </w:rPr>
        <w:t>, время отклика требуемое (диап</w:t>
      </w:r>
      <w:r>
        <w:rPr>
          <w:i w:val="1"/>
          <w:color w:val="0000FF"/>
        </w:rPr>
        <w:t>а</w:t>
      </w:r>
      <w:r>
        <w:rPr>
          <w:i w:val="1"/>
          <w:color w:val="0000FF"/>
        </w:rPr>
        <w:t>зон значений от до)</w:t>
      </w:r>
    </w:p>
    <w:p w14:paraId="F2000000">
      <w:pPr>
        <w:pStyle w:val="Style_14"/>
        <w:tabs>
          <w:tab w:leader="none" w:pos="864" w:val="left"/>
        </w:tabs>
        <w:ind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Пиковая производительность системы по операциям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совпала с максимальной производительностью –  390534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операций в час</w:t>
      </w:r>
      <w:r>
        <w:rPr>
          <w:rFonts w:ascii="Times New Roman" w:hAnsi="Times New Roman"/>
          <w:i w:val="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150%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от уровня промышленной нагрузки за период с</w:t>
      </w:r>
      <w:r>
        <w:rPr>
          <w:rFonts w:ascii="Times New Roman" w:hAnsi="Times New Roman"/>
          <w:color w:val="0000FF"/>
          <w:sz w:val="24"/>
        </w:rPr>
        <w:t xml:space="preserve"> декабря 2018 года по март 2018 года</w:t>
      </w:r>
      <w:r>
        <w:rPr>
          <w:rFonts w:ascii="Times New Roman" w:hAnsi="Times New Roman"/>
          <w:i w:val="0"/>
          <w:sz w:val="24"/>
        </w:rPr>
        <w:t xml:space="preserve">, </w:t>
      </w:r>
      <w:r>
        <w:rPr>
          <w:rFonts w:ascii="Times New Roman" w:hAnsi="Times New Roman"/>
          <w:color w:val="0000FF"/>
          <w:sz w:val="24"/>
        </w:rPr>
        <w:t>214 026</w:t>
      </w:r>
      <w:r>
        <w:rPr>
          <w:rFonts w:ascii="Times New Roman" w:hAnsi="Times New Roman"/>
          <w:i w:val="0"/>
          <w:sz w:val="24"/>
        </w:rPr>
        <w:t xml:space="preserve"> операций в час) </w:t>
      </w:r>
    </w:p>
    <w:p w14:paraId="F3000000">
      <w:pPr>
        <w:pStyle w:val="Style_14"/>
        <w:numPr>
          <w:ilvl w:val="0"/>
          <w:numId w:val="0"/>
        </w:numPr>
        <w:ind w:firstLine="0" w:left="864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При выходе на нагрузку в </w:t>
      </w:r>
      <w:r>
        <w:rPr>
          <w:rFonts w:ascii="Times New Roman" w:hAnsi="Times New Roman"/>
          <w:color w:val="0000FF"/>
          <w:sz w:val="24"/>
        </w:rPr>
        <w:t>200%</w:t>
      </w:r>
      <w:r>
        <w:rPr>
          <w:rFonts w:ascii="Times New Roman" w:hAnsi="Times New Roman"/>
          <w:i w:val="0"/>
          <w:sz w:val="24"/>
        </w:rPr>
        <w:t xml:space="preserve"> Система перестала справляться с подаваемой нагрузкой: число обрабатываемых запросов не росло</w:t>
      </w:r>
      <w:r>
        <w:rPr>
          <w:rFonts w:ascii="Times New Roman" w:hAnsi="Times New Roman"/>
          <w:b w:val="1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произошло превышение требований к временам обработки следующих операций: </w:t>
      </w:r>
      <w:r>
        <w:rPr>
          <w:rFonts w:ascii="Times New Roman" w:hAnsi="Times New Roman"/>
          <w:color w:val="0000FF"/>
          <w:sz w:val="24"/>
        </w:rPr>
        <w:t>Формирование и отправка ПП - 269 секунд (максимально допустимое - 240 секунд), Формирование и отправка Справки о валютных операциях - 273 секунд (максимально допустимое - 240 секунд), Экспорт документов в файл (1С) - 137 секунд (максимально допустимое - 120 секунд)</w:t>
      </w:r>
    </w:p>
    <w:p w14:paraId="F4000000">
      <w:pPr>
        <w:ind w:firstLine="0" w:left="284"/>
        <w:rPr>
          <w:i w:val="1"/>
          <w:color w:val="0000FF"/>
        </w:rPr>
      </w:pPr>
      <w:r>
        <w:rPr>
          <w:i w:val="1"/>
          <w:color w:val="0000FF"/>
        </w:rPr>
        <w:t xml:space="preserve">1)Указать пиковую производительность системы (количество операций в час/% от уровня промышленной производительности за дату). </w:t>
      </w:r>
    </w:p>
    <w:p w14:paraId="F5000000">
      <w:pPr>
        <w:ind w:firstLine="0" w:left="284"/>
        <w:rPr>
          <w:i w:val="1"/>
          <w:color w:val="0000FF"/>
        </w:rPr>
      </w:pPr>
      <w:r>
        <w:rPr>
          <w:i w:val="1"/>
          <w:color w:val="0000FF"/>
        </w:rPr>
        <w:t>2)Указать на каком уровне нагрузки были зафиксированы критерии завершения теста.</w:t>
      </w:r>
    </w:p>
    <w:p w14:paraId="F6000000">
      <w:pPr>
        <w:pStyle w:val="Style_14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 </w:t>
      </w:r>
      <w:r>
        <w:rPr>
          <w:rFonts w:ascii="Times New Roman" w:hAnsi="Times New Roman"/>
          <w:i w:val="0"/>
          <w:sz w:val="24"/>
        </w:rPr>
        <w:t>Средняя у</w:t>
      </w:r>
      <w:r>
        <w:rPr>
          <w:rFonts w:ascii="Times New Roman" w:hAnsi="Times New Roman"/>
          <w:i w:val="0"/>
          <w:sz w:val="24"/>
        </w:rPr>
        <w:t xml:space="preserve">тилизация CPU </w:t>
      </w:r>
      <w:r>
        <w:rPr>
          <w:rFonts w:ascii="Times New Roman" w:hAnsi="Times New Roman"/>
          <w:i w:val="0"/>
          <w:sz w:val="24"/>
        </w:rPr>
        <w:t>на уровне максимальной производительности</w:t>
      </w:r>
      <w:r>
        <w:rPr>
          <w:rFonts w:ascii="Times New Roman" w:hAnsi="Times New Roman"/>
          <w:i w:val="0"/>
          <w:sz w:val="24"/>
        </w:rPr>
        <w:t xml:space="preserve"> составила: </w:t>
      </w:r>
    </w:p>
    <w:p w14:paraId="F7000000">
      <w:pPr>
        <w:pStyle w:val="Style_14"/>
        <w:numPr>
          <w:ilvl w:val="0"/>
          <w:numId w:val="3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на серверах приложений – </w:t>
      </w:r>
      <w:r>
        <w:rPr>
          <w:rFonts w:ascii="Times New Roman" w:hAnsi="Times New Roman"/>
          <w:color w:val="0000FF"/>
          <w:sz w:val="24"/>
        </w:rPr>
        <w:t>98%</w:t>
      </w:r>
      <w:r>
        <w:rPr>
          <w:rFonts w:ascii="Times New Roman" w:hAnsi="Times New Roman"/>
          <w:color w:val="0000FF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(По сравнению с эталонным тестом</w:t>
      </w:r>
      <w:r>
        <w:rPr>
          <w:rFonts w:ascii="Times New Roman" w:hAnsi="Times New Roman"/>
          <w:color w:val="0000FF"/>
          <w:sz w:val="24"/>
        </w:rPr>
        <w:t xml:space="preserve"> повысилась/понизилась на …</w:t>
      </w:r>
      <w:r>
        <w:rPr>
          <w:rFonts w:ascii="Times New Roman" w:hAnsi="Times New Roman"/>
          <w:i w:val="0"/>
          <w:sz w:val="24"/>
        </w:rPr>
        <w:t>%)</w:t>
      </w:r>
      <w:r>
        <w:rPr>
          <w:rFonts w:ascii="Times New Roman" w:hAnsi="Times New Roman"/>
          <w:i w:val="0"/>
          <w:sz w:val="24"/>
        </w:rPr>
        <w:t xml:space="preserve">,  </w:t>
      </w:r>
    </w:p>
    <w:p w14:paraId="F8000000">
      <w:pPr>
        <w:pStyle w:val="Style_14"/>
        <w:numPr>
          <w:ilvl w:val="0"/>
          <w:numId w:val="3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на сервере БД – </w:t>
      </w:r>
      <w:r>
        <w:rPr>
          <w:rFonts w:ascii="Times New Roman" w:hAnsi="Times New Roman"/>
          <w:color w:val="0000FF"/>
          <w:sz w:val="24"/>
        </w:rPr>
        <w:t>30%</w:t>
      </w:r>
      <w:r>
        <w:rPr>
          <w:rFonts w:ascii="Times New Roman" w:hAnsi="Times New Roman"/>
          <w:color w:val="0000FF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(По сравнению с эталонным тестом</w:t>
      </w:r>
      <w:r>
        <w:rPr>
          <w:rFonts w:ascii="Times New Roman" w:hAnsi="Times New Roman"/>
          <w:color w:val="0000FF"/>
          <w:sz w:val="24"/>
        </w:rPr>
        <w:t xml:space="preserve"> повысилась/понизилась на …</w:t>
      </w:r>
      <w:r>
        <w:rPr>
          <w:rFonts w:ascii="Times New Roman" w:hAnsi="Times New Roman"/>
          <w:i w:val="0"/>
          <w:sz w:val="24"/>
        </w:rPr>
        <w:t>%)</w:t>
      </w:r>
      <w:r>
        <w:rPr>
          <w:rFonts w:ascii="Times New Roman" w:hAnsi="Times New Roman"/>
          <w:i w:val="0"/>
          <w:sz w:val="24"/>
        </w:rPr>
        <w:t xml:space="preserve">,  </w:t>
      </w:r>
    </w:p>
    <w:p w14:paraId="F9000000">
      <w:pPr>
        <w:pStyle w:val="Style_14"/>
        <w:numPr>
          <w:ilvl w:val="0"/>
          <w:numId w:val="3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на веб-серверах – </w:t>
      </w:r>
      <w:r>
        <w:rPr>
          <w:rFonts w:ascii="Times New Roman" w:hAnsi="Times New Roman"/>
          <w:color w:val="0000FF"/>
          <w:sz w:val="24"/>
        </w:rPr>
        <w:t>11%</w:t>
      </w:r>
      <w:r>
        <w:rPr>
          <w:rFonts w:ascii="Times New Roman" w:hAnsi="Times New Roman"/>
          <w:color w:val="0000FF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(По сравнению с эталонным тестом</w:t>
      </w:r>
      <w:r>
        <w:rPr>
          <w:rFonts w:ascii="Times New Roman" w:hAnsi="Times New Roman"/>
          <w:color w:val="0000FF"/>
          <w:sz w:val="24"/>
        </w:rPr>
        <w:t xml:space="preserve"> повысилась/понизилась на …</w:t>
      </w:r>
      <w:r>
        <w:rPr>
          <w:rFonts w:ascii="Times New Roman" w:hAnsi="Times New Roman"/>
          <w:i w:val="0"/>
          <w:sz w:val="24"/>
        </w:rPr>
        <w:t>%)</w:t>
      </w:r>
      <w:r>
        <w:rPr>
          <w:rFonts w:ascii="Times New Roman" w:hAnsi="Times New Roman"/>
          <w:i w:val="0"/>
          <w:sz w:val="24"/>
        </w:rPr>
        <w:t xml:space="preserve">. </w:t>
      </w:r>
    </w:p>
    <w:p w14:paraId="FA000000">
      <w:pPr>
        <w:pStyle w:val="Style_14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 </w:t>
      </w:r>
      <w:r>
        <w:rPr>
          <w:rFonts w:ascii="Times New Roman" w:hAnsi="Times New Roman"/>
          <w:i w:val="0"/>
          <w:sz w:val="24"/>
        </w:rPr>
        <w:t>Средняя у</w:t>
      </w:r>
      <w:r>
        <w:rPr>
          <w:rFonts w:ascii="Times New Roman" w:hAnsi="Times New Roman"/>
          <w:i w:val="0"/>
          <w:sz w:val="24"/>
        </w:rPr>
        <w:t>тилизация</w:t>
      </w:r>
      <w:r>
        <w:rPr>
          <w:rFonts w:ascii="Times New Roman" w:hAnsi="Times New Roman"/>
          <w:i w:val="0"/>
          <w:sz w:val="24"/>
        </w:rPr>
        <w:t xml:space="preserve"> RAM </w:t>
      </w:r>
      <w:r>
        <w:rPr>
          <w:rFonts w:ascii="Times New Roman" w:hAnsi="Times New Roman"/>
          <w:i w:val="0"/>
          <w:sz w:val="24"/>
        </w:rPr>
        <w:t>на уровне максимальной производительности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 xml:space="preserve">составила: </w:t>
      </w:r>
    </w:p>
    <w:p w14:paraId="FB000000">
      <w:pPr>
        <w:pStyle w:val="Style_14"/>
        <w:numPr>
          <w:ilvl w:val="0"/>
          <w:numId w:val="4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на серверах приложений – </w:t>
      </w:r>
      <w:r>
        <w:rPr>
          <w:rFonts w:ascii="Times New Roman" w:hAnsi="Times New Roman"/>
          <w:color w:val="0000FF"/>
          <w:sz w:val="24"/>
        </w:rPr>
        <w:t>11%</w:t>
      </w:r>
      <w:r>
        <w:rPr>
          <w:rFonts w:ascii="Times New Roman" w:hAnsi="Times New Roman"/>
          <w:color w:val="0000FF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(По сравнению с эталонным тестом</w:t>
      </w:r>
      <w:r>
        <w:rPr>
          <w:rFonts w:ascii="Times New Roman" w:hAnsi="Times New Roman"/>
          <w:color w:val="0000FF"/>
          <w:sz w:val="24"/>
        </w:rPr>
        <w:t xml:space="preserve"> повысилась/понизилась на …</w:t>
      </w:r>
      <w:r>
        <w:rPr>
          <w:rFonts w:ascii="Times New Roman" w:hAnsi="Times New Roman"/>
          <w:i w:val="0"/>
          <w:sz w:val="24"/>
        </w:rPr>
        <w:t>%)</w:t>
      </w:r>
      <w:r>
        <w:rPr>
          <w:rFonts w:ascii="Times New Roman" w:hAnsi="Times New Roman"/>
          <w:i w:val="0"/>
          <w:sz w:val="24"/>
        </w:rPr>
        <w:t xml:space="preserve">,  </w:t>
      </w:r>
    </w:p>
    <w:p w14:paraId="FC000000">
      <w:pPr>
        <w:pStyle w:val="Style_14"/>
        <w:numPr>
          <w:ilvl w:val="0"/>
          <w:numId w:val="4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на сервере БД – </w:t>
      </w:r>
      <w:r>
        <w:rPr>
          <w:rFonts w:ascii="Times New Roman" w:hAnsi="Times New Roman"/>
          <w:color w:val="0000FF"/>
          <w:sz w:val="24"/>
        </w:rPr>
        <w:t>44%</w:t>
      </w:r>
      <w:r>
        <w:rPr>
          <w:rFonts w:ascii="Times New Roman" w:hAnsi="Times New Roman"/>
          <w:color w:val="0000FF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 xml:space="preserve">(По сравнению с эталонным тестом </w:t>
      </w:r>
      <w:r>
        <w:rPr>
          <w:rFonts w:ascii="Times New Roman" w:hAnsi="Times New Roman"/>
          <w:color w:val="0000FF"/>
          <w:sz w:val="24"/>
        </w:rPr>
        <w:t>повысилась/понизилась на …</w:t>
      </w:r>
      <w:r>
        <w:rPr>
          <w:rFonts w:ascii="Times New Roman" w:hAnsi="Times New Roman"/>
          <w:i w:val="0"/>
          <w:sz w:val="24"/>
        </w:rPr>
        <w:t>%)</w:t>
      </w:r>
      <w:r>
        <w:rPr>
          <w:rFonts w:ascii="Times New Roman" w:hAnsi="Times New Roman"/>
          <w:i w:val="0"/>
          <w:sz w:val="24"/>
        </w:rPr>
        <w:t xml:space="preserve">,  </w:t>
      </w:r>
    </w:p>
    <w:p w14:paraId="FD000000">
      <w:pPr>
        <w:pStyle w:val="Style_14"/>
        <w:numPr>
          <w:ilvl w:val="0"/>
          <w:numId w:val="4"/>
        </w:numPr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на веб-серверах – </w:t>
      </w:r>
      <w:r>
        <w:rPr>
          <w:rFonts w:ascii="Times New Roman" w:hAnsi="Times New Roman"/>
          <w:color w:val="0000FF"/>
          <w:sz w:val="24"/>
        </w:rPr>
        <w:t>11%</w:t>
      </w:r>
      <w:r>
        <w:rPr>
          <w:rFonts w:ascii="Times New Roman" w:hAnsi="Times New Roman"/>
          <w:color w:val="0000FF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(По сравнению с эталонным тестом</w:t>
      </w:r>
      <w:r>
        <w:rPr>
          <w:rFonts w:ascii="Times New Roman" w:hAnsi="Times New Roman"/>
          <w:color w:val="0000FF"/>
          <w:sz w:val="24"/>
        </w:rPr>
        <w:t xml:space="preserve"> повысилась/понизилась на …</w:t>
      </w:r>
      <w:r>
        <w:rPr>
          <w:rFonts w:ascii="Times New Roman" w:hAnsi="Times New Roman"/>
          <w:i w:val="0"/>
          <w:sz w:val="24"/>
        </w:rPr>
        <w:t>%)</w:t>
      </w:r>
      <w:r>
        <w:rPr>
          <w:rFonts w:ascii="Times New Roman" w:hAnsi="Times New Roman"/>
          <w:i w:val="0"/>
          <w:sz w:val="24"/>
        </w:rPr>
        <w:t xml:space="preserve">. </w:t>
      </w:r>
    </w:p>
    <w:p w14:paraId="FE000000">
      <w:pPr>
        <w:ind w:firstLine="0" w:left="142"/>
        <w:rPr>
          <w:i w:val="1"/>
          <w:color w:val="0000FF"/>
        </w:rPr>
      </w:pPr>
      <w:r>
        <w:rPr>
          <w:i w:val="1"/>
          <w:color w:val="0000FF"/>
        </w:rPr>
        <w:t>Необходимо указать утилизацию ресурсов, если нужно – обратить внимание на высокую утилизацию ресурсов, «пиковые скачки» или другое (диапазон от до или среднее зн</w:t>
      </w:r>
      <w:r>
        <w:rPr>
          <w:i w:val="1"/>
          <w:color w:val="0000FF"/>
        </w:rPr>
        <w:t xml:space="preserve">ачение, в зависимости от системы). </w:t>
      </w:r>
    </w:p>
    <w:p w14:paraId="FF000000">
      <w:pPr>
        <w:pStyle w:val="Style_14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 Выявлена следующая проблема во время теста: </w:t>
      </w:r>
      <w:r>
        <w:rPr>
          <w:rFonts w:ascii="Times New Roman" w:hAnsi="Times New Roman"/>
          <w:color w:val="0000FF"/>
          <w:sz w:val="24"/>
        </w:rPr>
        <w:t xml:space="preserve">при увеличении файла с ответом от CPP до размера - 100кб утилизация </w:t>
      </w:r>
      <w:r>
        <w:rPr>
          <w:rFonts w:ascii="Times New Roman" w:hAnsi="Times New Roman"/>
          <w:color w:val="0000FF"/>
          <w:sz w:val="24"/>
        </w:rPr>
        <w:t>CPU</w:t>
      </w:r>
      <w:r>
        <w:rPr>
          <w:rFonts w:ascii="Times New Roman" w:hAnsi="Times New Roman"/>
          <w:color w:val="0000FF"/>
          <w:sz w:val="24"/>
        </w:rPr>
        <w:t xml:space="preserve"> на БД возрастает до …%, что негативно влияет на производительность системы: наблюдается возрастание времен отклика по операциям с 2 до 5 секунд, при требованиям в 3 с</w:t>
      </w:r>
      <w:r>
        <w:rPr>
          <w:rFonts w:ascii="Times New Roman" w:hAnsi="Times New Roman"/>
          <w:i w:val="0"/>
          <w:sz w:val="24"/>
        </w:rPr>
        <w:t xml:space="preserve"> </w:t>
      </w:r>
    </w:p>
    <w:p w14:paraId="00010000">
      <w:pPr>
        <w:ind w:firstLine="425" w:left="426"/>
      </w:pPr>
      <w:r>
        <w:t xml:space="preserve">Проблема описана в виде дефекта в пункте 5.3 Список ошибок. </w:t>
      </w:r>
    </w:p>
    <w:p w14:paraId="01010000">
      <w:pPr>
        <w:ind w:firstLine="0" w:left="851"/>
        <w:rPr>
          <w:i w:val="1"/>
          <w:color w:val="0000FF"/>
        </w:rPr>
      </w:pPr>
      <w:r>
        <w:t xml:space="preserve">Рекомендации </w:t>
      </w:r>
      <w:r>
        <w:rPr>
          <w:i w:val="1"/>
          <w:color w:val="0000FF"/>
        </w:rPr>
        <w:t>при появлении деградации, связанной с большими ответами от CPP: изменить уровень  логгирования КК OMAPP до Error.</w:t>
      </w:r>
    </w:p>
    <w:p w14:paraId="02010000">
      <w:pPr>
        <w:rPr>
          <w:i w:val="1"/>
          <w:color w:val="0000FF"/>
        </w:rPr>
      </w:pPr>
      <w:r>
        <w:rPr>
          <w:i w:val="1"/>
          <w:color w:val="0000FF"/>
        </w:rPr>
        <w:t>Указать выявленные проблемы производительности системы, зафиксированные во время теста, указать, где в отчете можно ознакомиться с полным описанием проблемы, зафиксировать рекомендации, которые нужно выполнить, при выявлении проблемы в промышленной среде</w:t>
      </w:r>
      <w:r>
        <w:rPr>
          <w:i w:val="1"/>
          <w:color w:val="0000FF"/>
        </w:rPr>
        <w:t>.</w:t>
      </w:r>
    </w:p>
    <w:p w14:paraId="03010000">
      <w:bookmarkStart w:id="12" w:name="__RefHeading___11"/>
      <w:bookmarkEnd w:id="12"/>
      <w:pPr>
        <w:pStyle w:val="Style_9"/>
        <w:pageBreakBefore w:val="1"/>
        <w:ind w:hanging="431" w:left="43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Результаты тестирования</w:t>
      </w:r>
    </w:p>
    <w:tbl>
      <w:tblPr>
        <w:tblStyle w:val="Style_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518"/>
        <w:gridCol w:w="2126"/>
        <w:gridCol w:w="2694"/>
        <w:gridCol w:w="2232"/>
      </w:tblGrid>
      <w:tr>
        <w:tc>
          <w:tcPr>
            <w:tcW w:type="dxa" w:w="4644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</w:tcPr>
          <w:p w14:paraId="0401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Бизнес Прогноз</w:t>
            </w:r>
          </w:p>
        </w:tc>
        <w:tc>
          <w:tcPr>
            <w:tcW w:type="dxa" w:w="4926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</w:tcPr>
          <w:p w14:paraId="0501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Доступная производительность на НТ</w:t>
            </w:r>
          </w:p>
        </w:tc>
      </w:tr>
      <w:tr>
        <w:tc>
          <w:tcPr>
            <w:tcW w:type="dxa" w:w="25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vAlign w:val="center"/>
          </w:tcPr>
          <w:p w14:paraId="0601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Час пиковой нагрузки</w:t>
            </w:r>
            <w:r>
              <w:rPr>
                <w:b w:val="1"/>
                <w:sz w:val="22"/>
              </w:rPr>
              <w:t>, операций в час</w:t>
            </w:r>
          </w:p>
        </w:tc>
        <w:tc>
          <w:tcPr>
            <w:tcW w:type="dxa" w:w="21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vAlign w:val="center"/>
          </w:tcPr>
          <w:p w14:paraId="0701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День пиковой нагрузки</w:t>
            </w:r>
            <w:r>
              <w:rPr>
                <w:b w:val="1"/>
                <w:sz w:val="22"/>
              </w:rPr>
              <w:t>, операций в день</w:t>
            </w:r>
          </w:p>
        </w:tc>
        <w:tc>
          <w:tcPr>
            <w:tcW w:type="dxa" w:w="26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vAlign w:val="center"/>
          </w:tcPr>
          <w:p w14:paraId="0801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Максимальная производител</w:t>
            </w:r>
            <w:r>
              <w:rPr>
                <w:b w:val="1"/>
                <w:sz w:val="22"/>
              </w:rPr>
              <w:t>ьность, операций в</w:t>
            </w:r>
            <w:r>
              <w:rPr>
                <w:b w:val="1"/>
                <w:sz w:val="22"/>
              </w:rPr>
              <w:t xml:space="preserve"> час</w:t>
            </w:r>
          </w:p>
        </w:tc>
        <w:tc>
          <w:tcPr>
            <w:tcW w:type="dxa" w:w="2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vAlign w:val="center"/>
          </w:tcPr>
          <w:p w14:paraId="0901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 xml:space="preserve">Тест надежности, </w:t>
            </w:r>
            <w:r>
              <w:rPr>
                <w:b w:val="1"/>
                <w:sz w:val="22"/>
              </w:rPr>
              <w:t>операций за 1 час</w:t>
            </w:r>
          </w:p>
        </w:tc>
      </w:tr>
      <w:tr>
        <w:tc>
          <w:tcPr>
            <w:tcW w:type="dxa" w:w="25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A010000">
            <w:pPr>
              <w:rPr>
                <w:i w:val="1"/>
                <w:color w:val="0000FF"/>
              </w:rPr>
            </w:pPr>
          </w:p>
        </w:tc>
        <w:tc>
          <w:tcPr>
            <w:tcW w:type="dxa" w:w="21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B010000">
            <w:pPr>
              <w:rPr>
                <w:i w:val="1"/>
                <w:color w:val="0000FF"/>
              </w:rPr>
            </w:pPr>
          </w:p>
        </w:tc>
        <w:tc>
          <w:tcPr>
            <w:tcW w:type="dxa" w:w="26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C010000">
            <w:pPr>
              <w:rPr>
                <w:i w:val="1"/>
                <w:color w:val="0000FF"/>
              </w:rPr>
            </w:pPr>
          </w:p>
        </w:tc>
        <w:tc>
          <w:tcPr>
            <w:tcW w:type="dxa" w:w="2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D010000">
            <w:pPr>
              <w:rPr>
                <w:i w:val="1"/>
                <w:color w:val="0000FF"/>
              </w:rPr>
            </w:pPr>
          </w:p>
        </w:tc>
      </w:tr>
    </w:tbl>
    <w:p w14:paraId="0E010000">
      <w:pPr>
        <w:rPr>
          <w:i w:val="1"/>
          <w:color w:val="0000FF"/>
        </w:rPr>
      </w:pPr>
      <w:r>
        <w:rPr>
          <w:i w:val="1"/>
          <w:color w:val="0000FF"/>
        </w:rPr>
        <w:t>В разделе</w:t>
      </w:r>
      <w:r>
        <w:rPr>
          <w:i w:val="1"/>
          <w:color w:val="0000FF"/>
        </w:rPr>
        <w:t xml:space="preserve"> для каждого теста </w:t>
      </w:r>
      <w:r>
        <w:rPr>
          <w:i w:val="1"/>
          <w:color w:val="0000FF"/>
        </w:rPr>
        <w:t xml:space="preserve"> приводятся </w:t>
      </w:r>
      <w:r>
        <w:rPr>
          <w:i w:val="1"/>
          <w:color w:val="0000FF"/>
        </w:rPr>
        <w:t xml:space="preserve">таблицы и </w:t>
      </w:r>
      <w:r>
        <w:rPr>
          <w:i w:val="1"/>
          <w:color w:val="0000FF"/>
        </w:rPr>
        <w:t xml:space="preserve">графики </w:t>
      </w:r>
      <w:r>
        <w:rPr>
          <w:i w:val="1"/>
          <w:color w:val="0000FF"/>
        </w:rPr>
        <w:t>нагрузочного тестирования</w:t>
      </w:r>
      <w:r>
        <w:rPr>
          <w:i w:val="1"/>
          <w:color w:val="0000FF"/>
        </w:rPr>
        <w:t>:</w:t>
      </w:r>
    </w:p>
    <w:p w14:paraId="0F010000">
      <w:pPr>
        <w:numPr>
          <w:ilvl w:val="0"/>
          <w:numId w:val="5"/>
        </w:numPr>
        <w:spacing w:after="0"/>
        <w:ind/>
        <w:jc w:val="left"/>
        <w:rPr>
          <w:i w:val="1"/>
          <w:color w:val="0000FF"/>
        </w:rPr>
      </w:pPr>
      <w:r>
        <w:rPr>
          <w:i w:val="1"/>
          <w:color w:val="0000FF"/>
        </w:rPr>
        <w:t>Сравнение и сравнительные диаграммы результатов тестов</w:t>
      </w:r>
    </w:p>
    <w:p w14:paraId="10010000">
      <w:pPr>
        <w:numPr>
          <w:ilvl w:val="1"/>
          <w:numId w:val="5"/>
        </w:numPr>
        <w:spacing w:after="0"/>
        <w:ind/>
        <w:jc w:val="left"/>
        <w:rPr>
          <w:i w:val="1"/>
          <w:color w:val="0000FF"/>
        </w:rPr>
      </w:pPr>
      <w:r>
        <w:rPr>
          <w:i w:val="1"/>
          <w:color w:val="0000FF"/>
        </w:rPr>
        <w:t>Нагрузки (в количестве пользователей) от времени</w:t>
      </w:r>
    </w:p>
    <w:p w14:paraId="11010000">
      <w:pPr>
        <w:numPr>
          <w:ilvl w:val="1"/>
          <w:numId w:val="5"/>
        </w:numPr>
        <w:spacing w:after="0"/>
        <w:ind/>
        <w:jc w:val="left"/>
        <w:rPr>
          <w:i w:val="1"/>
          <w:color w:val="0000FF"/>
        </w:rPr>
      </w:pPr>
      <w:r>
        <w:rPr>
          <w:i w:val="1"/>
          <w:color w:val="0000FF"/>
        </w:rPr>
        <w:t xml:space="preserve">Интенсивности операций </w:t>
      </w:r>
    </w:p>
    <w:p w14:paraId="12010000">
      <w:pPr>
        <w:numPr>
          <w:ilvl w:val="2"/>
          <w:numId w:val="5"/>
        </w:numPr>
        <w:spacing w:after="0"/>
        <w:ind/>
        <w:jc w:val="left"/>
        <w:rPr>
          <w:i w:val="1"/>
          <w:color w:val="0000FF"/>
        </w:rPr>
      </w:pPr>
      <w:r>
        <w:rPr>
          <w:i w:val="1"/>
          <w:color w:val="0000FF"/>
        </w:rPr>
        <w:t>от нагрузки</w:t>
      </w:r>
    </w:p>
    <w:p w14:paraId="13010000">
      <w:pPr>
        <w:numPr>
          <w:ilvl w:val="2"/>
          <w:numId w:val="5"/>
        </w:numPr>
        <w:spacing w:after="0"/>
        <w:ind/>
        <w:jc w:val="left"/>
        <w:rPr>
          <w:i w:val="1"/>
          <w:color w:val="0000FF"/>
        </w:rPr>
      </w:pPr>
      <w:r>
        <w:rPr>
          <w:i w:val="1"/>
          <w:color w:val="0000FF"/>
        </w:rPr>
        <w:t>от времени</w:t>
      </w:r>
    </w:p>
    <w:p w14:paraId="14010000">
      <w:pPr>
        <w:numPr>
          <w:ilvl w:val="1"/>
          <w:numId w:val="5"/>
        </w:numPr>
        <w:spacing w:after="0"/>
        <w:ind/>
        <w:jc w:val="left"/>
        <w:rPr>
          <w:i w:val="1"/>
          <w:color w:val="0000FF"/>
        </w:rPr>
      </w:pPr>
      <w:r>
        <w:rPr>
          <w:i w:val="1"/>
          <w:color w:val="0000FF"/>
        </w:rPr>
        <w:t xml:space="preserve">Времена отклика </w:t>
      </w:r>
    </w:p>
    <w:p w14:paraId="15010000">
      <w:pPr>
        <w:numPr>
          <w:ilvl w:val="2"/>
          <w:numId w:val="5"/>
        </w:numPr>
        <w:spacing w:after="0"/>
        <w:ind/>
        <w:jc w:val="left"/>
        <w:rPr>
          <w:i w:val="1"/>
          <w:color w:val="0000FF"/>
        </w:rPr>
      </w:pPr>
      <w:r>
        <w:rPr>
          <w:i w:val="1"/>
          <w:color w:val="0000FF"/>
        </w:rPr>
        <w:t>от нагрузки</w:t>
      </w:r>
    </w:p>
    <w:p w14:paraId="16010000">
      <w:pPr>
        <w:numPr>
          <w:ilvl w:val="2"/>
          <w:numId w:val="5"/>
        </w:numPr>
        <w:spacing w:after="0"/>
        <w:ind/>
        <w:jc w:val="left"/>
        <w:rPr>
          <w:i w:val="1"/>
          <w:color w:val="0000FF"/>
        </w:rPr>
      </w:pPr>
      <w:r>
        <w:rPr>
          <w:i w:val="1"/>
          <w:color w:val="0000FF"/>
        </w:rPr>
        <w:t>от времени</w:t>
      </w:r>
    </w:p>
    <w:p w14:paraId="17010000">
      <w:pPr>
        <w:numPr>
          <w:ilvl w:val="1"/>
          <w:numId w:val="5"/>
        </w:numPr>
        <w:spacing w:after="0"/>
        <w:ind/>
        <w:jc w:val="left"/>
        <w:rPr>
          <w:i w:val="1"/>
          <w:color w:val="0000FF"/>
        </w:rPr>
      </w:pPr>
      <w:r>
        <w:rPr>
          <w:i w:val="1"/>
          <w:color w:val="0000FF"/>
        </w:rPr>
        <w:t xml:space="preserve">Утилизация аппаратных ресурсов </w:t>
      </w:r>
    </w:p>
    <w:p w14:paraId="18010000">
      <w:pPr>
        <w:numPr>
          <w:ilvl w:val="2"/>
          <w:numId w:val="5"/>
        </w:numPr>
        <w:spacing w:after="0"/>
        <w:ind/>
        <w:jc w:val="left"/>
        <w:rPr>
          <w:i w:val="1"/>
          <w:color w:val="0000FF"/>
        </w:rPr>
      </w:pPr>
      <w:r>
        <w:rPr>
          <w:i w:val="1"/>
          <w:color w:val="0000FF"/>
        </w:rPr>
        <w:t>от нагрузки</w:t>
      </w:r>
    </w:p>
    <w:p w14:paraId="19010000">
      <w:pPr>
        <w:numPr>
          <w:ilvl w:val="2"/>
          <w:numId w:val="5"/>
        </w:numPr>
        <w:spacing w:after="0"/>
        <w:ind/>
        <w:jc w:val="left"/>
        <w:rPr>
          <w:i w:val="1"/>
          <w:color w:val="0000FF"/>
        </w:rPr>
      </w:pPr>
      <w:r>
        <w:rPr>
          <w:i w:val="1"/>
          <w:color w:val="0000FF"/>
        </w:rPr>
        <w:t>от времени</w:t>
      </w:r>
    </w:p>
    <w:p w14:paraId="1A010000">
      <w:pPr>
        <w:numPr>
          <w:ilvl w:val="1"/>
          <w:numId w:val="5"/>
        </w:numPr>
        <w:spacing w:after="0"/>
        <w:ind/>
        <w:jc w:val="left"/>
        <w:rPr>
          <w:i w:val="1"/>
          <w:color w:val="0000FF"/>
        </w:rPr>
      </w:pPr>
      <w:r>
        <w:rPr>
          <w:i w:val="1"/>
          <w:color w:val="0000FF"/>
        </w:rPr>
        <w:t xml:space="preserve">Утилизация системных ресурсов </w:t>
      </w:r>
    </w:p>
    <w:p w14:paraId="1B010000">
      <w:pPr>
        <w:numPr>
          <w:ilvl w:val="2"/>
          <w:numId w:val="5"/>
        </w:numPr>
        <w:spacing w:after="0"/>
        <w:ind/>
        <w:jc w:val="left"/>
        <w:rPr>
          <w:i w:val="1"/>
          <w:color w:val="0000FF"/>
        </w:rPr>
      </w:pPr>
      <w:r>
        <w:rPr>
          <w:i w:val="1"/>
          <w:color w:val="0000FF"/>
        </w:rPr>
        <w:t>от нагрузки</w:t>
      </w:r>
    </w:p>
    <w:p w14:paraId="1C010000">
      <w:pPr>
        <w:numPr>
          <w:ilvl w:val="2"/>
          <w:numId w:val="5"/>
        </w:numPr>
        <w:spacing w:after="0"/>
        <w:ind/>
        <w:jc w:val="left"/>
        <w:rPr>
          <w:i w:val="1"/>
          <w:color w:val="0000FF"/>
        </w:rPr>
      </w:pPr>
      <w:r>
        <w:rPr>
          <w:i w:val="1"/>
          <w:color w:val="0000FF"/>
        </w:rPr>
        <w:t>от времени</w:t>
      </w:r>
    </w:p>
    <w:p w14:paraId="1D010000">
      <w:pPr>
        <w:numPr>
          <w:ilvl w:val="1"/>
          <w:numId w:val="5"/>
        </w:numPr>
        <w:spacing w:after="0"/>
        <w:ind/>
        <w:jc w:val="left"/>
        <w:rPr>
          <w:i w:val="1"/>
          <w:color w:val="0000FF"/>
        </w:rPr>
      </w:pPr>
      <w:r>
        <w:rPr>
          <w:i w:val="1"/>
          <w:color w:val="0000FF"/>
        </w:rPr>
        <w:t>Интенсивность ошибок от интенсивности операций</w:t>
      </w:r>
    </w:p>
    <w:p w14:paraId="1E010000">
      <w:pPr>
        <w:spacing w:after="0"/>
        <w:ind w:firstLine="0" w:left="360"/>
        <w:jc w:val="left"/>
        <w:rPr>
          <w:i w:val="1"/>
          <w:color w:val="0000FF"/>
        </w:rPr>
      </w:pPr>
    </w:p>
    <w:p w14:paraId="1F010000">
      <w:pPr>
        <w:numPr>
          <w:ilvl w:val="0"/>
          <w:numId w:val="5"/>
        </w:numPr>
        <w:spacing w:after="0"/>
        <w:ind/>
        <w:jc w:val="left"/>
        <w:rPr>
          <w:i w:val="1"/>
          <w:color w:val="0000FF"/>
        </w:rPr>
      </w:pPr>
      <w:r>
        <w:rPr>
          <w:i w:val="1"/>
          <w:color w:val="0000FF"/>
        </w:rPr>
        <w:t>Анализ, объяснения причин необычного поведения</w:t>
      </w:r>
    </w:p>
    <w:p w14:paraId="20010000">
      <w:pPr>
        <w:spacing w:after="0" w:line="216" w:lineRule="auto"/>
        <w:ind/>
      </w:pPr>
    </w:p>
    <w:p w14:paraId="21010000">
      <w:bookmarkStart w:id="13" w:name="__RefHeading___12"/>
      <w:bookmarkEnd w:id="13"/>
      <w:pPr>
        <w:pStyle w:val="Style_9"/>
        <w:pageBreakBefore w:val="1"/>
        <w:ind w:hanging="431" w:left="43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Приложения</w:t>
      </w:r>
    </w:p>
    <w:p w14:paraId="22010000">
      <w:pPr>
        <w:spacing w:after="0" w:line="216" w:lineRule="auto"/>
        <w:ind/>
      </w:pPr>
    </w:p>
    <w:p w14:paraId="23010000">
      <w:bookmarkStart w:id="14" w:name="__RefHeading___13"/>
      <w:bookmarkEnd w:id="14"/>
      <w:pPr>
        <w:pStyle w:val="Style_10"/>
        <w:rPr>
          <w:rFonts w:ascii="Times New Roman" w:hAnsi="Times New Roman"/>
        </w:rPr>
      </w:pPr>
      <w:r>
        <w:rPr>
          <w:rFonts w:ascii="Times New Roman" w:hAnsi="Times New Roman"/>
        </w:rPr>
        <w:t>Структура тестового стенда</w:t>
      </w:r>
    </w:p>
    <w:p w14:paraId="24010000">
      <w:pPr>
        <w:spacing w:after="0" w:line="216" w:lineRule="auto"/>
        <w:ind w:firstLine="709" w:left="0"/>
        <w:rPr>
          <w:i w:val="1"/>
          <w:color w:val="0000FF"/>
        </w:rPr>
      </w:pPr>
      <w:r>
        <w:rPr>
          <w:i w:val="1"/>
          <w:color w:val="0000FF"/>
        </w:rPr>
        <w:t>Приводится описание структуры тестового стенда, который использовался при тестировании.</w:t>
      </w:r>
    </w:p>
    <w:p w14:paraId="25010000">
      <w:bookmarkStart w:id="15" w:name="__RefHeading___14"/>
      <w:bookmarkEnd w:id="15"/>
      <w:pPr>
        <w:pStyle w:val="Style_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Протокол </w:t>
      </w:r>
      <w:r>
        <w:rPr>
          <w:rFonts w:ascii="Times New Roman" w:hAnsi="Times New Roman"/>
        </w:rPr>
        <w:t xml:space="preserve">проведения </w:t>
      </w:r>
      <w:r>
        <w:rPr>
          <w:rFonts w:ascii="Times New Roman" w:hAnsi="Times New Roman"/>
        </w:rPr>
        <w:t>тестирования</w:t>
      </w:r>
    </w:p>
    <w:p w14:paraId="26010000">
      <w:pPr>
        <w:spacing w:after="0" w:line="216" w:lineRule="auto"/>
        <w:ind w:firstLine="709" w:left="0"/>
        <w:rPr>
          <w:i w:val="1"/>
          <w:color w:val="0000FF"/>
        </w:rPr>
      </w:pPr>
      <w:r>
        <w:rPr>
          <w:i w:val="1"/>
          <w:color w:val="0000FF"/>
        </w:rPr>
        <w:t>Описывается когда и какие тесты проводились, с учетом отладки и повторных тестирований.</w:t>
      </w:r>
    </w:p>
    <w:p w14:paraId="27010000">
      <w:bookmarkStart w:id="16" w:name="__RefHeading___15"/>
      <w:bookmarkEnd w:id="16"/>
      <w:pPr>
        <w:pStyle w:val="Style_10"/>
        <w:rPr>
          <w:rFonts w:ascii="Times New Roman" w:hAnsi="Times New Roman"/>
        </w:rPr>
      </w:pPr>
      <w:r>
        <w:rPr>
          <w:rFonts w:ascii="Times New Roman" w:hAnsi="Times New Roman"/>
        </w:rPr>
        <w:t>Список ошибок</w:t>
      </w:r>
    </w:p>
    <w:p w14:paraId="28010000">
      <w:pPr>
        <w:spacing w:after="0" w:line="216" w:lineRule="auto"/>
        <w:ind w:firstLine="709" w:left="0"/>
        <w:rPr>
          <w:i w:val="1"/>
          <w:color w:val="0000FF"/>
        </w:rPr>
      </w:pPr>
      <w:r>
        <w:rPr>
          <w:i w:val="1"/>
          <w:color w:val="0000FF"/>
        </w:rPr>
        <w:t>Приводится перечень и описание ошибок, обнаруженных в процессе тестирования</w:t>
      </w:r>
    </w:p>
    <w:tbl>
      <w:tblPr>
        <w:tblStyle w:val="Style_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15"/>
        <w:gridCol w:w="1038"/>
        <w:gridCol w:w="1386"/>
        <w:gridCol w:w="2495"/>
        <w:gridCol w:w="1111"/>
        <w:gridCol w:w="1388"/>
        <w:gridCol w:w="1621"/>
      </w:tblGrid>
      <w:tr>
        <w:trPr>
          <w:trHeight w:hRule="atLeast" w:val="765"/>
          <w:tblHeader/>
        </w:trPr>
        <w:tc>
          <w:tcPr>
            <w:tcW w:type="dxa" w:w="3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29010000">
            <w:pPr>
              <w:spacing w:after="0"/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№</w:t>
            </w:r>
          </w:p>
        </w:tc>
        <w:tc>
          <w:tcPr>
            <w:tcW w:type="dxa" w:w="103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2A010000">
            <w:pPr>
              <w:spacing w:after="0"/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 xml:space="preserve">Номер дефекта в </w:t>
            </w:r>
            <w:r>
              <w:rPr>
                <w:b w:val="1"/>
                <w:sz w:val="22"/>
              </w:rPr>
              <w:t>ALM</w:t>
            </w:r>
          </w:p>
        </w:tc>
        <w:tc>
          <w:tcPr>
            <w:tcW w:type="dxa" w:w="13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2B010000">
            <w:pPr>
              <w:spacing w:after="0"/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Приоритет</w:t>
            </w:r>
          </w:p>
        </w:tc>
        <w:tc>
          <w:tcPr>
            <w:tcW w:type="dxa" w:w="24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2C010000">
            <w:pPr>
              <w:spacing w:after="0"/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Наименование дефекта</w:t>
            </w:r>
          </w:p>
        </w:tc>
        <w:tc>
          <w:tcPr>
            <w:tcW w:type="dxa" w:w="1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2D010000">
            <w:pPr>
              <w:spacing w:after="0"/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Статус дефекта</w:t>
            </w:r>
          </w:p>
        </w:tc>
        <w:tc>
          <w:tcPr>
            <w:tcW w:type="dxa" w:w="13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2E010000">
            <w:pPr>
              <w:spacing w:after="0"/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 xml:space="preserve">Риски (если </w:t>
            </w:r>
            <w:r>
              <w:rPr>
                <w:b w:val="1"/>
                <w:sz w:val="22"/>
              </w:rPr>
              <w:t>Статус = Открыто)</w:t>
            </w:r>
          </w:p>
        </w:tc>
        <w:tc>
          <w:tcPr>
            <w:tcW w:type="dxa" w:w="16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2F010000">
            <w:pPr>
              <w:spacing w:after="0"/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Рекомендации при воспроизведении</w:t>
            </w:r>
            <w:r>
              <w:rPr>
                <w:b w:val="1"/>
                <w:sz w:val="22"/>
              </w:rPr>
              <w:t xml:space="preserve"> дефекта на продуктиве</w:t>
            </w:r>
          </w:p>
        </w:tc>
      </w:tr>
      <w:tr>
        <w:trPr>
          <w:trHeight w:hRule="atLeast" w:val="1050"/>
        </w:trPr>
        <w:tc>
          <w:tcPr>
            <w:tcW w:type="dxa" w:w="3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0010000">
            <w:pPr>
              <w:spacing w:line="360" w:lineRule="auto"/>
              <w:ind/>
              <w:jc w:val="center"/>
              <w:rPr>
                <w:sz w:val="22"/>
              </w:rPr>
            </w:pPr>
          </w:p>
        </w:tc>
        <w:tc>
          <w:tcPr>
            <w:tcW w:type="dxa" w:w="103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1010000">
            <w:pPr>
              <w:spacing w:line="360" w:lineRule="auto"/>
              <w:ind/>
              <w:jc w:val="center"/>
              <w:rPr>
                <w:sz w:val="22"/>
              </w:rPr>
            </w:pPr>
          </w:p>
        </w:tc>
        <w:tc>
          <w:tcPr>
            <w:tcW w:type="dxa" w:w="13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2010000">
            <w:pPr>
              <w:spacing w:line="360" w:lineRule="auto"/>
              <w:ind/>
              <w:jc w:val="center"/>
              <w:rPr>
                <w:sz w:val="22"/>
              </w:rPr>
            </w:pPr>
          </w:p>
        </w:tc>
        <w:tc>
          <w:tcPr>
            <w:tcW w:type="dxa" w:w="24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10000">
            <w:pPr>
              <w:spacing w:line="360" w:lineRule="auto"/>
              <w:ind/>
              <w:jc w:val="center"/>
              <w:rPr>
                <w:sz w:val="22"/>
              </w:rPr>
            </w:pPr>
          </w:p>
        </w:tc>
        <w:tc>
          <w:tcPr>
            <w:tcW w:type="dxa" w:w="1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4010000">
            <w:pPr>
              <w:spacing w:line="360" w:lineRule="auto"/>
              <w:ind/>
              <w:jc w:val="center"/>
              <w:rPr>
                <w:sz w:val="22"/>
              </w:rPr>
            </w:pPr>
          </w:p>
        </w:tc>
        <w:tc>
          <w:tcPr>
            <w:tcW w:type="dxa" w:w="13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5010000">
            <w:pPr>
              <w:spacing w:line="360" w:lineRule="auto"/>
              <w:ind/>
              <w:jc w:val="center"/>
              <w:rPr>
                <w:sz w:val="22"/>
              </w:rPr>
            </w:pPr>
          </w:p>
        </w:tc>
        <w:tc>
          <w:tcPr>
            <w:tcW w:type="dxa" w:w="16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6010000">
            <w:pPr>
              <w:spacing w:line="360" w:lineRule="auto"/>
              <w:ind/>
              <w:jc w:val="center"/>
              <w:rPr>
                <w:sz w:val="22"/>
              </w:rPr>
            </w:pPr>
          </w:p>
        </w:tc>
      </w:tr>
    </w:tbl>
    <w:p w14:paraId="37010000">
      <w:pPr>
        <w:spacing w:after="0" w:line="216" w:lineRule="auto"/>
        <w:ind w:firstLine="709" w:left="0"/>
        <w:rPr>
          <w:i w:val="1"/>
          <w:color w:val="0000FF"/>
        </w:rPr>
      </w:pPr>
    </w:p>
    <w:p w14:paraId="38010000">
      <w:bookmarkStart w:id="17" w:name="__RefHeading___16"/>
      <w:bookmarkEnd w:id="17"/>
      <w:pPr>
        <w:pStyle w:val="Style_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Предложения по оптимизации</w:t>
      </w:r>
    </w:p>
    <w:p w14:paraId="39010000">
      <w:pPr>
        <w:spacing w:after="0" w:line="216" w:lineRule="auto"/>
        <w:ind w:firstLine="709" w:left="0"/>
        <w:rPr>
          <w:i w:val="1"/>
          <w:color w:val="0000FF"/>
        </w:rPr>
      </w:pPr>
      <w:r>
        <w:rPr>
          <w:i w:val="1"/>
          <w:color w:val="0000FF"/>
        </w:rPr>
        <w:t xml:space="preserve">Приводятся предложения по изменению </w:t>
      </w:r>
      <w:r>
        <w:rPr>
          <w:i w:val="1"/>
          <w:color w:val="0000FF"/>
        </w:rPr>
        <w:t>аппаратно – программного комплекса</w:t>
      </w:r>
      <w:r>
        <w:rPr>
          <w:i w:val="1"/>
          <w:color w:val="0000FF"/>
        </w:rPr>
        <w:t>, его настроек, доработки</w:t>
      </w:r>
      <w:r>
        <w:rPr>
          <w:i w:val="1"/>
          <w:color w:val="0000FF"/>
        </w:rPr>
        <w:t xml:space="preserve"> </w:t>
      </w:r>
      <w:r>
        <w:rPr>
          <w:i w:val="1"/>
          <w:color w:val="0000FF"/>
        </w:rPr>
        <w:t xml:space="preserve">программного обеспечения </w:t>
      </w:r>
      <w:r>
        <w:rPr>
          <w:i w:val="1"/>
          <w:color w:val="0000FF"/>
        </w:rPr>
        <w:t xml:space="preserve">и т.п., для оптимизации работы </w:t>
      </w:r>
      <w:r>
        <w:rPr>
          <w:i w:val="1"/>
          <w:color w:val="0000FF"/>
        </w:rPr>
        <w:t>ИС</w:t>
      </w:r>
      <w:r>
        <w:rPr>
          <w:i w:val="1"/>
          <w:color w:val="0000FF"/>
        </w:rPr>
        <w:t>.</w:t>
      </w:r>
    </w:p>
    <w:p w14:paraId="3A010000">
      <w:pPr>
        <w:pStyle w:val="Style_13"/>
        <w:rPr>
          <w:rFonts w:ascii="Times New Roman" w:hAnsi="Times New Roman"/>
          <w:b w:val="1"/>
          <w:i w:val="0"/>
        </w:rPr>
      </w:pPr>
      <w:r>
        <w:rPr>
          <w:rFonts w:ascii="Times New Roman" w:hAnsi="Times New Roman"/>
          <w:b w:val="1"/>
          <w:i w:val="0"/>
        </w:rPr>
        <w:t xml:space="preserve"> </w:t>
      </w:r>
      <w:r>
        <w:rPr>
          <w:rFonts w:ascii="Times New Roman" w:hAnsi="Times New Roman"/>
          <w:b w:val="1"/>
          <w:i w:val="0"/>
        </w:rPr>
        <w:t>У</w:t>
      </w:r>
      <w:r>
        <w:rPr>
          <w:rFonts w:ascii="Times New Roman" w:hAnsi="Times New Roman"/>
          <w:b w:val="1"/>
          <w:i w:val="0"/>
        </w:rPr>
        <w:t>зкие места</w:t>
      </w:r>
    </w:p>
    <w:p w14:paraId="3B010000">
      <w:pPr>
        <w:rPr>
          <w:i w:val="1"/>
          <w:color w:val="0000FF"/>
        </w:rPr>
      </w:pPr>
      <w:r>
        <w:rPr>
          <w:i w:val="1"/>
          <w:color w:val="0000FF"/>
        </w:rPr>
        <w:t>Узкие места, выявленные во время тестирования</w:t>
      </w:r>
      <w:r>
        <w:rPr>
          <w:i w:val="1"/>
          <w:color w:val="0000FF"/>
        </w:rPr>
        <w:t xml:space="preserve">, </w:t>
      </w:r>
      <w:r>
        <w:rPr>
          <w:i w:val="1"/>
          <w:color w:val="0000FF"/>
        </w:rPr>
        <w:t xml:space="preserve"> </w:t>
      </w:r>
      <w:r>
        <w:rPr>
          <w:i w:val="1"/>
          <w:color w:val="0000FF"/>
        </w:rPr>
        <w:t>представлены в таблице ниже</w:t>
      </w:r>
      <w:r>
        <w:rPr>
          <w:i w:val="1"/>
          <w:color w:val="0000FF"/>
        </w:rPr>
        <w:t>:</w:t>
      </w:r>
    </w:p>
    <w:tbl>
      <w:tblPr>
        <w:tblStyle w:val="Style_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92"/>
        <w:gridCol w:w="2693"/>
        <w:gridCol w:w="2268"/>
        <w:gridCol w:w="4253"/>
      </w:tblGrid>
      <w:tr>
        <w:tc>
          <w:tcPr>
            <w:tcW w:type="dxa" w:w="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vAlign w:val="center"/>
          </w:tcPr>
          <w:p w14:paraId="3C01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№</w:t>
            </w:r>
          </w:p>
        </w:tc>
        <w:tc>
          <w:tcPr>
            <w:tcW w:type="dxa" w:w="26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vAlign w:val="center"/>
          </w:tcPr>
          <w:p w14:paraId="3D01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Узкое место, описание</w:t>
            </w: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vAlign w:val="center"/>
          </w:tcPr>
          <w:p w14:paraId="3E01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Максимальная производительность, операций в час</w:t>
            </w:r>
          </w:p>
        </w:tc>
        <w:tc>
          <w:tcPr>
            <w:tcW w:type="dxa" w:w="4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vAlign w:val="center"/>
          </w:tcPr>
          <w:p w14:paraId="3F01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Предложения по оптимизации</w:t>
            </w:r>
          </w:p>
        </w:tc>
      </w:tr>
      <w:tr>
        <w:tc>
          <w:tcPr>
            <w:tcW w:type="dxa" w:w="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0010000">
            <w:pPr>
              <w:rPr>
                <w:i w:val="1"/>
                <w:color w:val="0000FF"/>
                <w:sz w:val="22"/>
              </w:rPr>
            </w:pPr>
          </w:p>
        </w:tc>
        <w:tc>
          <w:tcPr>
            <w:tcW w:type="dxa" w:w="26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1010000">
            <w:pPr>
              <w:rPr>
                <w:i w:val="1"/>
                <w:color w:val="0000FF"/>
                <w:sz w:val="22"/>
              </w:rPr>
            </w:pP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2010000">
            <w:pPr>
              <w:rPr>
                <w:i w:val="1"/>
                <w:color w:val="0000FF"/>
                <w:sz w:val="22"/>
              </w:rPr>
            </w:pPr>
          </w:p>
        </w:tc>
        <w:tc>
          <w:tcPr>
            <w:tcW w:type="dxa" w:w="4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3010000">
            <w:pPr>
              <w:rPr>
                <w:i w:val="1"/>
                <w:color w:val="0000FF"/>
                <w:sz w:val="22"/>
              </w:rPr>
            </w:pPr>
          </w:p>
        </w:tc>
      </w:tr>
    </w:tbl>
    <w:p w14:paraId="44010000">
      <w:pPr>
        <w:rPr>
          <w:i w:val="1"/>
          <w:color w:val="0000FF"/>
        </w:rPr>
      </w:pPr>
    </w:p>
    <w:p w14:paraId="45010000">
      <w:pPr>
        <w:rPr>
          <w:i w:val="1"/>
          <w:color w:val="0000FF"/>
        </w:rPr>
      </w:pPr>
      <w:r>
        <w:rPr>
          <w:i w:val="1"/>
          <w:color w:val="0000FF"/>
        </w:rPr>
        <w:t xml:space="preserve">Узкие места, </w:t>
      </w:r>
      <w:r>
        <w:rPr>
          <w:i w:val="1"/>
          <w:color w:val="0000FF"/>
        </w:rPr>
        <w:t>устраненные в ходе тестирования,</w:t>
      </w:r>
      <w:r>
        <w:rPr>
          <w:i w:val="1"/>
          <w:color w:val="0000FF"/>
        </w:rPr>
        <w:t xml:space="preserve"> </w:t>
      </w:r>
      <w:r>
        <w:rPr>
          <w:i w:val="1"/>
          <w:color w:val="0000FF"/>
        </w:rPr>
        <w:t>представлены в таблице ниже</w:t>
      </w:r>
      <w:r>
        <w:rPr>
          <w:i w:val="1"/>
          <w:color w:val="0000FF"/>
        </w:rPr>
        <w:t>:</w:t>
      </w:r>
    </w:p>
    <w:tbl>
      <w:tblPr>
        <w:tblStyle w:val="Style_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92"/>
        <w:gridCol w:w="2693"/>
        <w:gridCol w:w="2268"/>
        <w:gridCol w:w="1985"/>
        <w:gridCol w:w="2268"/>
      </w:tblGrid>
      <w:tr>
        <w:tc>
          <w:tcPr>
            <w:tcW w:type="dxa" w:w="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vAlign w:val="center"/>
          </w:tcPr>
          <w:p w14:paraId="4601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№</w:t>
            </w:r>
          </w:p>
        </w:tc>
        <w:tc>
          <w:tcPr>
            <w:tcW w:type="dxa" w:w="26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vAlign w:val="center"/>
          </w:tcPr>
          <w:p w14:paraId="4701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Узкое место</w:t>
            </w:r>
            <w:r>
              <w:rPr>
                <w:b w:val="1"/>
                <w:sz w:val="22"/>
              </w:rPr>
              <w:t>, описание</w:t>
            </w: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vAlign w:val="center"/>
          </w:tcPr>
          <w:p w14:paraId="4801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Максимальная производительность, операций в час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vAlign w:val="center"/>
          </w:tcPr>
          <w:p w14:paraId="4901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Выполненные оптимизации</w:t>
            </w: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vAlign w:val="center"/>
          </w:tcPr>
          <w:p w14:paraId="4A010000">
            <w:pPr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Максимальная производительность после оптимизации, операций в час</w:t>
            </w:r>
          </w:p>
        </w:tc>
      </w:tr>
      <w:tr>
        <w:tc>
          <w:tcPr>
            <w:tcW w:type="dxa" w:w="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B010000">
            <w:pPr>
              <w:rPr>
                <w:i w:val="1"/>
                <w:color w:val="0000FF"/>
                <w:sz w:val="22"/>
              </w:rPr>
            </w:pPr>
          </w:p>
        </w:tc>
        <w:tc>
          <w:tcPr>
            <w:tcW w:type="dxa" w:w="26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C010000">
            <w:pPr>
              <w:rPr>
                <w:i w:val="1"/>
                <w:color w:val="0000FF"/>
                <w:sz w:val="22"/>
              </w:rPr>
            </w:pP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D010000">
            <w:pPr>
              <w:rPr>
                <w:i w:val="1"/>
                <w:color w:val="0000FF"/>
                <w:sz w:val="22"/>
              </w:rPr>
            </w:pP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E010000">
            <w:pPr>
              <w:rPr>
                <w:i w:val="1"/>
                <w:color w:val="0000FF"/>
                <w:sz w:val="22"/>
              </w:rPr>
            </w:pP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F010000">
            <w:pPr>
              <w:rPr>
                <w:i w:val="1"/>
                <w:color w:val="0000FF"/>
                <w:sz w:val="22"/>
              </w:rPr>
            </w:pPr>
          </w:p>
        </w:tc>
      </w:tr>
    </w:tbl>
    <w:p w14:paraId="50010000"/>
    <w:p w14:paraId="51010000">
      <w:bookmarkStart w:id="18" w:name="__RefHeading___17"/>
      <w:bookmarkEnd w:id="18"/>
      <w:pPr>
        <w:pStyle w:val="Style_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Дополнительные замечания</w:t>
      </w:r>
    </w:p>
    <w:p w14:paraId="52010000">
      <w:pPr>
        <w:spacing w:after="0" w:line="216" w:lineRule="auto"/>
        <w:ind w:firstLine="709" w:left="0"/>
        <w:rPr>
          <w:i w:val="1"/>
          <w:color w:val="0000FF"/>
        </w:rPr>
      </w:pPr>
      <w:r>
        <w:rPr>
          <w:i w:val="1"/>
          <w:color w:val="0000FF"/>
        </w:rPr>
        <w:t>Привод</w:t>
      </w:r>
      <w:r>
        <w:rPr>
          <w:i w:val="1"/>
          <w:color w:val="0000FF"/>
        </w:rPr>
        <w:t>ятся дополнительные замечания и наблюдения</w:t>
      </w:r>
      <w:r>
        <w:rPr>
          <w:i w:val="1"/>
          <w:color w:val="0000FF"/>
        </w:rPr>
        <w:t>, полученные в результате тестирования</w:t>
      </w:r>
      <w:r>
        <w:rPr>
          <w:i w:val="1"/>
          <w:color w:val="0000FF"/>
        </w:rPr>
        <w:t>,</w:t>
      </w:r>
      <w:r>
        <w:rPr>
          <w:i w:val="1"/>
          <w:color w:val="0000FF"/>
        </w:rPr>
        <w:t xml:space="preserve"> но выходящие за</w:t>
      </w:r>
      <w:r>
        <w:rPr>
          <w:i w:val="1"/>
          <w:color w:val="0000FF"/>
        </w:rPr>
        <w:t xml:space="preserve"> </w:t>
      </w:r>
      <w:r>
        <w:rPr>
          <w:i w:val="1"/>
          <w:color w:val="0000FF"/>
        </w:rPr>
        <w:t>рамки</w:t>
      </w:r>
      <w:r>
        <w:rPr>
          <w:i w:val="1"/>
          <w:color w:val="0000FF"/>
        </w:rPr>
        <w:t xml:space="preserve"> </w:t>
      </w:r>
      <w:r>
        <w:rPr>
          <w:i w:val="1"/>
          <w:color w:val="0000FF"/>
        </w:rPr>
        <w:t>его проведения</w:t>
      </w:r>
      <w:r>
        <w:rPr>
          <w:i w:val="1"/>
          <w:color w:val="0000FF"/>
        </w:rPr>
        <w:t>.</w:t>
      </w:r>
    </w:p>
    <w:p w14:paraId="53010000">
      <w:pPr>
        <w:spacing w:after="0" w:line="216" w:lineRule="auto"/>
        <w:ind w:firstLine="709" w:left="0"/>
        <w:rPr>
          <w:i w:val="1"/>
          <w:color w:val="0000FF"/>
        </w:rPr>
      </w:pPr>
      <w:r>
        <w:rPr>
          <w:i w:val="1"/>
          <w:color w:val="0000FF"/>
        </w:rPr>
        <w:t xml:space="preserve">Например, </w:t>
      </w:r>
      <w:r>
        <w:rPr>
          <w:i w:val="1"/>
          <w:color w:val="0000FF"/>
        </w:rPr>
        <w:t xml:space="preserve">необоснованное увеличение объема </w:t>
      </w:r>
      <w:r>
        <w:rPr>
          <w:i w:val="1"/>
          <w:color w:val="0000FF"/>
        </w:rPr>
        <w:t>баз данных</w:t>
      </w:r>
      <w:r>
        <w:rPr>
          <w:i w:val="1"/>
          <w:color w:val="0000FF"/>
        </w:rPr>
        <w:t>, нецелесообразное использование ресурсов</w:t>
      </w:r>
      <w:r>
        <w:rPr>
          <w:i w:val="1"/>
          <w:color w:val="0000FF"/>
        </w:rPr>
        <w:t>, рост</w:t>
      </w:r>
      <w:r>
        <w:rPr>
          <w:i w:val="1"/>
          <w:color w:val="0000FF"/>
        </w:rPr>
        <w:t xml:space="preserve"> времени отклика или</w:t>
      </w:r>
      <w:r>
        <w:rPr>
          <w:i w:val="1"/>
          <w:color w:val="0000FF"/>
        </w:rPr>
        <w:t xml:space="preserve"> потребления системных ресурсов течением времени после стабилизации нагрузки (утечки памяти) и т.п.</w:t>
      </w:r>
    </w:p>
    <w:p w14:paraId="54010000">
      <w:pPr>
        <w:spacing w:after="0" w:line="216" w:lineRule="auto"/>
        <w:ind/>
      </w:pPr>
    </w:p>
    <w:p w14:paraId="55010000">
      <w:pPr>
        <w:spacing w:after="0" w:line="216" w:lineRule="auto"/>
        <w:ind/>
      </w:pPr>
    </w:p>
    <w:sectPr>
      <w:footerReference r:id="rId2" w:type="first"/>
      <w:footerReference r:id="rId1" w:type="default"/>
      <w:pgSz w:h="16838" w:orient="portrait" w:w="11906"/>
      <w:pgMar w:bottom="1134" w:footer="709" w:gutter="0" w:header="709" w:left="1701" w:right="851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  <w:r>
      <w:rPr>
        <w:rStyle w:val="Style_2_ch"/>
      </w:rPr>
      <w:tab/>
    </w:r>
    <w:r>
      <w:rPr>
        <w:rStyle w:val="Style_2_ch"/>
      </w:rPr>
      <w:tab/>
    </w:r>
    <w:r>
      <w:rPr>
        <w:rStyle w:val="Style_2_ch"/>
      </w:rPr>
      <w:fldChar w:fldCharType="begin"/>
    </w:r>
    <w:r>
      <w:rPr>
        <w:rStyle w:val="Style_2_ch"/>
      </w:rPr>
      <w:instrText xml:space="preserve">PAGE </w:instrText>
    </w:r>
    <w:r>
      <w:rPr>
        <w:rStyle w:val="Style_2_ch"/>
      </w:rPr>
      <w:fldChar w:fldCharType="separate"/>
    </w:r>
    <w:r>
      <w:rPr>
        <w:rStyle w:val="Style_2_ch"/>
      </w:rPr>
      <w:t xml:space="preserve"> </w:t>
    </w:r>
    <w:r>
      <w:rPr>
        <w:rStyle w:val="Style_2_ch"/>
      </w:rPr>
      <w:fldChar w:fldCharType="end"/>
    </w: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pStyle w:val="Style_1"/>
    </w:pPr>
    <w:r>
      <w:rPr>
        <w:rStyle w:val="Style_2_ch"/>
      </w:rPr>
      <w:tab/>
    </w:r>
    <w:r>
      <w:rPr>
        <w:rStyle w:val="Style_2_ch"/>
      </w:rPr>
      <w:tab/>
    </w:r>
    <w:r>
      <w:rPr>
        <w:rStyle w:val="Style_2_ch"/>
      </w:rPr>
      <w:fldChar w:fldCharType="begin"/>
    </w:r>
    <w:r>
      <w:rPr>
        <w:rStyle w:val="Style_2_ch"/>
      </w:rPr>
      <w:instrText xml:space="preserve">PAGE </w:instrText>
    </w:r>
    <w:r>
      <w:rPr>
        <w:rStyle w:val="Style_2_ch"/>
      </w:rPr>
      <w:fldChar w:fldCharType="separate"/>
    </w:r>
    <w:r>
      <w:rPr>
        <w:rStyle w:val="Style_2_ch"/>
      </w:rPr>
      <w:t xml:space="preserve"> </w:t>
    </w:r>
    <w:r>
      <w:rPr>
        <w:rStyle w:val="Style_2_ch"/>
      </w:rPr>
      <w:fldChar w:fldCharType="end"/>
    </w: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1584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304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3024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744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464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184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904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624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344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1584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304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3024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744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464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184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904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624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344"/>
      </w:pPr>
      <w:rPr>
        <w:rFonts w:ascii="Wingdings" w:hAnsi="Wingding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leader="none" w:pos="360" w:val="left"/>
        </w:tabs>
        <w:ind w:hanging="360" w:left="360"/>
      </w:pPr>
    </w:lvl>
    <w:lvl w:ilvl="1">
      <w:start w:val="1"/>
      <w:numFmt w:val="decimal"/>
      <w:lvlText w:val="%1.%2."/>
      <w:lvlJc w:val="left"/>
      <w:pPr>
        <w:tabs>
          <w:tab w:leader="none" w:pos="1080" w:val="left"/>
        </w:tabs>
        <w:ind w:hanging="432" w:left="792"/>
      </w:pPr>
    </w:lvl>
    <w:lvl w:ilvl="2">
      <w:start w:val="1"/>
      <w:numFmt w:val="decimal"/>
      <w:lvlText w:val="%1.%2.%3."/>
      <w:lvlJc w:val="left"/>
      <w:pPr>
        <w:tabs>
          <w:tab w:leader="none" w:pos="1800" w:val="left"/>
        </w:tabs>
        <w:ind w:hanging="504" w:left="1224"/>
      </w:pPr>
    </w:lvl>
    <w:lvl w:ilvl="3">
      <w:start w:val="1"/>
      <w:numFmt w:val="decimal"/>
      <w:lvlText w:val="%1.%2.%3.%4."/>
      <w:lvlJc w:val="left"/>
      <w:pPr>
        <w:tabs>
          <w:tab w:leader="none" w:pos="2160" w:val="left"/>
        </w:tabs>
        <w:ind w:hanging="648" w:left="1728"/>
      </w:pPr>
    </w:lvl>
    <w:lvl w:ilvl="4">
      <w:start w:val="1"/>
      <w:numFmt w:val="decimal"/>
      <w:lvlText w:val="%1.%2.%3.%4.%5."/>
      <w:lvlJc w:val="left"/>
      <w:pPr>
        <w:tabs>
          <w:tab w:leader="none" w:pos="2880" w:val="left"/>
        </w:tabs>
        <w:ind w:hanging="792" w:left="2232"/>
      </w:pPr>
    </w:lvl>
    <w:lvl w:ilvl="5">
      <w:start w:val="1"/>
      <w:numFmt w:val="decimal"/>
      <w:lvlText w:val="%1.%2.%3.%4.%5.%6."/>
      <w:lvlJc w:val="left"/>
      <w:pPr>
        <w:tabs>
          <w:tab w:leader="none" w:pos="3600" w:val="left"/>
        </w:tabs>
        <w:ind w:hanging="936" w:left="2736"/>
      </w:pPr>
    </w:lvl>
    <w:lvl w:ilvl="6">
      <w:start w:val="1"/>
      <w:numFmt w:val="decimal"/>
      <w:lvlText w:val="%1.%2.%3.%4.%5.%6.%7."/>
      <w:lvlJc w:val="left"/>
      <w:pPr>
        <w:tabs>
          <w:tab w:leader="none" w:pos="4320" w:val="left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tabs>
          <w:tab w:leader="none" w:pos="4680" w:val="left"/>
        </w:tabs>
        <w:ind w:hanging="1224" w:left="3744"/>
      </w:pPr>
    </w:lvl>
    <w:lvl w:ilvl="8">
      <w:start w:val="1"/>
      <w:numFmt w:val="decimal"/>
      <w:lvlText w:val="%1.%2.%3.%4.%5.%6.%7.%8.%9."/>
      <w:lvlJc w:val="left"/>
      <w:pPr>
        <w:tabs>
          <w:tab w:leader="none" w:pos="5400" w:val="left"/>
        </w:tabs>
        <w:ind w:hanging="1440" w:left="4320"/>
      </w:pPr>
    </w:lvl>
  </w:abstractNum>
  <w:abstractNum w:abstractNumId="5">
    <w:lvl w:ilvl="0">
      <w:start w:val="1"/>
      <w:numFmt w:val="decimal"/>
      <w:pStyle w:val="Style_9"/>
      <w:lvlText w:val="%1"/>
      <w:lvlJc w:val="left"/>
      <w:pPr>
        <w:ind w:hanging="432" w:left="432"/>
      </w:pPr>
    </w:lvl>
    <w:lvl w:ilvl="1">
      <w:start w:val="1"/>
      <w:numFmt w:val="decimal"/>
      <w:pStyle w:val="Style_10"/>
      <w:lvlText w:val="%1.%2"/>
      <w:lvlJc w:val="left"/>
      <w:pPr>
        <w:ind w:hanging="576" w:left="576"/>
      </w:pPr>
    </w:lvl>
    <w:lvl w:ilvl="2">
      <w:start w:val="1"/>
      <w:numFmt w:val="decimal"/>
      <w:pStyle w:val="Style_13"/>
      <w:lvlText w:val="%1.%2.%3"/>
      <w:lvlJc w:val="left"/>
      <w:pPr>
        <w:ind w:hanging="720" w:left="720"/>
      </w:pPr>
    </w:lvl>
    <w:lvl w:ilvl="3">
      <w:start w:val="1"/>
      <w:numFmt w:val="decimal"/>
      <w:pStyle w:val="Style_14"/>
      <w:lvlText w:val="%1.%2.%3.%4"/>
      <w:lvlJc w:val="left"/>
      <w:pPr>
        <w:ind w:hanging="864" w:left="864"/>
      </w:pPr>
    </w:lvl>
    <w:lvl w:ilvl="4">
      <w:start w:val="1"/>
      <w:numFmt w:val="decimal"/>
      <w:pStyle w:val="Style_43"/>
      <w:lvlText w:val="%1.%2.%3.%4.%5"/>
      <w:lvlJc w:val="left"/>
      <w:pPr>
        <w:ind w:hanging="1008" w:left="1008"/>
      </w:pPr>
    </w:lvl>
    <w:lvl w:ilvl="5">
      <w:start w:val="1"/>
      <w:numFmt w:val="decimal"/>
      <w:pStyle w:val="Style_72"/>
      <w:lvlText w:val="%1.%2.%3.%4.%5.%6"/>
      <w:lvlJc w:val="left"/>
      <w:pPr>
        <w:ind w:hanging="1152" w:left="1152"/>
      </w:pPr>
    </w:lvl>
    <w:lvl w:ilvl="6">
      <w:start w:val="1"/>
      <w:numFmt w:val="decimal"/>
      <w:pStyle w:val="Style_18"/>
      <w:lvlText w:val="%1.%2.%3.%4.%5.%6.%7"/>
      <w:lvlJc w:val="left"/>
      <w:pPr>
        <w:ind w:hanging="1296" w:left="1296"/>
      </w:pPr>
    </w:lvl>
    <w:lvl w:ilvl="7">
      <w:start w:val="1"/>
      <w:numFmt w:val="decimal"/>
      <w:pStyle w:val="Style_50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Style_28"/>
      <w:lvlText w:val="%1.%2.%3.%4.%5.%6.%7.%8.%9"/>
      <w:lvlJc w:val="left"/>
      <w:pPr>
        <w:ind w:hanging="1584" w:left="1584"/>
      </w:pPr>
    </w:lvl>
  </w:abstractNum>
  <w:abstractNum w:abstractNumId="6">
    <w:lvl w:ilvl="0">
      <w:start w:val="1"/>
      <w:numFmt w:val="bullet"/>
      <w:pStyle w:val="Style_29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abstractNum w:abstractNumId="7">
    <w:lvl w:ilvl="0">
      <w:start w:val="1"/>
      <w:numFmt w:val="bullet"/>
      <w:pStyle w:val="Style_39"/>
      <w:lvlText w:val=""/>
      <w:lvlJc w:val="left"/>
      <w:pPr>
        <w:tabs>
          <w:tab w:leader="none" w:pos="643" w:val="left"/>
        </w:tabs>
        <w:ind w:hanging="360" w:left="643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5" w:type="paragraph">
    <w:name w:val="Normal"/>
    <w:link w:val="Style_15_ch"/>
    <w:uiPriority w:val="0"/>
    <w:qFormat/>
    <w:pPr>
      <w:spacing w:after="120"/>
      <w:ind/>
      <w:jc w:val="both"/>
    </w:pPr>
    <w:rPr>
      <w:sz w:val="24"/>
    </w:rPr>
  </w:style>
  <w:style w:default="1" w:styleId="Style_15_ch" w:type="character">
    <w:name w:val="Normal"/>
    <w:link w:val="Style_15"/>
    <w:rPr>
      <w:sz w:val="24"/>
    </w:rPr>
  </w:style>
  <w:style w:styleId="Style_4" w:type="paragraph">
    <w:name w:val="Код документа"/>
    <w:link w:val="Style_4_ch"/>
    <w:pPr>
      <w:spacing w:after="120" w:before="240" w:line="288" w:lineRule="auto"/>
      <w:ind/>
      <w:jc w:val="center"/>
    </w:pPr>
    <w:rPr>
      <w:sz w:val="24"/>
    </w:rPr>
  </w:style>
  <w:style w:styleId="Style_4_ch" w:type="character">
    <w:name w:val="Код документа"/>
    <w:link w:val="Style_4"/>
    <w:rPr>
      <w:sz w:val="24"/>
    </w:rPr>
  </w:style>
  <w:style w:styleId="Style_8" w:type="paragraph">
    <w:name w:val="toc 2"/>
    <w:basedOn w:val="Style_15"/>
    <w:next w:val="Style_15"/>
    <w:link w:val="Style_8_ch"/>
    <w:uiPriority w:val="39"/>
    <w:pPr>
      <w:spacing w:after="0" w:before="120"/>
      <w:ind w:firstLine="0" w:left="360"/>
      <w:jc w:val="left"/>
    </w:pPr>
    <w:rPr>
      <w:b w:val="1"/>
    </w:rPr>
  </w:style>
  <w:style w:styleId="Style_8_ch" w:type="character">
    <w:name w:val="toc 2"/>
    <w:basedOn w:val="Style_15_ch"/>
    <w:link w:val="Style_8"/>
    <w:rPr>
      <w:b w:val="1"/>
    </w:rPr>
  </w:style>
  <w:style w:styleId="Style_16" w:type="paragraph">
    <w:name w:val="annotation reference"/>
    <w:link w:val="Style_16_ch"/>
    <w:rPr>
      <w:sz w:val="16"/>
    </w:rPr>
  </w:style>
  <w:style w:styleId="Style_16_ch" w:type="character">
    <w:name w:val="annotation reference"/>
    <w:link w:val="Style_16"/>
    <w:rPr>
      <w:sz w:val="16"/>
    </w:rPr>
  </w:style>
  <w:style w:styleId="Style_17" w:type="paragraph">
    <w:name w:val="toc 4"/>
    <w:basedOn w:val="Style_15"/>
    <w:next w:val="Style_15"/>
    <w:link w:val="Style_17_ch"/>
    <w:uiPriority w:val="39"/>
    <w:pPr>
      <w:tabs>
        <w:tab w:leader="underscore" w:pos="9344" w:val="right"/>
      </w:tabs>
      <w:spacing w:after="0"/>
      <w:ind w:firstLine="600" w:left="720"/>
      <w:jc w:val="left"/>
    </w:pPr>
    <w:rPr>
      <w:sz w:val="20"/>
    </w:rPr>
  </w:style>
  <w:style w:styleId="Style_17_ch" w:type="character">
    <w:name w:val="toc 4"/>
    <w:basedOn w:val="Style_15_ch"/>
    <w:link w:val="Style_17"/>
    <w:rPr>
      <w:sz w:val="20"/>
    </w:rPr>
  </w:style>
  <w:style w:styleId="Style_18" w:type="paragraph">
    <w:name w:val="heading 7"/>
    <w:basedOn w:val="Style_15"/>
    <w:next w:val="Style_15"/>
    <w:link w:val="Style_18_ch"/>
    <w:uiPriority w:val="9"/>
    <w:qFormat/>
    <w:pPr>
      <w:numPr>
        <w:ilvl w:val="6"/>
        <w:numId w:val="6"/>
      </w:numPr>
      <w:spacing w:after="60" w:before="240"/>
      <w:ind/>
      <w:outlineLvl w:val="6"/>
    </w:pPr>
    <w:rPr>
      <w:rFonts w:ascii="Arial" w:hAnsi="Arial"/>
      <w:sz w:val="20"/>
    </w:rPr>
  </w:style>
  <w:style w:styleId="Style_18_ch" w:type="character">
    <w:name w:val="heading 7"/>
    <w:basedOn w:val="Style_15_ch"/>
    <w:link w:val="Style_18"/>
    <w:rPr>
      <w:rFonts w:ascii="Arial" w:hAnsi="Arial"/>
      <w:sz w:val="20"/>
    </w:rPr>
  </w:style>
  <w:style w:styleId="Style_19" w:type="paragraph">
    <w:name w:val="Body Text Indent"/>
    <w:basedOn w:val="Style_15"/>
    <w:link w:val="Style_19_ch"/>
    <w:pPr>
      <w:widowControl w:val="0"/>
      <w:spacing w:line="240" w:lineRule="atLeast"/>
      <w:ind w:firstLine="0" w:left="720"/>
    </w:pPr>
  </w:style>
  <w:style w:styleId="Style_19_ch" w:type="character">
    <w:name w:val="Body Text Indent"/>
    <w:basedOn w:val="Style_15_ch"/>
    <w:link w:val="Style_19"/>
  </w:style>
  <w:style w:styleId="Style_20" w:type="paragraph">
    <w:name w:val="Body Text 3"/>
    <w:basedOn w:val="Style_15"/>
    <w:link w:val="Style_20_ch"/>
    <w:rPr>
      <w:color w:val="FF0000"/>
    </w:rPr>
  </w:style>
  <w:style w:styleId="Style_20_ch" w:type="character">
    <w:name w:val="Body Text 3"/>
    <w:basedOn w:val="Style_15_ch"/>
    <w:link w:val="Style_20"/>
    <w:rPr>
      <w:color w:val="FF0000"/>
    </w:rPr>
  </w:style>
  <w:style w:styleId="Style_21" w:type="paragraph">
    <w:name w:val="toc 6"/>
    <w:basedOn w:val="Style_15"/>
    <w:next w:val="Style_15"/>
    <w:link w:val="Style_21_ch"/>
    <w:uiPriority w:val="39"/>
    <w:pPr>
      <w:spacing w:after="0"/>
      <w:ind w:firstLine="0" w:left="1200"/>
      <w:jc w:val="left"/>
    </w:pPr>
    <w:rPr>
      <w:sz w:val="20"/>
    </w:rPr>
  </w:style>
  <w:style w:styleId="Style_21_ch" w:type="character">
    <w:name w:val="toc 6"/>
    <w:basedOn w:val="Style_15_ch"/>
    <w:link w:val="Style_21"/>
    <w:rPr>
      <w:sz w:val="20"/>
    </w:rPr>
  </w:style>
  <w:style w:styleId="Style_22" w:type="paragraph">
    <w:name w:val="toc 7"/>
    <w:basedOn w:val="Style_15"/>
    <w:next w:val="Style_15"/>
    <w:link w:val="Style_22_ch"/>
    <w:uiPriority w:val="39"/>
    <w:pPr>
      <w:spacing w:after="0"/>
      <w:ind w:firstLine="0" w:left="1440"/>
      <w:jc w:val="left"/>
    </w:pPr>
    <w:rPr>
      <w:sz w:val="20"/>
    </w:rPr>
  </w:style>
  <w:style w:styleId="Style_22_ch" w:type="character">
    <w:name w:val="toc 7"/>
    <w:basedOn w:val="Style_15_ch"/>
    <w:link w:val="Style_22"/>
    <w:rPr>
      <w:sz w:val="20"/>
    </w:rPr>
  </w:style>
  <w:style w:styleId="Style_23" w:type="paragraph">
    <w:name w:val="Body Text"/>
    <w:basedOn w:val="Style_15"/>
    <w:link w:val="Style_23_ch"/>
  </w:style>
  <w:style w:styleId="Style_23_ch" w:type="character">
    <w:name w:val="Body Text"/>
    <w:basedOn w:val="Style_15_ch"/>
    <w:link w:val="Style_23"/>
  </w:style>
  <w:style w:styleId="Style_24" w:type="paragraph">
    <w:name w:val="x_msonormal"/>
    <w:basedOn w:val="Style_15"/>
    <w:link w:val="Style_24_ch"/>
    <w:pPr>
      <w:spacing w:afterAutospacing="on" w:beforeAutospacing="on"/>
      <w:ind/>
      <w:jc w:val="left"/>
    </w:pPr>
  </w:style>
  <w:style w:styleId="Style_24_ch" w:type="character">
    <w:name w:val="x_msonormal"/>
    <w:basedOn w:val="Style_15_ch"/>
    <w:link w:val="Style_24"/>
  </w:style>
  <w:style w:styleId="Style_13" w:type="paragraph">
    <w:name w:val="heading 3"/>
    <w:basedOn w:val="Style_9"/>
    <w:next w:val="Style_15"/>
    <w:link w:val="Style_13_ch"/>
    <w:uiPriority w:val="9"/>
    <w:qFormat/>
    <w:pPr>
      <w:numPr>
        <w:ilvl w:val="2"/>
        <w:numId w:val="6"/>
      </w:numPr>
      <w:ind/>
      <w:outlineLvl w:val="2"/>
    </w:pPr>
    <w:rPr>
      <w:b w:val="0"/>
      <w:i w:val="1"/>
      <w:sz w:val="24"/>
    </w:rPr>
  </w:style>
  <w:style w:styleId="Style_13_ch" w:type="character">
    <w:name w:val="heading 3"/>
    <w:basedOn w:val="Style_9_ch"/>
    <w:link w:val="Style_13"/>
    <w:rPr>
      <w:b w:val="0"/>
      <w:i w:val="1"/>
      <w:sz w:val="24"/>
    </w:rPr>
  </w:style>
  <w:style w:styleId="Style_25" w:type="paragraph">
    <w:name w:val="Subtitle"/>
    <w:basedOn w:val="Style_15"/>
    <w:link w:val="Style_25_ch"/>
    <w:rPr>
      <w:rFonts w:ascii="Arial" w:hAnsi="Arial"/>
      <w:b w:val="1"/>
    </w:rPr>
  </w:style>
  <w:style w:styleId="Style_25_ch" w:type="character">
    <w:name w:val="Subtitle"/>
    <w:basedOn w:val="Style_15_ch"/>
    <w:link w:val="Style_25"/>
    <w:rPr>
      <w:rFonts w:ascii="Arial" w:hAnsi="Arial"/>
      <w:b w:val="1"/>
    </w:rPr>
  </w:style>
  <w:style w:styleId="Style_26" w:type="paragraph">
    <w:name w:val="CompanyName"/>
    <w:basedOn w:val="Style_15"/>
    <w:link w:val="Style_26_ch"/>
    <w:pPr>
      <w:ind/>
      <w:jc w:val="right"/>
    </w:pPr>
    <w:rPr>
      <w:rFonts w:ascii="Arial" w:hAnsi="Arial"/>
      <w:b w:val="1"/>
      <w:sz w:val="36"/>
    </w:rPr>
  </w:style>
  <w:style w:styleId="Style_26_ch" w:type="character">
    <w:name w:val="CompanyName"/>
    <w:basedOn w:val="Style_15_ch"/>
    <w:link w:val="Style_26"/>
    <w:rPr>
      <w:rFonts w:ascii="Arial" w:hAnsi="Arial"/>
      <w:b w:val="1"/>
      <w:sz w:val="36"/>
    </w:rPr>
  </w:style>
  <w:style w:styleId="Style_27" w:type="paragraph">
    <w:name w:val="Текст в таблице"/>
    <w:basedOn w:val="Style_15"/>
    <w:link w:val="Style_27_ch"/>
    <w:pPr>
      <w:keepLines w:val="1"/>
      <w:spacing w:after="0"/>
      <w:ind/>
      <w:jc w:val="left"/>
    </w:pPr>
  </w:style>
  <w:style w:styleId="Style_27_ch" w:type="character">
    <w:name w:val="Текст в таблице"/>
    <w:basedOn w:val="Style_15_ch"/>
    <w:link w:val="Style_27"/>
  </w:style>
  <w:style w:styleId="Style_28" w:type="paragraph">
    <w:name w:val="heading 9"/>
    <w:basedOn w:val="Style_15"/>
    <w:next w:val="Style_15"/>
    <w:link w:val="Style_28_ch"/>
    <w:uiPriority w:val="9"/>
    <w:qFormat/>
    <w:pPr>
      <w:numPr>
        <w:ilvl w:val="8"/>
        <w:numId w:val="6"/>
      </w:numPr>
      <w:spacing w:after="60" w:before="240"/>
      <w:ind/>
      <w:outlineLvl w:val="8"/>
    </w:pPr>
    <w:rPr>
      <w:rFonts w:ascii="Arial" w:hAnsi="Arial"/>
      <w:b w:val="1"/>
      <w:i w:val="1"/>
      <w:sz w:val="18"/>
    </w:rPr>
  </w:style>
  <w:style w:styleId="Style_28_ch" w:type="character">
    <w:name w:val="heading 9"/>
    <w:basedOn w:val="Style_15_ch"/>
    <w:link w:val="Style_28"/>
    <w:rPr>
      <w:rFonts w:ascii="Arial" w:hAnsi="Arial"/>
      <w:b w:val="1"/>
      <w:i w:val="1"/>
      <w:sz w:val="18"/>
    </w:rPr>
  </w:style>
  <w:style w:styleId="Style_29" w:type="paragraph">
    <w:name w:val="List Bullet"/>
    <w:basedOn w:val="Style_15"/>
    <w:link w:val="Style_29_ch"/>
    <w:pPr>
      <w:numPr>
        <w:ilvl w:val="0"/>
        <w:numId w:val="7"/>
      </w:numPr>
    </w:pPr>
  </w:style>
  <w:style w:styleId="Style_29_ch" w:type="character">
    <w:name w:val="List Bullet"/>
    <w:basedOn w:val="Style_15_ch"/>
    <w:link w:val="Style_29"/>
  </w:style>
  <w:style w:styleId="Style_30" w:type="paragraph">
    <w:name w:val="List Bullet 3"/>
    <w:basedOn w:val="Style_15"/>
    <w:link w:val="Style_30_ch"/>
    <w:pPr>
      <w:keepLines w:val="1"/>
      <w:tabs>
        <w:tab w:leader="none" w:pos="1792" w:val="left"/>
      </w:tabs>
      <w:spacing w:after="60" w:line="288" w:lineRule="auto"/>
      <w:ind w:hanging="357" w:left="1792"/>
    </w:pPr>
  </w:style>
  <w:style w:styleId="Style_30_ch" w:type="character">
    <w:name w:val="List Bullet 3"/>
    <w:basedOn w:val="Style_15_ch"/>
    <w:link w:val="Style_30"/>
  </w:style>
  <w:style w:styleId="Style_31" w:type="paragraph">
    <w:name w:val="Balloon Text"/>
    <w:basedOn w:val="Style_15"/>
    <w:link w:val="Style_31_ch"/>
    <w:rPr>
      <w:rFonts w:ascii="Tahoma" w:hAnsi="Tahoma"/>
      <w:sz w:val="16"/>
    </w:rPr>
  </w:style>
  <w:style w:styleId="Style_31_ch" w:type="character">
    <w:name w:val="Balloon Text"/>
    <w:basedOn w:val="Style_15_ch"/>
    <w:link w:val="Style_31"/>
    <w:rPr>
      <w:rFonts w:ascii="Tahoma" w:hAnsi="Tahoma"/>
      <w:sz w:val="16"/>
    </w:rPr>
  </w:style>
  <w:style w:styleId="Style_32" w:type="paragraph">
    <w:name w:val="footnote reference"/>
    <w:link w:val="Style_32_ch"/>
    <w:rPr>
      <w:vertAlign w:val="superscript"/>
    </w:rPr>
  </w:style>
  <w:style w:styleId="Style_32_ch" w:type="character">
    <w:name w:val="footnote reference"/>
    <w:link w:val="Style_32"/>
    <w:rPr>
      <w:vertAlign w:val="superscript"/>
    </w:rPr>
  </w:style>
  <w:style w:styleId="Style_33" w:type="paragraph">
    <w:name w:val="Основной-АйТеко"/>
    <w:basedOn w:val="Style_15"/>
    <w:link w:val="Style_33_ch"/>
    <w:pPr>
      <w:spacing w:after="60" w:before="60"/>
      <w:ind w:firstLine="482" w:left="0"/>
    </w:pPr>
    <w:rPr>
      <w:rFonts w:ascii="Arial" w:hAnsi="Arial"/>
      <w:sz w:val="20"/>
    </w:rPr>
  </w:style>
  <w:style w:styleId="Style_33_ch" w:type="character">
    <w:name w:val="Основной-АйТеко"/>
    <w:basedOn w:val="Style_15_ch"/>
    <w:link w:val="Style_33"/>
    <w:rPr>
      <w:rFonts w:ascii="Arial" w:hAnsi="Arial"/>
      <w:sz w:val="20"/>
    </w:rPr>
  </w:style>
  <w:style w:styleId="Style_34" w:type="paragraph">
    <w:name w:val="header"/>
    <w:basedOn w:val="Style_15"/>
    <w:link w:val="Style_34_ch"/>
    <w:pPr>
      <w:widowControl w:val="0"/>
      <w:tabs>
        <w:tab w:leader="none" w:pos="4320" w:val="center"/>
        <w:tab w:leader="none" w:pos="8640" w:val="right"/>
      </w:tabs>
      <w:spacing w:line="240" w:lineRule="atLeast"/>
      <w:ind/>
    </w:pPr>
    <w:rPr>
      <w:sz w:val="20"/>
    </w:rPr>
  </w:style>
  <w:style w:styleId="Style_34_ch" w:type="character">
    <w:name w:val="header"/>
    <w:basedOn w:val="Style_15_ch"/>
    <w:link w:val="Style_34"/>
    <w:rPr>
      <w:sz w:val="20"/>
    </w:rPr>
  </w:style>
  <w:style w:styleId="Style_35" w:type="paragraph">
    <w:name w:val="Project"/>
    <w:basedOn w:val="Style_15"/>
    <w:link w:val="Style_35_ch"/>
    <w:pPr>
      <w:ind/>
      <w:jc w:val="right"/>
    </w:pPr>
    <w:rPr>
      <w:rFonts w:ascii="Arial" w:hAnsi="Arial"/>
      <w:b w:val="1"/>
      <w:sz w:val="36"/>
    </w:rPr>
  </w:style>
  <w:style w:styleId="Style_35_ch" w:type="character">
    <w:name w:val="Project"/>
    <w:basedOn w:val="Style_15_ch"/>
    <w:link w:val="Style_35"/>
    <w:rPr>
      <w:rFonts w:ascii="Arial" w:hAnsi="Arial"/>
      <w:b w:val="1"/>
      <w:sz w:val="36"/>
    </w:rPr>
  </w:style>
  <w:style w:styleId="Style_36" w:type="paragraph">
    <w:name w:val="toc 3"/>
    <w:basedOn w:val="Style_15"/>
    <w:next w:val="Style_15"/>
    <w:link w:val="Style_36_ch"/>
    <w:uiPriority w:val="39"/>
    <w:pPr>
      <w:spacing w:after="0"/>
      <w:ind w:firstLine="0" w:left="480"/>
      <w:jc w:val="left"/>
    </w:pPr>
    <w:rPr>
      <w:sz w:val="20"/>
    </w:rPr>
  </w:style>
  <w:style w:styleId="Style_36_ch" w:type="character">
    <w:name w:val="toc 3"/>
    <w:basedOn w:val="Style_15_ch"/>
    <w:link w:val="Style_36"/>
    <w:rPr>
      <w:sz w:val="20"/>
    </w:rPr>
  </w:style>
  <w:style w:styleId="Style_37" w:type="paragraph">
    <w:name w:val="annotation text"/>
    <w:basedOn w:val="Style_15"/>
    <w:link w:val="Style_37_ch"/>
    <w:rPr>
      <w:sz w:val="20"/>
    </w:rPr>
  </w:style>
  <w:style w:styleId="Style_37_ch" w:type="character">
    <w:name w:val="annotation text"/>
    <w:basedOn w:val="Style_15_ch"/>
    <w:link w:val="Style_37"/>
    <w:rPr>
      <w:sz w:val="20"/>
    </w:rPr>
  </w:style>
  <w:style w:styleId="Style_38" w:type="paragraph">
    <w:name w:val="Subtitle"/>
    <w:basedOn w:val="Style_15"/>
    <w:link w:val="Style_38_ch"/>
    <w:pPr>
      <w:spacing w:after="0"/>
      <w:ind/>
      <w:jc w:val="left"/>
    </w:pPr>
    <w:rPr>
      <w:rFonts w:ascii="Calibri" w:hAnsi="Calibri"/>
    </w:rPr>
  </w:style>
  <w:style w:styleId="Style_38_ch" w:type="character">
    <w:name w:val="Subtitle"/>
    <w:basedOn w:val="Style_15_ch"/>
    <w:link w:val="Style_38"/>
    <w:rPr>
      <w:rFonts w:ascii="Calibri" w:hAnsi="Calibri"/>
    </w:rPr>
  </w:style>
  <w:style w:styleId="Style_39" w:type="paragraph">
    <w:name w:val="List Bullet 2"/>
    <w:basedOn w:val="Style_15"/>
    <w:link w:val="Style_39_ch"/>
    <w:pPr>
      <w:keepLines w:val="1"/>
      <w:numPr>
        <w:ilvl w:val="0"/>
        <w:numId w:val="8"/>
      </w:numPr>
      <w:tabs>
        <w:tab w:leader="none" w:pos="643" w:val="clear"/>
        <w:tab w:leader="none" w:pos="1435" w:val="left"/>
      </w:tabs>
      <w:spacing w:after="60" w:line="288" w:lineRule="auto"/>
      <w:ind w:hanging="358" w:left="1435"/>
    </w:pPr>
  </w:style>
  <w:style w:styleId="Style_39_ch" w:type="character">
    <w:name w:val="List Bullet 2"/>
    <w:basedOn w:val="Style_15_ch"/>
    <w:link w:val="Style_39"/>
  </w:style>
  <w:style w:styleId="Style_40" w:type="paragraph">
    <w:name w:val="Document Map"/>
    <w:basedOn w:val="Style_15"/>
    <w:link w:val="Style_40_ch"/>
    <w:rPr>
      <w:rFonts w:ascii="Tahoma" w:hAnsi="Tahoma"/>
    </w:rPr>
  </w:style>
  <w:style w:styleId="Style_40_ch" w:type="character">
    <w:name w:val="Document Map"/>
    <w:basedOn w:val="Style_15_ch"/>
    <w:link w:val="Style_40"/>
    <w:rPr>
      <w:rFonts w:ascii="Tahoma" w:hAnsi="Tahoma"/>
    </w:rPr>
  </w:style>
  <w:style w:styleId="Style_41" w:type="paragraph">
    <w:name w:val="Обычный без отступа"/>
    <w:basedOn w:val="Style_15"/>
    <w:link w:val="Style_41_ch"/>
    <w:pPr>
      <w:widowControl w:val="0"/>
      <w:spacing w:after="0"/>
      <w:ind/>
    </w:pPr>
  </w:style>
  <w:style w:styleId="Style_41_ch" w:type="character">
    <w:name w:val="Обычный без отступа"/>
    <w:basedOn w:val="Style_15_ch"/>
    <w:link w:val="Style_41"/>
  </w:style>
  <w:style w:styleId="Style_42" w:type="paragraph">
    <w:name w:val="Default Paragraph Font"/>
    <w:link w:val="Style_42_ch"/>
  </w:style>
  <w:style w:styleId="Style_42_ch" w:type="character">
    <w:name w:val="Default Paragraph Font"/>
    <w:link w:val="Style_42"/>
  </w:style>
  <w:style w:styleId="Style_43" w:type="paragraph">
    <w:name w:val="heading 5"/>
    <w:basedOn w:val="Style_15"/>
    <w:next w:val="Style_15"/>
    <w:link w:val="Style_43_ch"/>
    <w:uiPriority w:val="9"/>
    <w:qFormat/>
    <w:pPr>
      <w:keepNext w:val="1"/>
      <w:numPr>
        <w:ilvl w:val="4"/>
        <w:numId w:val="6"/>
      </w:numPr>
      <w:ind/>
      <w:outlineLvl w:val="4"/>
    </w:pPr>
    <w:rPr>
      <w:sz w:val="20"/>
    </w:rPr>
  </w:style>
  <w:style w:styleId="Style_43_ch" w:type="character">
    <w:name w:val="heading 5"/>
    <w:basedOn w:val="Style_15_ch"/>
    <w:link w:val="Style_43"/>
    <w:rPr>
      <w:sz w:val="20"/>
    </w:rPr>
  </w:style>
  <w:style w:styleId="Style_44" w:type="paragraph">
    <w:name w:val="FollowedHyperlink"/>
    <w:link w:val="Style_44_ch"/>
    <w:rPr>
      <w:color w:val="800080"/>
      <w:u w:val="single"/>
    </w:rPr>
  </w:style>
  <w:style w:styleId="Style_44_ch" w:type="character">
    <w:name w:val="FollowedHyperlink"/>
    <w:link w:val="Style_44"/>
    <w:rPr>
      <w:color w:val="800080"/>
      <w:u w:val="single"/>
    </w:rPr>
  </w:style>
  <w:style w:styleId="Style_12" w:type="paragraph">
    <w:name w:val="Info"/>
    <w:link w:val="Style_12_ch"/>
    <w:rPr>
      <w:i w:val="1"/>
      <w:color w:val="0000FF"/>
    </w:rPr>
  </w:style>
  <w:style w:styleId="Style_12_ch" w:type="character">
    <w:name w:val="Info"/>
    <w:link w:val="Style_12"/>
    <w:rPr>
      <w:i w:val="1"/>
      <w:color w:val="0000FF"/>
    </w:rPr>
  </w:style>
  <w:style w:styleId="Style_9" w:type="paragraph">
    <w:name w:val="heading 1"/>
    <w:basedOn w:val="Style_15"/>
    <w:next w:val="Style_15"/>
    <w:link w:val="Style_9_ch"/>
    <w:uiPriority w:val="9"/>
    <w:qFormat/>
    <w:pPr>
      <w:keepNext w:val="1"/>
      <w:widowControl w:val="0"/>
      <w:numPr>
        <w:ilvl w:val="0"/>
        <w:numId w:val="6"/>
      </w:numPr>
      <w:spacing w:after="60" w:before="120" w:line="240" w:lineRule="atLeast"/>
      <w:ind/>
      <w:outlineLvl w:val="0"/>
    </w:pPr>
    <w:rPr>
      <w:rFonts w:ascii="Arial" w:hAnsi="Arial"/>
      <w:b w:val="1"/>
      <w:sz w:val="32"/>
    </w:rPr>
  </w:style>
  <w:style w:styleId="Style_9_ch" w:type="character">
    <w:name w:val="heading 1"/>
    <w:basedOn w:val="Style_15_ch"/>
    <w:link w:val="Style_9"/>
    <w:rPr>
      <w:rFonts w:ascii="Arial" w:hAnsi="Arial"/>
      <w:b w:val="1"/>
      <w:sz w:val="32"/>
    </w:rPr>
  </w:style>
  <w:style w:styleId="Style_45" w:type="paragraph">
    <w:name w:val="RevisionHist"/>
    <w:basedOn w:val="Style_15"/>
    <w:link w:val="Style_45_ch"/>
  </w:style>
  <w:style w:styleId="Style_45_ch" w:type="character">
    <w:name w:val="RevisionHist"/>
    <w:basedOn w:val="Style_15_ch"/>
    <w:link w:val="Style_45"/>
  </w:style>
  <w:style w:styleId="Style_46" w:type="paragraph">
    <w:name w:val="msolistparagraph"/>
    <w:basedOn w:val="Style_15"/>
    <w:link w:val="Style_46_ch"/>
    <w:pPr>
      <w:spacing w:after="0"/>
      <w:ind w:firstLine="0" w:left="720"/>
      <w:jc w:val="left"/>
    </w:pPr>
    <w:rPr>
      <w:rFonts w:ascii="Calibri" w:hAnsi="Calibri"/>
      <w:sz w:val="22"/>
    </w:rPr>
  </w:style>
  <w:style w:styleId="Style_46_ch" w:type="character">
    <w:name w:val="msolistparagraph"/>
    <w:basedOn w:val="Style_15_ch"/>
    <w:link w:val="Style_46"/>
    <w:rPr>
      <w:rFonts w:ascii="Calibri" w:hAnsi="Calibri"/>
      <w:sz w:val="22"/>
    </w:rPr>
  </w:style>
  <w:style w:styleId="Style_47" w:type="paragraph">
    <w:name w:val="Обычный без разрыва"/>
    <w:basedOn w:val="Style_15"/>
    <w:link w:val="Style_47_ch"/>
    <w:pPr>
      <w:spacing w:after="0" w:line="216" w:lineRule="auto"/>
      <w:ind/>
    </w:pPr>
  </w:style>
  <w:style w:styleId="Style_47_ch" w:type="character">
    <w:name w:val="Обычный без разрыва"/>
    <w:basedOn w:val="Style_15_ch"/>
    <w:link w:val="Style_47"/>
  </w:style>
  <w:style w:styleId="Style_48" w:type="paragraph">
    <w:name w:val="Hyperlink"/>
    <w:link w:val="Style_48_ch"/>
    <w:rPr>
      <w:color w:val="0000FF"/>
      <w:u w:val="single"/>
    </w:rPr>
  </w:style>
  <w:style w:styleId="Style_48_ch" w:type="character">
    <w:name w:val="Hyperlink"/>
    <w:link w:val="Style_48"/>
    <w:rPr>
      <w:color w:val="0000FF"/>
      <w:u w:val="single"/>
    </w:rPr>
  </w:style>
  <w:style w:styleId="Style_49" w:type="paragraph">
    <w:name w:val="Footnote"/>
    <w:basedOn w:val="Style_15"/>
    <w:link w:val="Style_49_ch"/>
    <w:rPr>
      <w:sz w:val="20"/>
    </w:rPr>
  </w:style>
  <w:style w:styleId="Style_49_ch" w:type="character">
    <w:name w:val="Footnote"/>
    <w:basedOn w:val="Style_15_ch"/>
    <w:link w:val="Style_49"/>
    <w:rPr>
      <w:sz w:val="20"/>
    </w:rPr>
  </w:style>
  <w:style w:styleId="Style_50" w:type="paragraph">
    <w:name w:val="heading 8"/>
    <w:basedOn w:val="Style_15"/>
    <w:next w:val="Style_15"/>
    <w:link w:val="Style_50_ch"/>
    <w:uiPriority w:val="9"/>
    <w:qFormat/>
    <w:pPr>
      <w:numPr>
        <w:ilvl w:val="7"/>
        <w:numId w:val="6"/>
      </w:numPr>
      <w:spacing w:after="60" w:before="240"/>
      <w:ind/>
      <w:outlineLvl w:val="7"/>
    </w:pPr>
    <w:rPr>
      <w:rFonts w:ascii="Arial" w:hAnsi="Arial"/>
      <w:i w:val="1"/>
      <w:sz w:val="20"/>
    </w:rPr>
  </w:style>
  <w:style w:styleId="Style_50_ch" w:type="character">
    <w:name w:val="heading 8"/>
    <w:basedOn w:val="Style_15_ch"/>
    <w:link w:val="Style_50"/>
    <w:rPr>
      <w:rFonts w:ascii="Arial" w:hAnsi="Arial"/>
      <w:i w:val="1"/>
      <w:sz w:val="20"/>
    </w:rPr>
  </w:style>
  <w:style w:styleId="Style_51" w:type="paragraph">
    <w:name w:val="Текст выноски1"/>
    <w:basedOn w:val="Style_15"/>
    <w:link w:val="Style_51_ch"/>
    <w:rPr>
      <w:rFonts w:ascii="Tahoma" w:hAnsi="Tahoma"/>
      <w:sz w:val="16"/>
    </w:rPr>
  </w:style>
  <w:style w:styleId="Style_51_ch" w:type="character">
    <w:name w:val="Текст выноски1"/>
    <w:basedOn w:val="Style_15_ch"/>
    <w:link w:val="Style_51"/>
    <w:rPr>
      <w:rFonts w:ascii="Tahoma" w:hAnsi="Tahoma"/>
      <w:sz w:val="16"/>
    </w:rPr>
  </w:style>
  <w:style w:styleId="Style_52" w:type="paragraph">
    <w:name w:val="apple-converted-space"/>
    <w:basedOn w:val="Style_42"/>
    <w:link w:val="Style_52_ch"/>
  </w:style>
  <w:style w:styleId="Style_52_ch" w:type="character">
    <w:name w:val="apple-converted-space"/>
    <w:basedOn w:val="Style_42_ch"/>
    <w:link w:val="Style_52"/>
  </w:style>
  <w:style w:styleId="Style_53" w:type="paragraph">
    <w:name w:val="Body Text 2"/>
    <w:basedOn w:val="Style_15"/>
    <w:link w:val="Style_53_ch"/>
    <w:rPr>
      <w:sz w:val="20"/>
    </w:rPr>
  </w:style>
  <w:style w:styleId="Style_53_ch" w:type="character">
    <w:name w:val="Body Text 2"/>
    <w:basedOn w:val="Style_15_ch"/>
    <w:link w:val="Style_53"/>
    <w:rPr>
      <w:sz w:val="20"/>
    </w:rPr>
  </w:style>
  <w:style w:styleId="Style_7" w:type="paragraph">
    <w:name w:val="toc 1"/>
    <w:basedOn w:val="Style_15"/>
    <w:next w:val="Style_15"/>
    <w:link w:val="Style_7_ch"/>
    <w:uiPriority w:val="39"/>
    <w:pPr>
      <w:spacing w:after="0" w:before="120"/>
      <w:ind/>
      <w:jc w:val="left"/>
    </w:pPr>
    <w:rPr>
      <w:b w:val="1"/>
    </w:rPr>
  </w:style>
  <w:style w:styleId="Style_7_ch" w:type="character">
    <w:name w:val="toc 1"/>
    <w:basedOn w:val="Style_15_ch"/>
    <w:link w:val="Style_7"/>
    <w:rPr>
      <w:b w:val="1"/>
    </w:rPr>
  </w:style>
  <w:style w:styleId="Style_2" w:type="paragraph">
    <w:name w:val="page number"/>
    <w:basedOn w:val="Style_42"/>
    <w:link w:val="Style_2_ch"/>
  </w:style>
  <w:style w:styleId="Style_2_ch" w:type="character">
    <w:name w:val="page number"/>
    <w:basedOn w:val="Style_42_ch"/>
    <w:link w:val="Style_2"/>
  </w:style>
  <w:style w:styleId="Style_54" w:type="paragraph">
    <w:name w:val="endnote reference"/>
    <w:link w:val="Style_54_ch"/>
    <w:rPr>
      <w:vertAlign w:val="superscript"/>
    </w:rPr>
  </w:style>
  <w:style w:styleId="Style_54_ch" w:type="character">
    <w:name w:val="endnote reference"/>
    <w:link w:val="Style_54"/>
    <w:rPr>
      <w:vertAlign w:val="superscript"/>
    </w:rPr>
  </w:style>
  <w:style w:styleId="Style_55" w:type="paragraph">
    <w:name w:val="Header and Footer"/>
    <w:link w:val="Style_55_ch"/>
    <w:pPr>
      <w:spacing w:line="240" w:lineRule="auto"/>
      <w:ind/>
      <w:jc w:val="both"/>
    </w:pPr>
    <w:rPr>
      <w:rFonts w:ascii="XO Thames" w:hAnsi="XO Thames"/>
      <w:sz w:val="20"/>
    </w:rPr>
  </w:style>
  <w:style w:styleId="Style_55_ch" w:type="character">
    <w:name w:val="Header and Footer"/>
    <w:link w:val="Style_55"/>
    <w:rPr>
      <w:rFonts w:ascii="XO Thames" w:hAnsi="XO Thames"/>
      <w:sz w:val="20"/>
    </w:rPr>
  </w:style>
  <w:style w:styleId="Style_56" w:type="paragraph">
    <w:name w:val="caption"/>
    <w:basedOn w:val="Style_15"/>
    <w:next w:val="Style_15"/>
    <w:link w:val="Style_56_ch"/>
    <w:rPr>
      <w:b w:val="1"/>
      <w:sz w:val="20"/>
    </w:rPr>
  </w:style>
  <w:style w:styleId="Style_56_ch" w:type="character">
    <w:name w:val="caption"/>
    <w:basedOn w:val="Style_15_ch"/>
    <w:link w:val="Style_56"/>
    <w:rPr>
      <w:b w:val="1"/>
      <w:sz w:val="20"/>
    </w:rPr>
  </w:style>
  <w:style w:styleId="Style_57" w:type="paragraph">
    <w:name w:val="Plain Text"/>
    <w:basedOn w:val="Style_15"/>
    <w:link w:val="Style_57_ch"/>
    <w:pPr>
      <w:spacing w:after="0"/>
      <w:ind/>
      <w:jc w:val="left"/>
    </w:pPr>
    <w:rPr>
      <w:rFonts w:ascii="Courier New" w:hAnsi="Courier New"/>
      <w:sz w:val="20"/>
    </w:rPr>
  </w:style>
  <w:style w:styleId="Style_57_ch" w:type="character">
    <w:name w:val="Plain Text"/>
    <w:basedOn w:val="Style_15_ch"/>
    <w:link w:val="Style_57"/>
    <w:rPr>
      <w:rFonts w:ascii="Courier New" w:hAnsi="Courier New"/>
      <w:sz w:val="20"/>
    </w:rPr>
  </w:style>
  <w:style w:styleId="Style_58" w:type="paragraph">
    <w:name w:val="toc 9"/>
    <w:basedOn w:val="Style_15"/>
    <w:next w:val="Style_15"/>
    <w:link w:val="Style_58_ch"/>
    <w:uiPriority w:val="39"/>
    <w:pPr>
      <w:spacing w:after="0"/>
      <w:ind w:firstLine="0" w:left="1920"/>
      <w:jc w:val="left"/>
    </w:pPr>
    <w:rPr>
      <w:sz w:val="20"/>
    </w:rPr>
  </w:style>
  <w:style w:styleId="Style_58_ch" w:type="character">
    <w:name w:val="toc 9"/>
    <w:basedOn w:val="Style_15_ch"/>
    <w:link w:val="Style_58"/>
    <w:rPr>
      <w:sz w:val="20"/>
    </w:rPr>
  </w:style>
  <w:style w:styleId="Style_59" w:type="paragraph">
    <w:name w:val="Body Text Indent 2"/>
    <w:basedOn w:val="Style_15"/>
    <w:link w:val="Style_59_ch"/>
    <w:pPr>
      <w:ind w:firstLine="8222" w:left="0"/>
      <w:jc w:val="right"/>
    </w:pPr>
    <w:rPr>
      <w:b w:val="1"/>
    </w:rPr>
  </w:style>
  <w:style w:styleId="Style_59_ch" w:type="character">
    <w:name w:val="Body Text Indent 2"/>
    <w:basedOn w:val="Style_15_ch"/>
    <w:link w:val="Style_59"/>
    <w:rPr>
      <w:b w:val="1"/>
    </w:rPr>
  </w:style>
  <w:style w:styleId="Style_60" w:type="paragraph">
    <w:name w:val="toc 8"/>
    <w:basedOn w:val="Style_15"/>
    <w:next w:val="Style_15"/>
    <w:link w:val="Style_60_ch"/>
    <w:uiPriority w:val="39"/>
    <w:pPr>
      <w:spacing w:after="0"/>
      <w:ind w:firstLine="0" w:left="1680"/>
      <w:jc w:val="left"/>
    </w:pPr>
    <w:rPr>
      <w:sz w:val="20"/>
    </w:rPr>
  </w:style>
  <w:style w:styleId="Style_60_ch" w:type="character">
    <w:name w:val="toc 8"/>
    <w:basedOn w:val="Style_15_ch"/>
    <w:link w:val="Style_60"/>
    <w:rPr>
      <w:sz w:val="20"/>
    </w:rPr>
  </w:style>
  <w:style w:styleId="Style_1" w:type="paragraph">
    <w:name w:val="footer"/>
    <w:basedOn w:val="Style_15"/>
    <w:link w:val="Style_1_ch"/>
    <w:pPr>
      <w:widowControl w:val="0"/>
      <w:tabs>
        <w:tab w:leader="none" w:pos="4320" w:val="center"/>
        <w:tab w:leader="none" w:pos="8640" w:val="right"/>
      </w:tabs>
      <w:spacing w:line="240" w:lineRule="atLeast"/>
      <w:ind/>
    </w:pPr>
    <w:rPr>
      <w:sz w:val="20"/>
    </w:rPr>
  </w:style>
  <w:style w:styleId="Style_1_ch" w:type="character">
    <w:name w:val="footer"/>
    <w:basedOn w:val="Style_15_ch"/>
    <w:link w:val="Style_1"/>
    <w:rPr>
      <w:sz w:val="20"/>
    </w:rPr>
  </w:style>
  <w:style w:styleId="Style_61" w:type="paragraph">
    <w:name w:val="a"/>
    <w:basedOn w:val="Style_15"/>
    <w:link w:val="Style_61_ch"/>
    <w:pPr>
      <w:spacing w:after="0"/>
      <w:ind/>
    </w:pPr>
  </w:style>
  <w:style w:styleId="Style_61_ch" w:type="character">
    <w:name w:val="a"/>
    <w:basedOn w:val="Style_15_ch"/>
    <w:link w:val="Style_61"/>
  </w:style>
  <w:style w:styleId="Style_62" w:type="paragraph">
    <w:name w:val="annotation subject"/>
    <w:basedOn w:val="Style_37"/>
    <w:next w:val="Style_37"/>
    <w:link w:val="Style_62_ch"/>
    <w:rPr>
      <w:b w:val="1"/>
    </w:rPr>
  </w:style>
  <w:style w:styleId="Style_62_ch" w:type="character">
    <w:name w:val="annotation subject"/>
    <w:basedOn w:val="Style_37_ch"/>
    <w:link w:val="Style_62"/>
    <w:rPr>
      <w:b w:val="1"/>
    </w:rPr>
  </w:style>
  <w:style w:styleId="Style_63" w:type="paragraph">
    <w:name w:val="Normal Indent"/>
    <w:basedOn w:val="Style_15"/>
    <w:link w:val="Style_63_ch"/>
    <w:pPr>
      <w:ind w:firstLine="0" w:left="720"/>
    </w:pPr>
    <w:rPr>
      <w:sz w:val="20"/>
    </w:rPr>
  </w:style>
  <w:style w:styleId="Style_63_ch" w:type="character">
    <w:name w:val="Normal Indent"/>
    <w:basedOn w:val="Style_15_ch"/>
    <w:link w:val="Style_63"/>
    <w:rPr>
      <w:sz w:val="20"/>
    </w:rPr>
  </w:style>
  <w:style w:styleId="Style_64" w:type="paragraph">
    <w:name w:val="toc 5"/>
    <w:basedOn w:val="Style_15"/>
    <w:next w:val="Style_15"/>
    <w:link w:val="Style_64_ch"/>
    <w:uiPriority w:val="39"/>
    <w:pPr>
      <w:spacing w:after="0"/>
      <w:ind w:firstLine="0" w:left="960"/>
      <w:jc w:val="left"/>
    </w:pPr>
    <w:rPr>
      <w:sz w:val="20"/>
    </w:rPr>
  </w:style>
  <w:style w:styleId="Style_64_ch" w:type="character">
    <w:name w:val="toc 5"/>
    <w:basedOn w:val="Style_15_ch"/>
    <w:link w:val="Style_64"/>
    <w:rPr>
      <w:sz w:val="20"/>
    </w:rPr>
  </w:style>
  <w:style w:styleId="Style_3" w:type="paragraph">
    <w:name w:val="Наименование документа"/>
    <w:link w:val="Style_3_ch"/>
    <w:pPr>
      <w:keepLines w:val="1"/>
      <w:spacing w:after="120" w:before="120" w:line="288" w:lineRule="auto"/>
      <w:ind/>
      <w:jc w:val="center"/>
    </w:pPr>
    <w:rPr>
      <w:b w:val="1"/>
      <w:sz w:val="36"/>
    </w:rPr>
  </w:style>
  <w:style w:styleId="Style_3_ch" w:type="character">
    <w:name w:val="Наименование документа"/>
    <w:link w:val="Style_3"/>
    <w:rPr>
      <w:b w:val="1"/>
      <w:sz w:val="36"/>
    </w:rPr>
  </w:style>
  <w:style w:styleId="Style_65" w:type="paragraph">
    <w:name w:val="body text"/>
    <w:link w:val="Style_65_ch"/>
    <w:pPr>
      <w:keepLines w:val="1"/>
      <w:spacing w:after="120" w:line="220" w:lineRule="atLeast"/>
      <w:ind/>
    </w:pPr>
  </w:style>
  <w:style w:styleId="Style_65_ch" w:type="character">
    <w:name w:val="body text"/>
    <w:link w:val="Style_65"/>
  </w:style>
  <w:style w:styleId="Style_66" w:type="paragraph">
    <w:name w:val="s4"/>
    <w:basedOn w:val="Style_15"/>
    <w:link w:val="Style_66_ch"/>
    <w:pPr>
      <w:ind w:firstLine="0" w:left="1440"/>
    </w:pPr>
    <w:rPr>
      <w:sz w:val="20"/>
    </w:rPr>
  </w:style>
  <w:style w:styleId="Style_66_ch" w:type="character">
    <w:name w:val="s4"/>
    <w:basedOn w:val="Style_15_ch"/>
    <w:link w:val="Style_66"/>
    <w:rPr>
      <w:sz w:val="20"/>
    </w:rPr>
  </w:style>
  <w:style w:styleId="Style_67" w:type="paragraph">
    <w:name w:val="Body Text Indent 3"/>
    <w:basedOn w:val="Style_15"/>
    <w:link w:val="Style_67_ch"/>
    <w:pPr>
      <w:ind w:firstLine="0" w:left="252"/>
      <w:jc w:val="left"/>
    </w:pPr>
    <w:rPr>
      <w:rFonts w:ascii="Arial" w:hAnsi="Arial"/>
      <w:b w:val="1"/>
    </w:rPr>
  </w:style>
  <w:style w:styleId="Style_67_ch" w:type="character">
    <w:name w:val="Body Text Indent 3"/>
    <w:basedOn w:val="Style_15_ch"/>
    <w:link w:val="Style_67"/>
    <w:rPr>
      <w:rFonts w:ascii="Arial" w:hAnsi="Arial"/>
      <w:b w:val="1"/>
    </w:rPr>
  </w:style>
  <w:style w:styleId="Style_68" w:type="paragraph">
    <w:name w:val="Subtitle"/>
    <w:basedOn w:val="Style_69"/>
    <w:link w:val="Style_68_ch"/>
    <w:uiPriority w:val="11"/>
    <w:qFormat/>
    <w:rPr>
      <w:rFonts w:ascii="Times New Roman" w:hAnsi="Times New Roman"/>
      <w:sz w:val="24"/>
    </w:rPr>
  </w:style>
  <w:style w:styleId="Style_68_ch" w:type="character">
    <w:name w:val="Subtitle"/>
    <w:basedOn w:val="Style_69_ch"/>
    <w:link w:val="Style_68"/>
    <w:rPr>
      <w:rFonts w:ascii="Times New Roman" w:hAnsi="Times New Roman"/>
      <w:sz w:val="24"/>
    </w:rPr>
  </w:style>
  <w:style w:styleId="Style_11" w:type="paragraph">
    <w:name w:val="List Paragraph"/>
    <w:basedOn w:val="Style_15"/>
    <w:link w:val="Style_11_ch"/>
    <w:pPr>
      <w:ind w:firstLine="0" w:left="720"/>
      <w:contextualSpacing w:val="1"/>
    </w:pPr>
  </w:style>
  <w:style w:styleId="Style_11_ch" w:type="character">
    <w:name w:val="List Paragraph"/>
    <w:basedOn w:val="Style_15_ch"/>
    <w:link w:val="Style_11"/>
  </w:style>
  <w:style w:styleId="Style_70" w:type="paragraph">
    <w:name w:val="Strong"/>
    <w:link w:val="Style_70_ch"/>
    <w:rPr>
      <w:b w:val="1"/>
    </w:rPr>
  </w:style>
  <w:style w:styleId="Style_70_ch" w:type="character">
    <w:name w:val="Strong"/>
    <w:link w:val="Style_70"/>
    <w:rPr>
      <w:b w:val="1"/>
    </w:rPr>
  </w:style>
  <w:style w:styleId="Style_69" w:type="paragraph">
    <w:name w:val="Title"/>
    <w:basedOn w:val="Style_15"/>
    <w:next w:val="Style_15"/>
    <w:link w:val="Style_69_ch"/>
    <w:uiPriority w:val="10"/>
    <w:qFormat/>
    <w:pPr>
      <w:widowControl w:val="0"/>
      <w:ind/>
      <w:jc w:val="center"/>
    </w:pPr>
    <w:rPr>
      <w:rFonts w:ascii="Arial" w:hAnsi="Arial"/>
      <w:b w:val="1"/>
      <w:sz w:val="36"/>
    </w:rPr>
  </w:style>
  <w:style w:styleId="Style_69_ch" w:type="character">
    <w:name w:val="Title"/>
    <w:basedOn w:val="Style_15_ch"/>
    <w:link w:val="Style_69"/>
    <w:rPr>
      <w:rFonts w:ascii="Arial" w:hAnsi="Arial"/>
      <w:b w:val="1"/>
      <w:sz w:val="36"/>
    </w:rPr>
  </w:style>
  <w:style w:styleId="Style_14" w:type="paragraph">
    <w:name w:val="heading 4"/>
    <w:basedOn w:val="Style_15"/>
    <w:next w:val="Style_15"/>
    <w:link w:val="Style_14_ch"/>
    <w:uiPriority w:val="9"/>
    <w:qFormat/>
    <w:pPr>
      <w:keepNext w:val="1"/>
      <w:numPr>
        <w:ilvl w:val="3"/>
        <w:numId w:val="6"/>
      </w:numPr>
      <w:spacing w:after="60" w:before="120"/>
      <w:ind/>
      <w:outlineLvl w:val="3"/>
    </w:pPr>
    <w:rPr>
      <w:rFonts w:ascii="Arial" w:hAnsi="Arial"/>
      <w:i w:val="1"/>
      <w:sz w:val="22"/>
    </w:rPr>
  </w:style>
  <w:style w:styleId="Style_14_ch" w:type="character">
    <w:name w:val="heading 4"/>
    <w:basedOn w:val="Style_15_ch"/>
    <w:link w:val="Style_14"/>
    <w:rPr>
      <w:rFonts w:ascii="Arial" w:hAnsi="Arial"/>
      <w:i w:val="1"/>
      <w:sz w:val="22"/>
    </w:rPr>
  </w:style>
  <w:style w:styleId="Style_71" w:type="paragraph">
    <w:name w:val="Наименование системы"/>
    <w:basedOn w:val="Style_15"/>
    <w:link w:val="Style_71_ch"/>
    <w:pPr>
      <w:spacing w:after="0" w:before="1080" w:line="360" w:lineRule="auto"/>
      <w:ind/>
      <w:jc w:val="center"/>
    </w:pPr>
    <w:rPr>
      <w:caps w:val="1"/>
      <w:sz w:val="28"/>
    </w:rPr>
  </w:style>
  <w:style w:styleId="Style_71_ch" w:type="character">
    <w:name w:val="Наименование системы"/>
    <w:basedOn w:val="Style_15_ch"/>
    <w:link w:val="Style_71"/>
    <w:rPr>
      <w:caps w:val="1"/>
      <w:sz w:val="28"/>
    </w:rPr>
  </w:style>
  <w:style w:styleId="Style_6" w:type="paragraph">
    <w:name w:val="Tabletext"/>
    <w:basedOn w:val="Style_15"/>
    <w:link w:val="Style_6_ch"/>
    <w:pPr>
      <w:keepLines w:val="1"/>
      <w:widowControl w:val="0"/>
      <w:spacing w:line="240" w:lineRule="atLeast"/>
      <w:ind/>
    </w:pPr>
    <w:rPr>
      <w:sz w:val="20"/>
    </w:rPr>
  </w:style>
  <w:style w:styleId="Style_6_ch" w:type="character">
    <w:name w:val="Tabletext"/>
    <w:basedOn w:val="Style_15_ch"/>
    <w:link w:val="Style_6"/>
    <w:rPr>
      <w:sz w:val="20"/>
    </w:rPr>
  </w:style>
  <w:style w:styleId="Style_10" w:type="paragraph">
    <w:name w:val="heading 2"/>
    <w:basedOn w:val="Style_9"/>
    <w:next w:val="Style_15"/>
    <w:link w:val="Style_10_ch"/>
    <w:uiPriority w:val="9"/>
    <w:qFormat/>
    <w:pPr>
      <w:numPr>
        <w:ilvl w:val="1"/>
        <w:numId w:val="6"/>
      </w:numPr>
      <w:ind/>
      <w:outlineLvl w:val="1"/>
    </w:pPr>
    <w:rPr>
      <w:sz w:val="28"/>
    </w:rPr>
  </w:style>
  <w:style w:styleId="Style_10_ch" w:type="character">
    <w:name w:val="heading 2"/>
    <w:basedOn w:val="Style_9_ch"/>
    <w:link w:val="Style_10"/>
    <w:rPr>
      <w:sz w:val="28"/>
    </w:rPr>
  </w:style>
  <w:style w:styleId="Style_72" w:type="paragraph">
    <w:name w:val="heading 6"/>
    <w:basedOn w:val="Style_15"/>
    <w:next w:val="Style_15"/>
    <w:link w:val="Style_72_ch"/>
    <w:uiPriority w:val="9"/>
    <w:qFormat/>
    <w:pPr>
      <w:numPr>
        <w:ilvl w:val="5"/>
        <w:numId w:val="6"/>
      </w:numPr>
      <w:spacing w:after="60" w:before="240"/>
      <w:ind/>
      <w:outlineLvl w:val="5"/>
    </w:pPr>
    <w:rPr>
      <w:i w:val="1"/>
      <w:sz w:val="22"/>
    </w:rPr>
  </w:style>
  <w:style w:styleId="Style_72_ch" w:type="character">
    <w:name w:val="heading 6"/>
    <w:basedOn w:val="Style_15_ch"/>
    <w:link w:val="Style_72"/>
    <w:rPr>
      <w:i w:val="1"/>
      <w:sz w:val="22"/>
    </w:rPr>
  </w:style>
  <w:style w:styleId="Style_73" w:type="paragraph">
    <w:name w:val="x_msolistparagraph"/>
    <w:basedOn w:val="Style_15"/>
    <w:link w:val="Style_73_ch"/>
    <w:pPr>
      <w:spacing w:afterAutospacing="on" w:beforeAutospacing="on"/>
      <w:ind/>
      <w:jc w:val="left"/>
    </w:pPr>
  </w:style>
  <w:style w:styleId="Style_73_ch" w:type="character">
    <w:name w:val="x_msolistparagraph"/>
    <w:basedOn w:val="Style_15_ch"/>
    <w:link w:val="Style_73"/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74" w:type="table">
    <w:name w:val="Table Grid"/>
    <w:basedOn w:val="Style_5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numbering.xml" Type="http://schemas.openxmlformats.org/officeDocument/2006/relationships/numbering"/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2024-04-18T15:49:43Z</dcterms:modified>
</cp:coreProperties>
</file>