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spacing w:before="40" w:after="0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Отчет по домашней работе </w:t>
      </w:r>
      <w:r>
        <w:rPr>
          <w:rFonts w:ascii="Times New Roman" w:hAnsi="Times New Roman"/>
          <w:b/>
          <w:color w:val="000000"/>
          <w:sz w:val="24"/>
        </w:rPr>
        <w:t>Репликация</w:t>
      </w:r>
      <w:r>
        <w:rPr>
          <w:rFonts w:ascii="Times New Roman" w:hAnsi="Times New Roman"/>
          <w:b/>
          <w:color w:val="000000"/>
          <w:sz w:val="24"/>
        </w:rPr>
        <w:t>.</w:t>
      </w:r>
    </w:p>
    <w:p>
      <w:pPr>
        <w:pStyle w:val="Normal"/>
        <w:keepNext w:val="true"/>
        <w:keepLines/>
        <w:widowControl/>
        <w:tabs>
          <w:tab w:val="clear" w:pos="708"/>
          <w:tab w:val="left" w:pos="84" w:leader="none"/>
        </w:tabs>
        <w:bidi w:val="0"/>
        <w:spacing w:lineRule="auto" w:line="264" w:before="40" w:after="0"/>
        <w:ind w:left="0" w:right="0" w:firstLine="907"/>
        <w:jc w:val="both"/>
        <w:outlineLvl w:val="1"/>
        <w:rPr>
          <w:rFonts w:ascii="Times New Roman" w:hAnsi="Times New Roman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На существующем приложения, до использования репликации сделала нагрузочные тесты. Графики нагрузки CPU,Mem,I/O docker контейнера pg_master представлены ниже:</w:t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84" w:leader="none"/>
        </w:tabs>
        <w:bidi w:val="0"/>
        <w:spacing w:lineRule="auto" w:line="264" w:before="40" w:after="0"/>
        <w:ind w:left="0" w:right="0" w:firstLine="907"/>
        <w:jc w:val="both"/>
        <w:outlineLvl w:val="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1335" cy="27857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205105</wp:posOffset>
            </wp:positionH>
            <wp:positionV relativeFrom="paragraph">
              <wp:posOffset>2987675</wp:posOffset>
            </wp:positionV>
            <wp:extent cx="5600700" cy="27857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213360</wp:posOffset>
            </wp:positionH>
            <wp:positionV relativeFrom="paragraph">
              <wp:posOffset>6011545</wp:posOffset>
            </wp:positionV>
            <wp:extent cx="5599430" cy="27851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2"/>
        <w:keepNext w:val="true"/>
        <w:keepLines/>
        <w:widowControl/>
        <w:bidi w:val="0"/>
        <w:spacing w:lineRule="auto" w:line="264" w:before="40" w:after="0"/>
        <w:ind w:left="0" w:right="0" w:firstLine="907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>Также для оценки производительности приложения замерила количество транзакций в секунду. График представлен ниже.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907"/>
        <w:jc w:val="both"/>
        <w:outlineLvl w:val="1"/>
        <w:rPr>
          <w:rFonts w:ascii="Times New Roman" w:hAnsi="Times New Roman"/>
          <w:color w:val="000000"/>
          <w:sz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179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>Асинхронная репликация</w:t>
      </w:r>
    </w:p>
    <w:p>
      <w:pPr>
        <w:pStyle w:val="2"/>
        <w:keepNext w:val="true"/>
        <w:keepLines/>
        <w:widowControl/>
        <w:bidi w:val="0"/>
        <w:spacing w:lineRule="auto" w:line="264" w:before="4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>Согласно инструкции к домашнему заданию настроила асинхронную рекпликацию по схеме 1 мастер и два слэйва. Docker контейнеры pg_master и pg_slave, pg_asyncslave соответственно.</w:t>
      </w:r>
    </w:p>
    <w:p>
      <w:pPr>
        <w:pStyle w:val="Normal"/>
        <w:jc w:val="both"/>
        <w:rPr>
          <w:b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ab/>
        <w:t xml:space="preserve">Далее модернизировала код приложения homework_backend для перевода методов чтения </w:t>
      </w:r>
      <w:r>
        <w:rPr>
          <w:rFonts w:ascii="Times New Roman" w:hAnsi="Times New Roman"/>
          <w:b w:val="false"/>
          <w:bCs w:val="false"/>
          <w:color w:val="000000"/>
          <w:sz w:val="24"/>
          <w:shd w:fill="auto" w:val="clear"/>
        </w:rPr>
        <w:t xml:space="preserve">из БД </w:t>
      </w:r>
      <w:r>
        <w:rPr>
          <w:rFonts w:ascii="Times New Roman" w:hAnsi="Times New Roman"/>
          <w:b w:val="false"/>
          <w:bCs w:val="false"/>
          <w:color w:val="000000"/>
          <w:sz w:val="24"/>
        </w:rPr>
        <w:t>(аналогич</w:t>
      </w:r>
      <w:r>
        <w:rPr>
          <w:rFonts w:ascii="Times New Roman" w:hAnsi="Times New Roman"/>
          <w:b w:val="false"/>
          <w:bCs w:val="false"/>
          <w:color w:val="000000"/>
          <w:sz w:val="24"/>
          <w:shd w:fill="auto" w:val="clear"/>
        </w:rPr>
        <w:t>ные /user/get/{id} и /user/search из спецификации) на слэйв. Конкретный слэйв указывается в файле конфигурации приложения параметром storage_path_for_read. Пример содержимого файла конфигурации ниже:</w:t>
      </w:r>
    </w:p>
    <w:p>
      <w:pPr>
        <w:pStyle w:val="Normal"/>
        <w:jc w:val="both"/>
        <w:rPr>
          <w:i/>
          <w:i/>
          <w:iCs/>
          <w:color w:val="000000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hd w:fill="auto" w:val="clear"/>
        </w:rPr>
        <w:t>env: "local"</w:t>
      </w:r>
    </w:p>
    <w:p>
      <w:pPr>
        <w:pStyle w:val="Normal"/>
        <w:jc w:val="both"/>
        <w:rPr>
          <w:i/>
          <w:i/>
          <w:iCs/>
          <w:color w:val="000000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iCs/>
          <w:color w:val="000000"/>
          <w:sz w:val="21"/>
          <w:shd w:fill="auto" w:val="clear"/>
        </w:rPr>
        <w:t>storage_path: "host=pg_master port=5432 user=postgres password=example dbname=otus_homework sslmode=disable"</w:t>
      </w:r>
    </w:p>
    <w:p>
      <w:pPr>
        <w:pStyle w:val="Normal"/>
        <w:spacing w:lineRule="atLeast" w:line="291" w:before="0" w:after="0"/>
        <w:rPr>
          <w:rFonts w:ascii="Droid Sans Mono;monospace;monospace" w:hAnsi="Droid Sans Mono;monospace;monospace"/>
          <w:b w:val="false"/>
          <w:i/>
          <w:i/>
          <w:iCs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iCs/>
          <w:color w:val="000000"/>
          <w:sz w:val="21"/>
          <w:shd w:fill="auto" w:val="clear"/>
        </w:rPr>
        <w:t>storage_path_for_read: "host=pg_slave port=5432 user=postgres password=example dbname=otus_homework sslmode=disable"</w:t>
      </w:r>
    </w:p>
    <w:p>
      <w:pPr>
        <w:pStyle w:val="Normal"/>
        <w:spacing w:lineRule="atLeast" w:line="291" w:before="0" w:after="0"/>
        <w:rPr>
          <w:rFonts w:ascii="Droid Sans Mono;monospace;monospace" w:hAnsi="Droid Sans Mono;monospace;monospace"/>
          <w:b w:val="false"/>
          <w:i/>
          <w:i/>
          <w:iCs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iCs/>
          <w:color w:val="000000"/>
          <w:sz w:val="21"/>
          <w:shd w:fill="auto" w:val="clear"/>
        </w:rPr>
        <w:t xml:space="preserve">grpc: </w:t>
      </w:r>
    </w:p>
    <w:p>
      <w:pPr>
        <w:pStyle w:val="Normal"/>
        <w:spacing w:lineRule="atLeast" w:line="291" w:before="0" w:after="0"/>
        <w:rPr>
          <w:rFonts w:ascii="Droid Sans Mono;monospace;monospace" w:hAnsi="Droid Sans Mono;monospace;monospace"/>
          <w:b w:val="false"/>
          <w:i/>
          <w:i/>
          <w:iCs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iCs/>
          <w:color w:val="000000"/>
          <w:sz w:val="21"/>
          <w:shd w:fill="auto" w:val="clear"/>
        </w:rPr>
        <w:t xml:space="preserve">port: 9001 </w:t>
      </w:r>
    </w:p>
    <w:p>
      <w:pPr>
        <w:pStyle w:val="Normal"/>
        <w:spacing w:lineRule="atLeast" w:line="291" w:before="0" w:after="0"/>
        <w:rPr>
          <w:rFonts w:ascii="Droid Sans Mono;monospace;monospace" w:hAnsi="Droid Sans Mono;monospace;monospace"/>
          <w:b w:val="false"/>
          <w:i/>
          <w:i/>
          <w:iCs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iCs/>
          <w:color w:val="000000"/>
          <w:sz w:val="21"/>
          <w:shd w:fill="auto" w:val="clear"/>
        </w:rPr>
        <w:t>timeout: 10h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hd w:fill="auto" w:val="clear"/>
        </w:rPr>
        <w:tab/>
      </w:r>
    </w:p>
    <w:p>
      <w:pPr>
        <w:pStyle w:val="Normal"/>
        <w:widowControl/>
        <w:bidi w:val="0"/>
        <w:spacing w:lineRule="auto" w:line="264" w:before="0" w:after="160"/>
        <w:ind w:left="0" w:right="0" w:firstLine="737"/>
        <w:jc w:val="both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hd w:fill="auto" w:val="clear"/>
        </w:rPr>
        <w:t>Провела нагрузочные тесты по этим методам и удостоверилась, что в момент чтения нагрузка перешла с контейнера pg_master на контейнер pg_slave, который я указала в конфигурационном файле. Графики нагрузки CPU,Mem,I/O docker контейнера pg_master представлены ниже:</w:t>
      </w:r>
    </w:p>
    <w:p>
      <w:pPr>
        <w:pStyle w:val="Normal"/>
        <w:widowControl/>
        <w:bidi w:val="0"/>
        <w:spacing w:lineRule="auto" w:line="264" w:before="0" w:after="160"/>
        <w:ind w:left="0" w:right="0" w:firstLine="737"/>
        <w:jc w:val="both"/>
        <w:rPr>
          <w:rFonts w:ascii="Times New Roman" w:hAnsi="Times New Roman"/>
          <w:b w:val="false"/>
          <w:bCs w:val="false"/>
          <w:color w:val="000000"/>
          <w:sz w:val="24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widowControl/>
        <w:bidi w:val="0"/>
        <w:spacing w:lineRule="auto" w:line="264" w:before="0" w:after="16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6730" cy="28359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8315" cy="28270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196215</wp:posOffset>
            </wp:positionH>
            <wp:positionV relativeFrom="paragraph">
              <wp:posOffset>3070225</wp:posOffset>
            </wp:positionV>
            <wp:extent cx="5573395" cy="28289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color w:val="000000"/>
          <w:sz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179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</w:rPr>
        <w:tab/>
        <w:t>Синхронная репликация</w:t>
      </w:r>
    </w:p>
    <w:p>
      <w:pPr>
        <w:pStyle w:val="2"/>
        <w:keepNext w:val="true"/>
        <w:keepLines/>
        <w:widowControl/>
        <w:bidi w:val="0"/>
        <w:spacing w:lineRule="auto" w:line="264" w:before="4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>Согласно инструкции к домашнему заданию настроила синхронную репликацию по схеме 1 мастер и два слэйва, один из которых все еще поддерживает асинхронную репликацию. Docker контейнеры pg_master и pg_slave, pg_asyncslave соответственно.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737"/>
        <w:jc w:val="both"/>
        <w:outlineLvl w:val="1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 xml:space="preserve">Проверку работы репликации осуществляла путем создания таблицы test в существующей базе otus_homework и вставки в нее строк.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737"/>
        <w:jc w:val="both"/>
        <w:outlineLvl w:val="1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>Первый тест: кладем контейнер pg_asyncslave и проверяем работу pg_master путем вставки данных в таблицу test запросом к pg_master. Как результат все операции выполняются без ошибок. Далее поднимаем реплику pg_asyncslave и делаем запрос на чтение из таблицы test. Данные соответствуют данным на pg_master.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737"/>
        <w:jc w:val="both"/>
        <w:outlineLvl w:val="1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 xml:space="preserve">Второй тест: кладем контейнер с синхронной репликой pg_slave и проверяем работу pg_master путем вставки данных в таблицу test запросом к pg_master. Операция вставки зависает.  Поднимаем контейнер pg_slave и операция вставки завершается с успехом.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737"/>
        <w:jc w:val="both"/>
        <w:outlineLvl w:val="1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>Третий тест: кладем контейнер pg_master и промоутим согласно инструкции синхронную реплику pg_slave до нового мастера и пробуем вставить строку в таблицу test  на новом мастере pg_slave. Вставка успешна.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737"/>
        <w:jc w:val="both"/>
        <w:outlineLvl w:val="1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>После этого переключаем асинхронную реплику pg_asynclave на новый мастер путем изменения конфигурационного файла и перечитывания его. Также путем создания файла standby.signal на старом мастере pg_master и изменением конфигурационного файла  делаем из старого мастера реплику.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737"/>
        <w:jc w:val="both"/>
        <w:outlineLvl w:val="1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</w:rPr>
        <w:t>Убеждаемся что кворумная синхронизация настроена в конфиге новый мастер (pg_slave) и два слэйва (pg_asyncslave и pg_master).  Ниже принт скрин результатов запроса: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737"/>
        <w:jc w:val="both"/>
        <w:outlineLvl w:val="1"/>
        <w:rPr>
          <w:rFonts w:ascii="Times New Roman" w:hAnsi="Times New Roman"/>
          <w:color w:val="000000"/>
          <w:sz w:val="24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737"/>
        <w:jc w:val="both"/>
        <w:outlineLvl w:val="1"/>
        <w:rPr>
          <w:rFonts w:ascii="Times New Roman" w:hAnsi="Times New Roman"/>
          <w:color w:val="000000"/>
          <w:sz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6285" cy="223710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40" w:after="0"/>
        <w:ind w:left="0" w:right="0" w:firstLine="737"/>
        <w:jc w:val="both"/>
        <w:outlineLvl w:val="1"/>
        <w:rPr>
          <w:rFonts w:ascii="Times New Roman" w:hAnsi="Times New Roman"/>
          <w:color w:val="000000"/>
          <w:sz w:val="24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</w:rPr>
        <w:t>Основные выводы</w:t>
      </w:r>
    </w:p>
    <w:p>
      <w:pPr>
        <w:pStyle w:val="ListParagraph1"/>
        <w:numPr>
          <w:ilvl w:val="0"/>
          <w:numId w:val="1"/>
        </w:numPr>
        <w:ind w:left="720" w:right="0" w:hanging="36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4"/>
        </w:rPr>
        <w:t>Использование репликации в целом позволило снизить нагрузку по чтению с мастера и перенести ее на слэйв.</w:t>
      </w:r>
    </w:p>
    <w:p>
      <w:pPr>
        <w:pStyle w:val="ListParagraph1"/>
        <w:numPr>
          <w:ilvl w:val="0"/>
          <w:numId w:val="1"/>
        </w:numPr>
        <w:spacing w:before="0" w:after="160"/>
        <w:ind w:left="720" w:right="0" w:hanging="36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4"/>
        </w:rPr>
        <w:t>Использование синхронной репликации и возможность переключения мастера на одну из реплик позволяет избежать сбоев и восстановиться после них. Однако плохо то, что в данной конфигурации приходится переключение осуществлять вручную, либо написать скрипт переключения самой.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FreeSans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Calibri" w:hAnsi="Calibri" w:eastAsia="DejaVu Sans" w:cs="Free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asciiTheme="majorAscii" w:hAnsiTheme="majorHAnsi"/>
      <w:color w:val="2E75B5" w:themeColor="accent1" w:themeShade="bf"/>
      <w:sz w:val="32"/>
    </w:rPr>
  </w:style>
  <w:style w:type="paragraph" w:styleId="2">
    <w:name w:val="Heading 2"/>
    <w:basedOn w:val="Normal"/>
    <w:next w:val="Normal"/>
    <w:uiPriority w:val="9"/>
    <w:qFormat/>
    <w:pPr>
      <w:keepNext w:val="true"/>
      <w:keepLines/>
      <w:spacing w:before="40" w:after="0"/>
      <w:outlineLvl w:val="1"/>
    </w:pPr>
    <w:rPr>
      <w:rFonts w:ascii="Calibri Light" w:hAnsi="Calibri Light" w:asciiTheme="majorAscii" w:hAnsiTheme="majorHAnsi"/>
      <w:color w:val="2E75B5" w:themeColor="accent1" w:themeShade="bf"/>
      <w:sz w:val="26"/>
    </w:rPr>
  </w:style>
  <w:style w:type="paragraph" w:styleId="3">
    <w:name w:val="Heading 3"/>
    <w:next w:val="Normal"/>
    <w:uiPriority w:val="9"/>
    <w:qFormat/>
    <w:pPr>
      <w:widowControl/>
      <w:bidi w:val="0"/>
      <w:spacing w:lineRule="auto" w:line="264" w:before="120" w:after="120"/>
      <w:ind w:left="0" w:right="0" w:hanging="0"/>
      <w:jc w:val="both"/>
      <w:outlineLvl w:val="2"/>
    </w:pPr>
    <w:rPr>
      <w:rFonts w:ascii="XO Thames" w:hAnsi="XO Thames" w:eastAsia="DejaVu Sans" w:cs="Free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4">
    <w:name w:val="Heading 4"/>
    <w:next w:val="Normal"/>
    <w:uiPriority w:val="9"/>
    <w:qFormat/>
    <w:pPr>
      <w:widowControl/>
      <w:bidi w:val="0"/>
      <w:spacing w:lineRule="auto" w:line="264" w:before="120" w:after="120"/>
      <w:ind w:left="0" w:right="0" w:hanging="0"/>
      <w:jc w:val="both"/>
      <w:outlineLvl w:val="3"/>
    </w:pPr>
    <w:rPr>
      <w:rFonts w:ascii="XO Thames" w:hAnsi="XO Thames" w:eastAsia="DejaVu Sans" w:cs="Free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">
    <w:name w:val="Heading 5"/>
    <w:next w:val="Normal"/>
    <w:uiPriority w:val="9"/>
    <w:qFormat/>
    <w:pPr>
      <w:widowControl/>
      <w:bidi w:val="0"/>
      <w:spacing w:lineRule="auto" w:line="264" w:before="120" w:after="120"/>
      <w:ind w:left="0" w:right="0" w:hanging="0"/>
      <w:jc w:val="both"/>
      <w:outlineLvl w:val="4"/>
    </w:pPr>
    <w:rPr>
      <w:rFonts w:ascii="XO Thames" w:hAnsi="XO Thames" w:eastAsia="DejaVu Sans" w:cs="Free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">
    <w:name w:val="Heading 3"/>
    <w:qFormat/>
    <w:rPr>
      <w:rFonts w:ascii="XO Thames" w:hAnsi="XO Thames"/>
      <w:b/>
      <w:sz w:val="26"/>
    </w:rPr>
  </w:style>
  <w:style w:type="character" w:styleId="ListParagraph">
    <w:name w:val="List Paragraph"/>
    <w:link w:val="ListParagraph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">
    <w:name w:val="Heading 5"/>
    <w:qFormat/>
    <w:rPr>
      <w:rFonts w:ascii="XO Thames" w:hAnsi="XO Thames"/>
      <w:b/>
      <w:sz w:val="22"/>
    </w:rPr>
  </w:style>
  <w:style w:type="character" w:styleId="Heading1">
    <w:name w:val="Heading 1"/>
    <w:qFormat/>
    <w:rPr>
      <w:rFonts w:ascii="Calibri Light" w:hAnsi="Calibri Light" w:asciiTheme="majorAscii" w:hAnsiTheme="majorHAnsi"/>
      <w:color w:val="2E75B5" w:themeColor="accent1" w:themeShade="bf"/>
      <w:sz w:val="32"/>
    </w:rPr>
  </w:style>
  <w:style w:type="character" w:styleId="DefaultParagraphFont">
    <w:name w:val="Default Paragraph Font"/>
    <w:link w:val="DefaultParagraphFont1"/>
    <w:qFormat/>
    <w:rPr/>
  </w:style>
  <w:style w:type="character" w:styleId="Style9">
    <w:name w:val="Hyperlink"/>
    <w:basedOn w:val="DefaultParagraphFont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">
    <w:name w:val="Subtitle"/>
    <w:qFormat/>
    <w:rPr>
      <w:rFonts w:ascii="XO Thames" w:hAnsi="XO Thames"/>
      <w:i/>
      <w:sz w:val="24"/>
    </w:rPr>
  </w:style>
  <w:style w:type="character" w:styleId="Title">
    <w:name w:val="Title"/>
    <w:qFormat/>
    <w:rPr>
      <w:rFonts w:ascii="Calibri Light" w:hAnsi="Calibri Light" w:asciiTheme="majorAscii" w:hAnsiTheme="majorHAnsi"/>
      <w:spacing w:val="-10"/>
      <w:sz w:val="56"/>
    </w:rPr>
  </w:style>
  <w:style w:type="character" w:styleId="Heading4">
    <w:name w:val="Heading 4"/>
    <w:qFormat/>
    <w:rPr>
      <w:rFonts w:ascii="XO Thames" w:hAnsi="XO Thames"/>
      <w:b/>
      <w:sz w:val="24"/>
    </w:rPr>
  </w:style>
  <w:style w:type="character" w:styleId="Heading2">
    <w:name w:val="Heading 2"/>
    <w:qFormat/>
    <w:rPr>
      <w:rFonts w:ascii="Calibri Light" w:hAnsi="Calibri Light" w:asciiTheme="majorAscii" w:hAnsiTheme="majorHAnsi"/>
      <w:color w:val="2E75B5" w:themeColor="accent1" w:themeShade="bf"/>
      <w:sz w:val="2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21">
    <w:name w:val="TOC 2"/>
    <w:next w:val="Normal"/>
    <w:uiPriority w:val="39"/>
    <w:pPr>
      <w:widowControl/>
      <w:bidi w:val="0"/>
      <w:spacing w:lineRule="auto" w:line="264" w:before="0" w:after="160"/>
      <w:ind w:left="200" w:right="0" w:hanging="0"/>
      <w:jc w:val="left"/>
    </w:pPr>
    <w:rPr>
      <w:rFonts w:ascii="XO Thames" w:hAnsi="XO Thames" w:eastAsia="DejaVu Sans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41">
    <w:name w:val="TOC 4"/>
    <w:next w:val="Normal"/>
    <w:uiPriority w:val="39"/>
    <w:pPr>
      <w:widowControl/>
      <w:bidi w:val="0"/>
      <w:spacing w:lineRule="auto" w:line="264" w:before="0" w:after="160"/>
      <w:ind w:left="600" w:right="0" w:hanging="0"/>
      <w:jc w:val="left"/>
    </w:pPr>
    <w:rPr>
      <w:rFonts w:ascii="XO Thames" w:hAnsi="XO Thames" w:eastAsia="DejaVu Sans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6">
    <w:name w:val="TOC 6"/>
    <w:next w:val="Normal"/>
    <w:uiPriority w:val="39"/>
    <w:pPr>
      <w:widowControl/>
      <w:bidi w:val="0"/>
      <w:spacing w:lineRule="auto" w:line="264" w:before="0" w:after="160"/>
      <w:ind w:left="1000" w:right="0" w:hanging="0"/>
      <w:jc w:val="left"/>
    </w:pPr>
    <w:rPr>
      <w:rFonts w:ascii="XO Thames" w:hAnsi="XO Thames" w:eastAsia="DejaVu Sans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7">
    <w:name w:val="TOC 7"/>
    <w:next w:val="Normal"/>
    <w:uiPriority w:val="39"/>
    <w:pPr>
      <w:widowControl/>
      <w:bidi w:val="0"/>
      <w:spacing w:lineRule="auto" w:line="264" w:before="0" w:after="160"/>
      <w:ind w:left="1200" w:right="0" w:hanging="0"/>
      <w:jc w:val="left"/>
    </w:pPr>
    <w:rPr>
      <w:rFonts w:ascii="XO Thames" w:hAnsi="XO Thames" w:eastAsia="DejaVu Sans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1">
    <w:name w:val="Endnote"/>
    <w:link w:val="Endnote"/>
    <w:qFormat/>
    <w:pPr>
      <w:widowControl/>
      <w:bidi w:val="0"/>
      <w:spacing w:lineRule="auto" w:line="264" w:before="0" w:after="160"/>
      <w:ind w:left="0" w:right="0" w:firstLine="851"/>
      <w:jc w:val="both"/>
    </w:pPr>
    <w:rPr>
      <w:rFonts w:ascii="XO Thames" w:hAnsi="XO Thames" w:eastAsia="DejaVu Sans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ListParagraph1">
    <w:name w:val="List Paragraph"/>
    <w:basedOn w:val="Normal"/>
    <w:link w:val="ListParagraph"/>
    <w:qFormat/>
    <w:pPr>
      <w:spacing w:before="0" w:after="160"/>
      <w:ind w:left="720" w:right="0" w:hanging="0"/>
      <w:contextualSpacing/>
    </w:pPr>
    <w:rPr/>
  </w:style>
  <w:style w:type="paragraph" w:styleId="31">
    <w:name w:val="TOC 3"/>
    <w:next w:val="Normal"/>
    <w:uiPriority w:val="39"/>
    <w:pPr>
      <w:widowControl/>
      <w:bidi w:val="0"/>
      <w:spacing w:lineRule="auto" w:line="264" w:before="0" w:after="160"/>
      <w:ind w:left="400" w:right="0" w:hanging="0"/>
      <w:jc w:val="left"/>
    </w:pPr>
    <w:rPr>
      <w:rFonts w:ascii="XO Thames" w:hAnsi="XO Thames" w:eastAsia="DejaVu Sans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"/>
    <w:link w:val="DefaultParagraphFont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Calibri" w:hAnsi="Calibri" w:eastAsia="DejaVu Sans" w:cs="Free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Internetlink">
    <w:name w:val="Internet link"/>
    <w:basedOn w:val="DefaultParagraphFont1"/>
    <w:qFormat/>
    <w:pPr/>
    <w:rPr>
      <w:color w:val="0000FF"/>
      <w:u w:val="single"/>
    </w:rPr>
  </w:style>
  <w:style w:type="paragraph" w:styleId="Footnote1">
    <w:name w:val="Footnote"/>
    <w:link w:val="Footnote"/>
    <w:qFormat/>
    <w:pPr>
      <w:widowControl/>
      <w:bidi w:val="0"/>
      <w:spacing w:lineRule="auto" w:line="264" w:before="0" w:after="160"/>
      <w:ind w:left="0" w:right="0" w:firstLine="851"/>
      <w:jc w:val="both"/>
    </w:pPr>
    <w:rPr>
      <w:rFonts w:ascii="XO Thames" w:hAnsi="XO Thames" w:eastAsia="DejaVu Sans" w:cs="FreeSans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uiPriority w:val="39"/>
    <w:pPr>
      <w:widowControl/>
      <w:bidi w:val="0"/>
      <w:spacing w:lineRule="auto" w:line="264" w:before="0" w:after="160"/>
      <w:ind w:left="0" w:right="0" w:hanging="0"/>
      <w:jc w:val="left"/>
    </w:pPr>
    <w:rPr>
      <w:rFonts w:ascii="XO Thames" w:hAnsi="XO Thames" w:eastAsia="DejaVu Sans" w:cs="Free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5">
    <w:name w:val="Колонтитул"/>
    <w:qFormat/>
    <w:pPr>
      <w:widowControl/>
      <w:bidi w:val="0"/>
      <w:spacing w:lineRule="auto" w:line="240" w:before="0" w:after="160"/>
      <w:ind w:left="0" w:right="0" w:hanging="0"/>
      <w:jc w:val="both"/>
    </w:pPr>
    <w:rPr>
      <w:rFonts w:ascii="XO Thames" w:hAnsi="XO Thames" w:eastAsia="DejaVu Sans" w:cs="FreeSans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uiPriority w:val="39"/>
    <w:pPr>
      <w:widowControl/>
      <w:bidi w:val="0"/>
      <w:spacing w:lineRule="auto" w:line="264" w:before="0" w:after="160"/>
      <w:ind w:left="1600" w:right="0" w:hanging="0"/>
      <w:jc w:val="left"/>
    </w:pPr>
    <w:rPr>
      <w:rFonts w:ascii="XO Thames" w:hAnsi="XO Thames" w:eastAsia="DejaVu Sans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8">
    <w:name w:val="TOC 8"/>
    <w:next w:val="Normal"/>
    <w:uiPriority w:val="39"/>
    <w:pPr>
      <w:widowControl/>
      <w:bidi w:val="0"/>
      <w:spacing w:lineRule="auto" w:line="264" w:before="0" w:after="160"/>
      <w:ind w:left="1400" w:right="0" w:hanging="0"/>
      <w:jc w:val="left"/>
    </w:pPr>
    <w:rPr>
      <w:rFonts w:ascii="XO Thames" w:hAnsi="XO Thames" w:eastAsia="DejaVu Sans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51">
    <w:name w:val="TOC 5"/>
    <w:next w:val="Normal"/>
    <w:uiPriority w:val="39"/>
    <w:pPr>
      <w:widowControl/>
      <w:bidi w:val="0"/>
      <w:spacing w:lineRule="auto" w:line="264" w:before="0" w:after="160"/>
      <w:ind w:left="800" w:right="0" w:hanging="0"/>
      <w:jc w:val="left"/>
    </w:pPr>
    <w:rPr>
      <w:rFonts w:ascii="XO Thames" w:hAnsi="XO Thames" w:eastAsia="DejaVu Sans" w:cs="FreeSans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6">
    <w:name w:val="Subtitle"/>
    <w:next w:val="Normal"/>
    <w:uiPriority w:val="11"/>
    <w:qFormat/>
    <w:pPr>
      <w:widowControl/>
      <w:bidi w:val="0"/>
      <w:spacing w:lineRule="auto" w:line="264" w:before="0" w:after="160"/>
      <w:ind w:left="0" w:right="0" w:hanging="0"/>
      <w:jc w:val="both"/>
    </w:pPr>
    <w:rPr>
      <w:rFonts w:ascii="XO Thames" w:hAnsi="XO Thames" w:eastAsia="DejaVu Sans" w:cs="Free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Style17">
    <w:name w:val="Title"/>
    <w:basedOn w:val="Normal"/>
    <w:next w:val="Normal"/>
    <w:uiPriority w:val="10"/>
    <w:qFormat/>
    <w:pPr>
      <w:spacing w:lineRule="auto" w:line="240" w:before="0" w:after="0"/>
      <w:contextualSpacing/>
    </w:pPr>
    <w:rPr>
      <w:rFonts w:ascii="Calibri Light" w:hAnsi="Calibri Light" w:asciiTheme="majorAscii" w:hAnsiTheme="majorHAnsi"/>
      <w:spacing w:val="-10"/>
      <w:sz w:val="56"/>
    </w:rPr>
  </w:style>
  <w:style w:type="table" w:default="1" w:styleId="Style_24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LibreOffice/7.4.7.2$Linux_X86_64 LibreOffice_project/40$Build-2</Application>
  <AppVersion>15.0000</AppVersion>
  <Pages>5</Pages>
  <Words>408</Words>
  <Characters>2902</Characters>
  <CharactersWithSpaces>3296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2024-05-17T12:22:40Z</dcterms:modified>
  <cp:revision>22</cp:revision>
  <dc:subject/>
  <dc:title/>
</cp:coreProperties>
</file>