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20242A"/>
          <w:sz w:val="44"/>
        </w:rPr>
        <w:t>АУДИТ ГОТОВНОСТИ К ПУБЛИЧНОМУ ТЕСТУ</w:t>
      </w:r>
    </w:p>
    <w:p>
      <w:pPr>
        <w:spacing w:after="400"/>
      </w:pPr>
      <w:r>
        <w:rPr>
          <w:rFonts w:ascii="Calibri" w:hAnsi="Calibri"/>
          <w:color w:val="5E6670"/>
          <w:sz w:val="24"/>
        </w:rPr>
        <w:t>Sugar Camera / Sugar Shelf Scanner · код, документация, инфраструктурные риски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Дата аудита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8"/>
              </w:rPr>
              <w:t>1 сентября 2026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Объём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8"/>
              </w:rPr>
              <w:t>~1 000 пользователей в день; камера + Gemini + каталог + Stripe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Метод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8"/>
              </w:rPr>
              <w:t>Ручной code/document review, официальные Railway/Gemini источники, npm test, typecheck, production build</w:t>
            </w:r>
          </w:p>
        </w:tc>
      </w:tr>
    </w:tbl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Итоговое решение</w:t>
      </w:r>
    </w:p>
    <w:p>
      <w:pPr>
        <w:spacing w:before="0" w:after="160" w:line="269" w:lineRule="auto"/>
      </w:pPr>
      <w:r>
        <w:rPr>
          <w:rFonts w:ascii="Calibri" w:hAnsi="Calibri"/>
          <w:color w:val="20242A"/>
          <w:sz w:val="22"/>
        </w:rPr>
        <w:t>Статус: НЕ ГОТОВО к неконтролируемому тесту на 1 000 пользователей в день. Контролируемый закрытый тест возможен только после закрытия P0 и назначения ответственного за ежедневное наблюдение. Основная причина — отсутствие общего ограничения нагрузки/бюджета перед Gemini и отсутствие аварийного контура (внешний мониторинг, алерты, runbook, проверенный rollback).</w:t>
      </w:r>
    </w:p>
    <w:p>
      <w:pPr>
        <w:spacing w:before="0" w:after="200" w:line="269" w:lineRule="auto"/>
      </w:pPr>
      <w:r>
        <w:rPr>
          <w:rFonts w:ascii="Calibri" w:hAnsi="Calibri"/>
          <w:color w:val="20242A"/>
          <w:sz w:val="21"/>
        </w:rPr>
        <w:t>Позитивная база: 259 unit-тестов проходят, TypeScript и production build проходят; API валидирует схемы, не логирует изображения/промпты, Stripe webhook проверяет подпись, PostgreSQL-пулы ограничены, запросы Gemini имеют таймауты и часть повторов ограничена.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Критические условия запуска (go / no-go)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P0: общий rate limit и лимит одновременных Gemini-вызовов должны работать на всех репликах; до запуска доказать нагрузочным тестом.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P0: задать проектный Gemini spend cap, проверить фактические RPM/TPM/RPD в AI Studio и включить структурированные usage-метрики на ограниченный период.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P0: поставить внешний uptime/error мониторинг с каналом уведомлений и провести искусственный отказ Gemini и БД.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P0: ограничить размер HTTP body до разбора JSON и добавить защитные HTTP-заголовки.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P1: пройти реальную iPhone-матрицу, а не только один уже проверенный Safari-сеанс; зафиксировать результаты и блокирующие дефекты.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Приоритетный реестр проблем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9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Приоритет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Проблема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Риск для теста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Решение / критерий закрытия</w:t>
            </w:r>
          </w:p>
        </w:tc>
        <w:tc>
          <w:tcPr>
            <w:tcW w:type="dxa" w:w="9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Срок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9B1C1C"/>
                <w:sz w:val="16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Rate limit локален в памяти процесса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Несколько реплик/рестарт обходят квоту; злоумышленник может сжечь Gemini и CPU.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Redis/Upstash или WAF с атомарным лимитом по IP+installation; отдельные лимиты на preflight, analyze, recovery; concurrency semaphore для Gemini. Нагрузочный тест подтверждает 429 до провайдера.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 трафика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9B1C1C"/>
                <w:sz w:val="16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Нет лимита HTTP-body до JSON parse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Большой base64-body может занять память/CPU ещё до проверки 2/6 MB и уронить Node.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Reverse-proxy/WAF body cap + streaming/content-length guard на всех image POST; тест 413 без вызова Gemini.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 трафика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9B1C1C"/>
                <w:sz w:val="16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Нет внешних алертов / incident workflow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Сбой Gemini, БД, health или платежей заметят пользователи; MTTR неизвестен.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Uptime check + error tracker + Railway/Gemini budget alerts; owner, Slack/email, severity/runbook; drills.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 трафика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9B1C1C"/>
                <w:sz w:val="16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Gemini budget не ограждён на уровне приложения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Hedge и retry способны умножить один analyze до 3 вызовов; платный API возвращает 429 только после квоты.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Project spend cap, daily app budget/circuit breaker, queue/concurrency cap; отключаемый hedge; метрики tokens/cost.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 трафика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Нет security headers / edge policy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Выше риск XSS/embedding/sniffing; нет явной политики разрешений для камеры.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CSP с report-only→enforce, frame-ancestors, nosniff, Referrer-Policy, Permissions-Policy; проверить Stripe и PWA.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Неделя 1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/api/scan/recover без rate limit/no-store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Внешние каталоговые источники можно злоупотребить; ответы кэшируемы по умолчанию.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Общий limiter, таймаут и Cache-Control: no-store; наблюдать 4xx/5xx и upstream errors.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Неделя 1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iPhone-проверка — один сеанс, нет e2e-матрицы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 выявлены компактные/большие экраны, iOS версии, PWA, in-app browser, поворот и сеть.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Матрица 5+ устройств, Safari/PWA/in-app, portrait/landscape, accessibility; screenshots/bugs/owner.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 расширения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Нет load/soak test и capacity SLO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Нельзя доказать, что 1k DAU не вызовет рост памяти, p95 или исчерпание DB connections.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k6/Artillery staging test; SLO p95/error rate; soak 60–120 min, peak scenario, Grafana/Railway metrics snapshot.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Неделя 1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Документация не является единым launch checklist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Миграции, флаги и ручные шаги можно пропустить; rollback не проверен как упражнение.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Один release checklist с owners, evidence, backup/restore, migration and rollback drill.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Неделя 1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5E3B"/>
                <w:sz w:val="16"/>
              </w:rPr>
              <w:t>P2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Нет retention/moderation workflow для catalog proposals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Пилотные данные и очередь могут копиться без SLA, удаления или аудита решений.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Retention period, reviewer SLA, export/delete procedure, audit trail, abuse policy.</w:t>
            </w:r>
          </w:p>
        </w:tc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До public contribution</w:t>
            </w:r>
          </w:p>
        </w:tc>
      </w:tr>
    </w:tbl>
    <w:p>
      <w:pPr>
        <w:spacing w:after="0"/>
      </w:pP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1. Railway: что известно и что нужно подтвердить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В репозитории есть только railway.toml: Railpack, start-команда, healthcheck /api/health, restart ON_FAILURE (max 10). Там нет заданных CPU/RAM/replica limits, autoscaling, region, domain/WAF, usage alert или подтверждённого Railway plan. Поэтому точные текущие лимиты аккаунта из кода установить нельзя — это обязательная проверка в Railway Dashboard/CLI перед запуском.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Официальные Railway docs: ресурсы оплачиваются по фактическому CPU/RAM/egress; usage hard limit выключает все workloads. Replica limits ограничивают CPU/RAM, но слишком низкий лимит может вызвать crash/restart. Для запуска не надо ставить limit «на глаз»: сначала измерить p95/p99 CPU/RAM на staging; после этого оставить 1.5–2× peak RAM headroom. Railway также прямо советует не использовать маленький replica limit как защиту production API при launch.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Рекомендация для 1k DAU: один warm instance для первого controlled rollout; до 2 реплик — только вместе с distributed rate limit. Включить soft cost alert (например 50/75% тестового бюджета) и не ставить destructive hard limit близко к прогнозу: он выключит сервис вместо graceful degradation. Внешняя БД должна использовать private DATABASE_URL. Healthcheck надо расширить до readiness с понятной деградацией: Gemini config, DB catalog status, version/deploy id.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План нагрузки: базовый расчёт — 1 analyze + 3 preflight на пользователя = ~4 000 Gemini-вызовов/день. Консервативный — до 1 analyze + 10 preflight = ~11 000/день. В плохом сценарии slow analyze + hedge + retry один пользователь может породить до 3 Gemini analyze-вызовов. Пропускную способность и стоимость надо принимать по реальной telemetry, не по этим оценкам.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2. Gemini: квоты, стоимость и защита от перерасхода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Код использует gemini-3.6-flash и уже получает usageMetadata, но VISION_USAGE_METRICS_ENABLED выключен по умолчанию. Полезные меры есть: 5 s timeout preflight, 25 s analyze, ограничение итогового image bytes и schema validation. Однако image body приходит целиком до проверки, а pricing/quotas не защищены общим application-level budget.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По официальной документации Gemini API лимиты применяются на project, а не API key, и одновременно проверяются RPM, input TPM и RPD; фактические значения зависят от usage tier и показываются в AI Studio. RPD reset — midnight Pacific. Для gemini-3.6-flash текущая paid price: $0.75 / 1M input tokens и $3.75 / 1M output/thinking tokens до 31 Dec 2026; с 1 Jan 2027 она удваивается. Google также предлагает project monthly spend caps, но допускает примерно 10-минутную задержку и overage.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До старта: (1) в AI Studio записать фактические RPM/TPM/RPD и tier в launch evidence; (2) установить Gemini project spend cap ниже допустимого тестового бюджета с запасом на задержку; (3) включить usage telemetry на 24–48 h и получить p50/p95 tokens per operation; (4) поставить app daily budget и circuit breaker: при 80% — выключить hedge/label recovery, при 100% — отвечать controlled 503 без вызова Gemini; (5) ограничить concurrency, а не только requests/minute.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3. Безопасность: оценка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Текущая оценка: средняя для закрытого пилота, недостаточная для открытого трафика. Положительные меры: Zod strict schemas на чувствительных endpoint’ах, server-only Gemini/Stripe secrets, Stripe signature verification + idempotent ledger, HMAC для analytics subject, короткие PG timeouts, отсутствие raw frames/prompts/OCR в telemetry по контракту. Тесты подтверждают многие из этих инвариантов.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Главные пробелы: process-local rate limiting, неограниченный входящий body перед JSON parse, отсутствие HTTP security headers/CSP, отсутствие WAF/edge DDoS policy, recovery endpoint без limiter, а также отсутствие dependency/SBOM/vulnerability policy. /api/health раскрывает provider и catalog state публично — риск низкий, но лучше отдавать минимальный public liveness, а protected readiness оставлять для оператора.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Также проверить вручную: Railway secrets не имеют NEXT_PUBLIC_ префикса; DEPLOY URL/production domain строго различены; Stripe webhook endpoint принимает только нужные события; logs access ограничен; backups шифрованы и restore проверен. Пользовательские nutrition values — это health-adjacent data: до масштабирования нужен privacy notice, основания/срок хранения и процесс удаления предложений каталога.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4. Логирование, ошибки и алерты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Есть структурированные stdout события scan_request, vision_request, vision_usage (при флаге), catalog_source_request и access_request; analytics dashboard способен показывать агрегаты. Это хорошая instrumentation foundation. Но это не наблюдаемость до тех пор, пока не настроены retention, доступы, dashboard owner, alerts и action thresholds. В коде нет Sentry/аналогичного error tracker, no correlation/request ID, no synthetic monitoring и no alert routing.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Минимальный operating model: оповещение при health down &gt;2 min; 5xx &gt;2%/5 min; Gemini 429/5xx &gt;3%/5 min; p95 analyze &gt;10 s; DB connection/query errors; memory rising 30 min; Railway spend soft threshold; Gemini spend 50/80/100%; Stripe webhook 5xx или delivery failures. У каждого алерта: owner, канал, first action, rollback. Логи не должны содержать raw image, prompt, OCR, product identity, email, IP или API keys.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5. iPhone UI и UX readiness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Что проверено: камера на одном tested iPhone Safari session (1920×1440, 30 fps), lens-neutral first request, retries with source ID, torch when exposed, safe-area CSS, dvh/svh, PWA metadata, reduced motion, компактные CSS breakpoints around 390 px. Документация честно указывает, что simulator/desktop не подтверждают lens/torch hardware.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Чего нет: список конкретных моделей/iOS/builds и доказательства прогонов; скриншоты; e2e tests реального устройства; проверка iPhone SE/mini, standard, Plus/Max, dynamic island/notch, iOS 17/18/19, Safari/PWA/Instagram in-app, portrait/landscape, low battery/low bandwidth, permission denied/revoked, background-resume, accessibility text size 200%, VoiceOver, keyboard on restore form. CSS ограничивает .camera-scene min-height:620px — риск для Split View/landscape/малой высоты; это нужно проверить физически.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21"/>
        </w:rPr>
        <w:t>Критерий: 0 blocker/critical на 5 representative devices; записанная матрица с build ID; 3 повторных scan/retry каждой категории; отдельный payment/restore flow в Safari и in-app browser; visual baseline перед и после deploy камеры.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6. Дополнительные продуктовые и операционные риски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Качество каталога: production seed содержит только 19 reviewed Spain SKUs; Open Food Facts exact-GTIN persistence прямо описана как временная demo exception. Для теста заранее измерить coverage/unknown rate и не обещать полноту.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Оплата: провести Stripe live/test end-to-end, refund, duplicate webhook, async payment и restore из другого browser. Назначить owner chargeback/support и ответ в течение одного рабочего дня.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Эксперименты: определить North Star, guardrails (scan success, unknown rate, provider error, cost/scan, refund), сегменты и stop criteria до закупки трафика.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Release discipline: migrations сейчас ручные; нужен migration ledger, backup + restore drill, immutable deploy/version indicator и rollback rehearsal. Не менять build-time NEXT_PUBLIC flags без redeploy/evidence.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Support и legal: в приложении должен быть канал обратной связи, известные ограничения AI/пищевых данных, privacy notice, условия теста и процесс удаления user proposal.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Supply-chain: включить Dependabot/Renovate, npm audit в CI, lockfile review и регулярный Next.js security update cadence.</w:t>
      </w: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План на 10 рабочих дней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9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Приоритет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Проблема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Риск для теста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Решение / критерий закрытия</w:t>
            </w:r>
          </w:p>
        </w:tc>
        <w:tc>
          <w:tcPr>
            <w:tcW w:type="dxa" w:w="92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Срок</w:t>
            </w:r>
          </w:p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20242A"/>
                <w:sz w:val="16"/>
              </w:rPr>
              <w:t>D1–2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Защита трафика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Внедрить shared limiter + concurrency/budget guard; body caps; защитить recovery.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Unit/integration tests + abuse test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20242A"/>
                <w:sz w:val="16"/>
              </w:rPr>
              <w:t>D1–2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Фактические лимиты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Собрать Railway plan/metrics и Gemini tier/RPM/TPM/RPD; задать budgets/alerts.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Launch evidence с цифрами и owner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20242A"/>
                <w:sz w:val="16"/>
              </w:rPr>
              <w:t>D3–4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Observability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Uptime, errors, alert routing, dashboard/runbook, failure drills.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Тестовый alert получен и обработан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20242A"/>
                <w:sz w:val="16"/>
              </w:rPr>
              <w:t>D3–5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Нагрузка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Staging k6: expected peak, 2× peak, 60–120 min soak; проверить p95/5xx/RAM/cost.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SLO достигнуты; графики сохранены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20242A"/>
                <w:sz w:val="16"/>
              </w:rPr>
              <w:t>D5–7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iPhone QA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Матрица устройств и browsers; defects triage, screenshots.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0 blockers; checklist подписан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20242A"/>
                <w:sz w:val="16"/>
              </w:rPr>
              <w:t>D8–10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Pilot rollout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50 → 200 → 1 000 DAU с daily review и stop/rollback triggers.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0242A"/>
                <w:sz w:val="16"/>
              </w:rPr>
              <w:t>Решение о расширении по данным</w:t>
            </w:r>
          </w:p>
        </w:tc>
        <w:tc>
          <w:tcPr>
            <w:tcW w:type="dxa" w:w="1987"/>
          </w:tcPr>
          <w:p/>
        </w:tc>
      </w:tr>
    </w:tbl>
    <w:p>
      <w:pPr>
        <w:spacing w:after="0"/>
      </w:pPr>
    </w:p>
    <w:p>
      <w:pPr>
        <w:spacing w:before="300" w:after="120"/>
      </w:pPr>
      <w:r>
        <w:rPr>
          <w:rFonts w:ascii="Calibri" w:hAnsi="Calibri"/>
          <w:b/>
          <w:color w:val="1F4D78"/>
          <w:sz w:val="30"/>
        </w:rPr>
        <w:t>Источники и проверенные артефакты</w:t>
      </w:r>
    </w:p>
    <w:p>
      <w:pPr>
        <w:spacing w:before="0" w:after="120" w:line="269" w:lineRule="auto"/>
      </w:pPr>
      <w:r>
        <w:rPr>
          <w:rFonts w:ascii="Calibri" w:hAnsi="Calibri"/>
          <w:color w:val="20242A"/>
          <w:sz w:val="19"/>
        </w:rPr>
        <w:t>Репозиторий/документация: railway.toml; src/lib/observability/scan-route.ts; src/lib/vision/gemini.ts; src/lib/recovery/nutrition-label.ts; src/lib/env.ts; API routes; docs/operations.md; docs/gemini-usage-observability.md; docs/iphone-camera-verification.md; docs/catalog-data.md. Проверка выполнена 01 Sep 2026: npm test (259/259), npm run typecheck, npm run build — успешно.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Railway Cost Control — https://docs.railway.com/pricing/cost-control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Railway Right-Size CPU and Memory from Real Metrics — https://docs.railway.com/guides/right-size-cpu-memory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Railway Pricing Plans — https://docs.railway.com/pricing/plans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Gemini API Rate Limits — https://ai.google.dev/gemini-api/docs/rate-limits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Gemini Developer API Pricing — https://ai.google.dev/gemini-api/docs/pricing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20242A"/>
          <w:sz w:val="20"/>
        </w:rPr>
        <w:t>Gemini Billing / Project Spend Caps — https://ai.google.dev/gemini-api/docs/billing/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E6670"/>
        <w:sz w:val="16"/>
      </w:rPr>
      <w:t>Внутренний документ — не содержит секретов, персональных данных или изображений пользователей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E6670"/>
        <w:sz w:val="16"/>
      </w:rPr>
      <w:t>SUGAR CAMERA  |  Launch readiness audit  |  01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