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355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000000"/>
                <w:kern w:val="0"/>
                <w:sz w:val="24"/>
                <w:szCs w:val="24"/>
                <w:lang w:val="ru-RU" w:eastAsia="zh-CN" w:bidi="ar-SA"/>
              </w:rPr>
              <w:t>Can</w:t>
              <w:br/>
            </w:r>
            <w:r>
              <w:rPr>
                <w:rFonts w:eastAsia="Calibri" w:cs="Basic Roman" w:ascii="Nimbus Roman" w:hAnsi="Nimbus Roman"/>
                <w:color w:val="000000"/>
                <w:kern w:val="0"/>
                <w:sz w:val="24"/>
                <w:szCs w:val="24"/>
                <w:lang w:val="ru-RU" w:eastAsia="zh-CN" w:bidi="ar-SA"/>
              </w:rPr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000000"/>
                <w:kern w:val="0"/>
                <w:sz w:val="24"/>
                <w:szCs w:val="24"/>
                <w:lang w:val="ru-RU" w:eastAsia="zh-CN" w:bidi="ar-SA"/>
              </w:rPr>
              <w:t>Мочь /  уметь</w:t>
              <w:br/>
            </w:r>
            <w:r>
              <w:rPr>
                <w:rFonts w:eastAsia="Calibri" w:cs="Basic Roman" w:ascii="Nimbus Roman" w:hAnsi="Nimbus Roman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Nimbus Roman" w:hAnsi="Nimbus Roman"/>
                <w:color w:val="000000"/>
                <w:kern w:val="0"/>
                <w:sz w:val="24"/>
                <w:szCs w:val="24"/>
                <w:lang w:val="ru-RU" w:eastAsia="zh-CN" w:bidi="ar-SA"/>
              </w:rPr>
              <w:t>Мог / умел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  <w:t>can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help him — я </w:t>
            </w:r>
            <w:r>
              <w:rPr>
                <w:rFonts w:ascii="Nimbus Roman" w:hAnsi="Nimbus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  <w:t>могу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ему помочь</w:t>
              <w:br/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Can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you make a cup of coffer for me? - Вы можете приготовить мне чашку кофе?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br/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  <w:t>could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run — я </w:t>
            </w:r>
            <w:r>
              <w:rPr>
                <w:rFonts w:ascii="Nimbus Roman" w:hAnsi="Nimbus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  <w:t>умел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бегать</w:t>
              <w:br/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Could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you make a cup of coffe for me? - Не могли бы вы мне приготовить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color w:val="000000"/>
                <w:sz w:val="24"/>
                <w:szCs w:val="24"/>
              </w:rPr>
              <w:t>May</w:t>
              <w:br/>
              <w:br/>
              <w:br/>
              <w:br/>
              <w:br/>
              <w:br/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color w:val="000000"/>
                <w:sz w:val="24"/>
                <w:szCs w:val="24"/>
              </w:rPr>
              <w:t>Стоит / следует / возможно</w:t>
              <w:br/>
              <w:br/>
              <w:br/>
              <w:br/>
              <w:br/>
              <w:br/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>Должен / следует / стоит/ возможно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That i </w:t>
            </w:r>
            <w:r>
              <w:rPr>
                <w:rFonts w:ascii="Nimbus Roman" w:hAnsi="Nimbus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may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never get back to her 2</w:t>
              <w:br/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It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be good to meet her at the airoport — </w:t>
            </w:r>
            <w:r>
              <w:rPr>
                <w:rFonts w:eastAsia="Calibri" w:cs="Basic Roman" w:ascii="Nimbus Roman" w:hAnsi="Nimbus Roman"/>
                <w:color w:val="000000"/>
                <w:kern w:val="0"/>
                <w:sz w:val="24"/>
                <w:szCs w:val="24"/>
                <w:lang w:val="ru-RU" w:eastAsia="zh-CN" w:bidi="ar-SA"/>
              </w:rPr>
              <w:t>Может быть,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будет хорошо встретить её в аэропорту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br/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  <w:t>might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want to use this feature — </w:t>
            </w:r>
            <w:r>
              <w:rPr>
                <w:rFonts w:ascii="Nimbus Roman" w:hAnsi="Nimbus Roman"/>
                <w:b/>
                <w:bCs/>
                <w:i/>
                <w:iCs/>
                <w:color w:val="000000"/>
                <w:sz w:val="24"/>
                <w:szCs w:val="24"/>
                <w:u w:val="none"/>
              </w:rPr>
              <w:t>возможно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ты захочешь использовать эту фичу</w:t>
              <w:br/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color w:val="000000"/>
                <w:sz w:val="24"/>
                <w:szCs w:val="24"/>
              </w:rPr>
              <w:t xml:space="preserve">  I leave earlier today? - Могу я уехать сегодня пораньше?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Must</w:t>
              <w:br/>
              <w:t>(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/ обязан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Show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go on — шоу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должно</w:t>
            </w:r>
            <w:r>
              <w:rPr>
                <w:rFonts w:ascii="Nimbus Roman" w:hAnsi="Nimbus Roman"/>
                <w:sz w:val="24"/>
                <w:szCs w:val="24"/>
              </w:rPr>
              <w:t xml:space="preserve"> продолжаться</w:t>
              <w:br/>
            </w:r>
            <w:r>
              <w:rPr>
                <w:rFonts w:ascii="Nimbus Roman" w:hAnsi="Nimbus Roman"/>
                <w:sz w:val="24"/>
                <w:szCs w:val="24"/>
              </w:rPr>
              <w:t xml:space="preserve">Children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read books every day — Дети должны читать книги каждый день</w:t>
            </w:r>
          </w:p>
        </w:tc>
      </w:tr>
      <w:tr>
        <w:trPr>
          <w:trHeight w:val="1332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Have to</w:t>
              <w:br/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(Нейтрально)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Должен</w:t>
            </w:r>
            <w:r>
              <w:rPr>
                <w:rFonts w:ascii="Nimbus Roman" w:hAnsi="Nimbus Roman"/>
                <w:sz w:val="24"/>
                <w:szCs w:val="24"/>
              </w:rPr>
              <w:t xml:space="preserve"> / нужно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have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to </w:t>
            </w:r>
            <w:r>
              <w:rPr>
                <w:rFonts w:ascii="Nimbus Roman" w:hAnsi="Nimbus Roman"/>
                <w:sz w:val="24"/>
                <w:szCs w:val="24"/>
              </w:rPr>
              <w:t xml:space="preserve">leave — я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вынужден</w:t>
            </w:r>
            <w:r>
              <w:rPr>
                <w:rFonts w:ascii="Nimbus Roman" w:hAnsi="Nimbus Roman"/>
                <w:sz w:val="24"/>
                <w:szCs w:val="24"/>
              </w:rPr>
              <w:t xml:space="preserve"> уйти</w:t>
              <w:br/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Have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to</w:t>
            </w:r>
            <w:r>
              <w:rPr>
                <w:rFonts w:ascii="Nimbus Roman" w:hAnsi="Nimbus Roman"/>
                <w:sz w:val="24"/>
                <w:szCs w:val="24"/>
              </w:rPr>
              <w:t xml:space="preserve"> make an effort — 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приходится</w:t>
            </w:r>
            <w:r>
              <w:rPr>
                <w:rFonts w:ascii="Nimbus Roman" w:hAnsi="Nimbus Roman"/>
                <w:sz w:val="24"/>
                <w:szCs w:val="24"/>
              </w:rPr>
              <w:t xml:space="preserve"> делать усилия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Children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read books every day — Детям нужно читать книги каждый день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Надо (нуждаться)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need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 xml:space="preserve">to go — мне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нужно</w:t>
            </w:r>
            <w:r>
              <w:rPr>
                <w:rFonts w:ascii="Nimbus Roman" w:hAnsi="Nimbus Roman"/>
                <w:sz w:val="24"/>
                <w:szCs w:val="24"/>
              </w:rPr>
              <w:t xml:space="preserve"> уйти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Should</w:t>
              <w:br/>
              <w:t>(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call your mom — тебе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стоит</w:t>
            </w:r>
            <w:r>
              <w:rPr>
                <w:rFonts w:ascii="Nimbus Roman" w:hAnsi="Nimbus Roman"/>
                <w:sz w:val="24"/>
                <w:szCs w:val="24"/>
              </w:rPr>
              <w:t xml:space="preserve"> позвонить маме</w:t>
              <w:br/>
            </w:r>
            <w:r>
              <w:rPr>
                <w:rFonts w:ascii="Nimbus Roman" w:hAnsi="Nimbus Roman"/>
                <w:sz w:val="24"/>
                <w:szCs w:val="24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see a doctor — ему стоит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посесить</w:t>
            </w:r>
            <w:r>
              <w:rPr>
                <w:rFonts w:ascii="Nimbus Roman" w:hAnsi="Nimbus Roman"/>
                <w:sz w:val="24"/>
                <w:szCs w:val="24"/>
              </w:rPr>
              <w:t xml:space="preserve"> доктора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Бы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Would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have said it before  - сказал </w:t>
            </w:r>
            <w:r>
              <w:rPr>
                <w:rFonts w:ascii="Nimbus Roman" w:hAnsi="Nimbus Roman"/>
                <w:b/>
                <w:bCs/>
                <w:i/>
                <w:iCs/>
                <w:sz w:val="24"/>
                <w:szCs w:val="24"/>
                <w:u w:val="none"/>
              </w:rPr>
              <w:t>бы</w:t>
            </w:r>
            <w:r>
              <w:rPr>
                <w:rFonts w:ascii="Nimbus Roman" w:hAnsi="Nimbus Roman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Что-то было правдой в прошлом , но больше - нет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</TotalTime>
  <Application>LibreOffice/7.0.4.2$Linux_X86_64 LibreOffice_project/00$Build-2</Application>
  <AppVersion>15.0000</AppVersion>
  <Pages>5</Pages>
  <Words>1163</Words>
  <Characters>5418</Characters>
  <CharactersWithSpaces>6487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2021-03-08T09:41:58Z</dcterms:modified>
  <cp:revision>483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