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09/02/2021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https://www.englisch-hilfen.de/en/download/test_simple_present2_en.pdf</w:t>
        </w:r>
      </w:hyperlink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C.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1) 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sz w:val="24"/>
          <w:szCs w:val="24"/>
        </w:rPr>
        <w:t xml:space="preserve">Just </w:t>
        <w:tab/>
        <w:tab/>
        <w:t>=&gt; только, просто</w:t>
        <w:br/>
        <w:t xml:space="preserve">Normally </w:t>
        <w:tab/>
        <w:t>=&gt; нормально, обычно</w:t>
        <w:br/>
        <w:t xml:space="preserve">Usually </w:t>
        <w:tab/>
        <w:t>=&gt; обычно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2)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agrees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согласна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annoys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раздражает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sz w:val="24"/>
                <w:szCs w:val="24"/>
              </w:rPr>
              <w:t>cries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плачет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hurries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спешит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kissies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целуется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She rushes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мчится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teaches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учит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worries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волнуется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/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3) </w:t>
      </w:r>
    </w:p>
    <w:p>
      <w:pPr>
        <w:pStyle w:val="Normal"/>
        <w:spacing w:before="240" w:after="200"/>
        <w:jc w:val="left"/>
        <w:rPr>
          <w:rFonts w:ascii="Nimbus Roman" w:hAnsi="Nimbus Roman"/>
          <w:b w:val="false"/>
          <w:b w:val="false"/>
          <w:bCs w:val="false"/>
        </w:rPr>
      </w:pPr>
      <w:r>
        <w:rPr>
          <w:rFonts w:ascii="Nimbus Roman" w:hAnsi="Nimbus Roman"/>
          <w:b w:val="false"/>
          <w:bCs w:val="false"/>
        </w:rPr>
        <w:t xml:space="preserve">a)  actions happening at the moment of speaking </w:t>
        <w:br/>
        <w:t xml:space="preserve">d)  one actions follows after the other  </w:t>
        <w:br/>
        <w:t xml:space="preserve">e)  things in general  </w:t>
        <w:br/>
        <w:t xml:space="preserve">f)   fixed   arrangements, scheduled events </w:t>
        <w:br/>
        <w:t>g)  repeated  actions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4)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Are you Greek?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Ты Греческий Бог?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Do you have a brother?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У тебя есть брат?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I don“t usually have lunch at school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Обычно я не обедаю в школе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The largest number of people lives in Blooklyn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Самое большое число людей живет в Бруклине</w:t>
              <w:br/>
              <w:t>(Капитан Америка одобряет!)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We have two cars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2"/>
                <w:szCs w:val="22"/>
              </w:rPr>
            </w:pPr>
            <w:r>
              <w:rPr>
                <w:rFonts w:ascii="Nimbus Roman" w:hAnsi="Nimbus Roman"/>
                <w:sz w:val="22"/>
                <w:szCs w:val="22"/>
              </w:rPr>
              <w:t>У нас две машины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D)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Dave believes in ghosts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Дейв верит в призраков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Dave doesn’t believe in ghosts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We are from Nigeria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из Нигерии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We aren’t from Nigeria</w:t>
            </w:r>
          </w:p>
        </w:tc>
      </w:tr>
      <w:tr>
        <w:trPr>
          <w:trHeight w:val="568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phone rings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Телефон звонит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phone doesn’t ring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f</w:t>
            </w:r>
            <w:r>
              <w:rPr>
                <w:rFonts w:ascii="Nimbus Roman" w:hAnsi="Nimbus Roman"/>
              </w:rPr>
              <w:t>lies</w:t>
            </w:r>
            <w:r>
              <w:rPr>
                <w:rFonts w:ascii="Nimbus Roman" w:hAnsi="Nimbus Roman"/>
              </w:rPr>
              <w:t xml:space="preserve"> to Sofia every April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Она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2"/>
                <w:szCs w:val="22"/>
                <w:lang w:val="ru-RU" w:eastAsia="zh-CN" w:bidi="ar-SA"/>
              </w:rPr>
              <w:t>летает</w:t>
            </w:r>
            <w:r>
              <w:rPr>
                <w:rFonts w:ascii="Nimbus Roman" w:hAnsi="Nimbus Roman"/>
              </w:rPr>
              <w:t xml:space="preserve"> к Софие каждый Апрель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doesn’t fly to Sofia every April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They hate fish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Они </w:t>
            </w:r>
            <w:r>
              <w:rPr>
                <w:rFonts w:ascii="Nimbus Roman" w:hAnsi="Nimbus Roman"/>
              </w:rPr>
              <w:t>ненавидят</w:t>
            </w:r>
            <w:r>
              <w:rPr>
                <w:rFonts w:ascii="Nimbus Roman" w:hAnsi="Nimbus Roman"/>
              </w:rPr>
              <w:t xml:space="preserve"> рыбу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They don’t hate fish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sun goes around the earth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Солнце вращается вокруг земли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sun doesn’t go around the earth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banks close at 2 o“clock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Банки закрываются в 2 часа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banks don’t close at 2 o’clock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wants to become a superstar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хочет стать звездой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doesn’t want to become a superstar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Jane and Sue teach Spanish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Джей и Суй учат Испанский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Jane and Sue don’t teach Spanish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Anne has lunch at home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Анна обедает дома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Anne doesn’t have lunch at home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Задание в конце урока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smart,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don“t </w:t>
            </w:r>
            <w:r>
              <w:rPr>
                <w:rFonts w:ascii="Nimbus Roman" w:hAnsi="Nimbus Roman"/>
              </w:rPr>
              <w:t xml:space="preserve">eat a meat,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do</w:t>
            </w:r>
            <w:r>
              <w:rPr>
                <w:rFonts w:ascii="Nimbus Roman" w:hAnsi="Nimbus Roman"/>
              </w:rPr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You watched this movie,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 xml:space="preserve">didn’t </w:t>
            </w:r>
            <w:r>
              <w:rPr>
                <w:rFonts w:ascii="Nimbus Roman" w:hAnsi="Nimbus Roman"/>
              </w:rPr>
              <w:t>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We can wait here,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can’t</w:t>
            </w:r>
            <w:r>
              <w:rPr>
                <w:rFonts w:ascii="Nimbus Roman" w:hAnsi="Nimbus Roman"/>
              </w:rPr>
              <w:t xml:space="preserve"> we?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will buy a new car,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 </w:t>
            </w:r>
            <w:r>
              <w:rPr>
                <w:rFonts w:ascii="Nimbus Roman" w:hAnsi="Nimbus Roman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Her daughter </w:t>
            </w:r>
            <w:r>
              <w:rPr>
                <w:rFonts w:ascii="Nimbus Roman" w:hAnsi="Nimbus Roman"/>
                <w:b/>
                <w:bCs/>
                <w:color w:val="C9211E"/>
              </w:rPr>
              <w:t>doesn“t</w:t>
            </w:r>
            <w:r>
              <w:rPr>
                <w:rFonts w:ascii="Nimbus Roman" w:hAnsi="Nimbus Roman"/>
              </w:rPr>
              <w:t xml:space="preserve"> work here, </w:t>
            </w:r>
            <w:r>
              <w:rPr>
                <w:rFonts w:ascii="Nimbus Roman" w:hAnsi="Nimbus Roman"/>
                <w:b/>
                <w:bCs/>
              </w:rPr>
              <w:t>does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didn“t </w:t>
            </w:r>
            <w:r>
              <w:rPr>
                <w:rFonts w:ascii="Nimbus Roman" w:hAnsi="Nimbus Roman"/>
              </w:rPr>
              <w:t xml:space="preserve">buy nothing, </w:t>
            </w:r>
            <w:r>
              <w:rPr>
                <w:rFonts w:ascii="Nimbus Roman" w:hAnsi="Nimbus Roman"/>
                <w:b/>
                <w:bCs/>
              </w:rPr>
              <w:t>did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can speak English, </w:t>
            </w:r>
            <w:r>
              <w:rPr>
                <w:rFonts w:ascii="Nimbus Roman" w:hAnsi="Nimbus Roman"/>
                <w:b/>
                <w:bCs/>
                <w:color w:val="C9211E"/>
              </w:rPr>
              <w:t>can’t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 </w:t>
            </w:r>
            <w:r>
              <w:rPr>
                <w:rFonts w:ascii="Nimbus Roman" w:hAnsi="Nimbus Roman"/>
              </w:rPr>
              <w:t>she?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collecting stickers,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often watch TV in the afternoon,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довольно часто смотрим телек после полудня, не так ли?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have cleaned your bike,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ru-RU" w:eastAsia="zh-CN" w:bidi="ar-SA"/>
              </w:rPr>
              <w:t>haven’t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John And Max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like maths,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Peter played handball yesterday,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ru-RU" w:eastAsia="zh-CN" w:bidi="ar-SA"/>
              </w:rPr>
              <w:t xml:space="preserve">didn’t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are going home from school,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ru-RU" w:eastAsia="zh-CN" w:bidi="ar-SA"/>
              </w:rPr>
              <w:t>aren’t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Mary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do her homework last Monday,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did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could have bought a new car,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ru-RU" w:eastAsia="zh-CN" w:bidi="ar-SA"/>
              </w:rPr>
              <w:t xml:space="preserve">could not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Kevin will come tonight,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ru-RU" w:eastAsia="zh-CN" w:bidi="ar-SA"/>
              </w:rPr>
              <w:t xml:space="preserve">will not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am clever,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am I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not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I like cho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c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olate very much,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am I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not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ru-RU" w:eastAsia="zh-CN" w:bidi="ar-SA"/>
              </w:rPr>
              <w:t>need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 not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rPr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Текст (</w:t>
      </w:r>
      <w:hyperlink r:id="rId4">
        <w:r>
          <w:rPr>
            <w:rStyle w:val="InternetLink"/>
            <w:sz w:val="28"/>
            <w:szCs w:val="28"/>
          </w:rPr>
          <w:t>https://catchenglish.ru/topiki/dlya-detej/hobbies-2.html</w:t>
        </w:r>
      </w:hyperlink>
      <w:r>
        <w:rPr>
          <w:sz w:val="28"/>
          <w:szCs w:val="28"/>
        </w:rPr>
        <w:t>):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У детей есть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Также мне нравится ходить по парку.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Children have different hobbies. Some children collect toys or postcards, some children like to read or plays. My hobbies to reading. I like to read books for children. I also like go to walk in the park. I usually to make the photos when walk. Make the photos is my hobbies, too.</w:t>
      </w:r>
    </w:p>
    <w:p>
      <w:pPr>
        <w:pStyle w:val="Normal"/>
        <w:spacing w:before="0" w:after="200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ch-hilfen.de/en/download/test_simple_present2_en.pdf" TargetMode="External"/><Relationship Id="rId3" Type="http://schemas.openxmlformats.org/officeDocument/2006/relationships/hyperlink" Target="https://easyspeak.ru/blog/vsyo-o-grammatike/razdelitelnye-voprosy-v-anglijskom-yazyke" TargetMode="External"/><Relationship Id="rId4" Type="http://schemas.openxmlformats.org/officeDocument/2006/relationships/hyperlink" Target="https://catchenglish.ru/topiki/dlya-detej/hobbies-2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LibreOffice/7.0.4.2$Linux_X86_64 LibreOffice_project/00$Build-2</Application>
  <AppVersion>15.0000</AppVersion>
  <Pages>5</Pages>
  <Words>965</Words>
  <Characters>4568</Characters>
  <CharactersWithSpaces>5420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2021-02-12T13:49:46Z</dcterms:modified>
  <cp:revision>770</cp:revision>
  <dc:subject/>
  <dc:title/>
</cp:coreProperties>
</file>