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Топ ошибок</w:t>
      </w:r>
    </w:p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 Предлог a/an/the нужно ставить тогда, если в предложении есть притяжательное местоимение (his/her/their/your/my) то с этим существительным, к которому они относятся артикль не используется, предлог полностью заменяет собой артикль указывая на конкретный объект.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eastAsia="Calibri" w:cs="Basic Roman" w:ascii="Times New Roman" w:hAnsi="Times New Roman"/>
          <w:b/>
          <w:bCs/>
          <w:color w:val="auto"/>
          <w:kern w:val="0"/>
          <w:sz w:val="28"/>
          <w:szCs w:val="28"/>
          <w:lang w:val="ru-RU" w:eastAsia="zh-CN" w:bidi="ar-SA"/>
        </w:rPr>
        <w:t>Нет</w:t>
      </w:r>
      <w:r>
        <w:rPr>
          <w:rFonts w:ascii="Times New Roman" w:hAnsi="Times New Roman"/>
          <w:sz w:val="28"/>
          <w:szCs w:val="28"/>
        </w:rPr>
        <w:t xml:space="preserve">:  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 xml:space="preserve">Nina is their </w:t>
      </w:r>
      <w:r>
        <w:rPr>
          <w:rFonts w:ascii="Times New Roman" w:hAnsi="Times New Roman"/>
          <w:b/>
          <w:bCs/>
          <w:color w:val="C9211E"/>
          <w:sz w:val="28"/>
          <w:szCs w:val="28"/>
          <w:u w:val="single"/>
        </w:rPr>
        <w:t>a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 xml:space="preserve"> daughter, </w:t>
      </w:r>
      <w:r>
        <w:rPr>
          <w:rFonts w:eastAsia="Calibri" w:cs="Basic Roman" w:ascii="Times New Roman" w:hAnsi="Times New Roman"/>
          <w:b/>
          <w:bCs/>
          <w:color w:val="C9211E"/>
          <w:kern w:val="0"/>
          <w:sz w:val="28"/>
          <w:szCs w:val="28"/>
          <w:lang w:val="en-US" w:eastAsia="zh-CN" w:bidi="ar-SA"/>
        </w:rPr>
        <w:t xml:space="preserve">This is their </w:t>
      </w:r>
      <w:r>
        <w:rPr>
          <w:rFonts w:eastAsia="Calibri" w:cs="Basic Roman" w:ascii="Times New Roman" w:hAnsi="Times New Roman"/>
          <w:b/>
          <w:bCs/>
          <w:color w:val="C9211E"/>
          <w:kern w:val="0"/>
          <w:sz w:val="28"/>
          <w:szCs w:val="28"/>
          <w:u w:val="single"/>
          <w:lang w:val="en-US" w:eastAsia="zh-CN" w:bidi="ar-SA"/>
        </w:rPr>
        <w:t>the</w:t>
      </w:r>
      <w:r>
        <w:rPr>
          <w:rFonts w:eastAsia="Calibri" w:cs="Basic Roman" w:ascii="Times New Roman" w:hAnsi="Times New Roman"/>
          <w:b/>
          <w:bCs/>
          <w:color w:val="C9211E"/>
          <w:kern w:val="0"/>
          <w:sz w:val="28"/>
          <w:szCs w:val="28"/>
          <w:lang w:val="en-US" w:eastAsia="zh-CN" w:bidi="ar-SA"/>
        </w:rPr>
        <w:t xml:space="preserve"> car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Да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color w:val="00A933"/>
          <w:sz w:val="28"/>
          <w:szCs w:val="28"/>
        </w:rPr>
        <w:t>Nina is their daughter, This is their car</w:t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То же самое относится к this/that — они чётко указывают на что-то и заменяют артикль the.</w:t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A933"/>
          <w:sz w:val="28"/>
          <w:szCs w:val="28"/>
        </w:rPr>
      </w:pPr>
      <w:r>
        <w:rPr>
          <w:rFonts w:eastAsia="Calibri" w:cs="Basic Roman" w:ascii="Times New Roman" w:hAnsi="Times New Roman"/>
          <w:b/>
          <w:bCs/>
          <w:color w:val="000000"/>
          <w:kern w:val="0"/>
          <w:sz w:val="28"/>
          <w:szCs w:val="28"/>
          <w:lang w:val="ru-RU" w:eastAsia="zh-CN" w:bidi="ar-SA"/>
        </w:rPr>
        <w:t>Нет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>
        <w:rPr>
          <w:rFonts w:eastAsia="Calibri" w:cs="Basic Roman" w:ascii="Times New Roman" w:hAnsi="Times New Roman"/>
          <w:b/>
          <w:bCs/>
          <w:color w:val="C9211E"/>
          <w:kern w:val="0"/>
          <w:sz w:val="28"/>
          <w:szCs w:val="28"/>
          <w:lang w:val="ru-RU" w:eastAsia="zh-CN" w:bidi="ar-SA"/>
        </w:rPr>
        <w:t xml:space="preserve">There is a picture on that </w:t>
      </w:r>
      <w:r>
        <w:rPr>
          <w:rFonts w:eastAsia="Calibri" w:cs="Basic Roman" w:ascii="Times New Roman" w:hAnsi="Times New Roman"/>
          <w:b/>
          <w:bCs/>
          <w:color w:val="C9211E"/>
          <w:kern w:val="0"/>
          <w:sz w:val="28"/>
          <w:szCs w:val="28"/>
          <w:u w:val="single"/>
          <w:lang w:val="ru-RU" w:eastAsia="zh-CN" w:bidi="ar-SA"/>
        </w:rPr>
        <w:t>a</w:t>
      </w:r>
      <w:r>
        <w:rPr>
          <w:rFonts w:eastAsia="Calibri" w:cs="Basic Roman" w:ascii="Times New Roman" w:hAnsi="Times New Roman"/>
          <w:b/>
          <w:bCs/>
          <w:color w:val="C9211E"/>
          <w:kern w:val="0"/>
          <w:sz w:val="28"/>
          <w:szCs w:val="28"/>
          <w:lang w:val="ru-RU" w:eastAsia="zh-CN" w:bidi="ar-SA"/>
        </w:rPr>
        <w:t xml:space="preserve"> wall</w:t>
      </w:r>
      <w:r>
        <w:rPr>
          <w:rFonts w:ascii="Times New Roman" w:hAnsi="Times New Roman"/>
          <w:b w:val="false"/>
          <w:bCs w:val="false"/>
          <w:color w:val="00A933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Да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:</w:t>
      </w:r>
      <w:r>
        <w:rPr>
          <w:rFonts w:ascii="Times New Roman" w:hAnsi="Times New Roman"/>
          <w:b w:val="false"/>
          <w:bCs w:val="false"/>
          <w:color w:val="00A933"/>
          <w:sz w:val="28"/>
          <w:szCs w:val="28"/>
        </w:rPr>
        <w:t xml:space="preserve">  </w:t>
      </w:r>
      <w:r>
        <w:rPr>
          <w:rFonts w:eastAsia="Calibri" w:cs="Basic Roman" w:ascii="Times New Roman" w:hAnsi="Times New Roman"/>
          <w:b/>
          <w:bCs/>
          <w:color w:val="00A933"/>
          <w:kern w:val="0"/>
          <w:sz w:val="28"/>
          <w:szCs w:val="28"/>
          <w:lang w:val="ru-RU" w:eastAsia="zh-CN" w:bidi="ar-SA"/>
        </w:rPr>
        <w:t>There is a picture on that wall</w:t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A933"/>
          <w:sz w:val="28"/>
          <w:szCs w:val="28"/>
        </w:rPr>
      </w:pPr>
      <w:r>
        <w:rPr>
          <w:rFonts w:ascii="Times New Roman" w:hAnsi="Times New Roman"/>
          <w:b/>
          <w:bCs/>
          <w:color w:val="00A933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2. Это утвердительная форма Present Simple со свойтвами to be. После существительных нужно ставить глагол to be. Моя машина (есть) красная.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Нет: </w:t>
      </w:r>
      <w:r>
        <w:rPr>
          <w:rFonts w:cs="Times New Roman" w:ascii="Times New Roman" w:hAnsi="Times New Roman"/>
          <w:b/>
          <w:bCs/>
          <w:color w:val="C9211E"/>
          <w:sz w:val="28"/>
          <w:szCs w:val="28"/>
          <w:lang w:val="en-US"/>
        </w:rPr>
        <w:t xml:space="preserve">These cars in front of the house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  <w:t xml:space="preserve">Да: </w:t>
      </w:r>
      <w:r>
        <w:rPr>
          <w:rFonts w:cs="Times New Roman" w:ascii="Times New Roman" w:hAnsi="Times New Roman"/>
          <w:b/>
          <w:bCs/>
          <w:color w:val="00A933"/>
          <w:sz w:val="28"/>
          <w:szCs w:val="28"/>
          <w:lang w:val="en-US"/>
        </w:rPr>
        <w:t xml:space="preserve">These cars </w:t>
      </w:r>
      <w:r>
        <w:rPr>
          <w:rFonts w:cs="Times New Roman" w:ascii="Times New Roman" w:hAnsi="Times New Roman"/>
          <w:b/>
          <w:bCs/>
          <w:color w:val="00A933"/>
          <w:sz w:val="28"/>
          <w:szCs w:val="28"/>
          <w:u w:val="single"/>
          <w:lang w:val="en-US"/>
        </w:rPr>
        <w:t>are</w:t>
      </w:r>
      <w:r>
        <w:rPr>
          <w:rFonts w:cs="Times New Roman" w:ascii="Times New Roman" w:hAnsi="Times New Roman"/>
          <w:b/>
          <w:bCs/>
          <w:color w:val="00A933"/>
          <w:sz w:val="28"/>
          <w:szCs w:val="28"/>
          <w:lang w:val="en-US"/>
        </w:rPr>
        <w:t xml:space="preserve"> in front of the house </w:t>
      </w:r>
    </w:p>
    <w:p>
      <w:pPr>
        <w:pStyle w:val="Normal"/>
        <w:spacing w:before="240" w:after="200"/>
        <w:jc w:val="left"/>
        <w:rPr>
          <w:rFonts w:ascii="Times New Roman" w:hAnsi="Times New Roman" w:cs="Times New Roman"/>
          <w:color w:val="00A933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A933"/>
          <w:sz w:val="28"/>
          <w:szCs w:val="28"/>
          <w:lang w:val="en-US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3. Неверно пишу кому сколько-то лет. Правильная структура: подлежащее + to be + сколько лет.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Нет: </w:t>
      </w:r>
      <w:r>
        <w:rPr>
          <w:rFonts w:cs="Times New Roman" w:ascii="Times New Roman" w:hAnsi="Times New Roman"/>
          <w:b/>
          <w:bCs/>
          <w:color w:val="C9211E"/>
          <w:sz w:val="28"/>
          <w:szCs w:val="28"/>
          <w:u w:val="single"/>
          <w:lang w:val="en-US"/>
        </w:rPr>
        <w:t>Her</w:t>
      </w:r>
      <w:r>
        <w:rPr>
          <w:rFonts w:cs="Times New Roman" w:ascii="Times New Roman" w:hAnsi="Times New Roman"/>
          <w:b/>
          <w:bCs/>
          <w:color w:val="C9211E"/>
          <w:sz w:val="28"/>
          <w:szCs w:val="28"/>
          <w:lang w:val="en-US"/>
        </w:rPr>
        <w:t xml:space="preserve"> is twenty years old.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br/>
        <w:t xml:space="preserve">Да: </w:t>
      </w:r>
      <w:r>
        <w:rPr>
          <w:rFonts w:cs="Times New Roman" w:ascii="Times New Roman" w:hAnsi="Times New Roman"/>
          <w:b/>
          <w:bCs/>
          <w:color w:val="00A933"/>
          <w:sz w:val="28"/>
          <w:szCs w:val="28"/>
          <w:lang w:val="en-US"/>
        </w:rPr>
        <w:t>He is twenty years old.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4. Перед глаголом (действием) вне определенной форме ставится частица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to</w:t>
      </w:r>
      <w:r>
        <w:rPr>
          <w:rFonts w:ascii="Times New Roman" w:hAnsi="Times New Roman"/>
          <w:color w:val="000000"/>
          <w:sz w:val="28"/>
          <w:szCs w:val="28"/>
        </w:rPr>
        <w:t xml:space="preserve">. Не определенная форма — это когда можно задать вопрос что делать, что сделать. </w:t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Нет: 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>I love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>spend the money.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  <w:t xml:space="preserve">Да: </w:t>
      </w:r>
      <w:r>
        <w:rPr>
          <w:rFonts w:ascii="Times New Roman" w:hAnsi="Times New Roman"/>
          <w:b/>
          <w:bCs/>
          <w:color w:val="00A933"/>
          <w:sz w:val="28"/>
          <w:szCs w:val="28"/>
        </w:rPr>
        <w:t xml:space="preserve">I love </w:t>
      </w:r>
      <w:r>
        <w:rPr>
          <w:rFonts w:ascii="Times New Roman" w:hAnsi="Times New Roman"/>
          <w:b/>
          <w:bCs/>
          <w:color w:val="00A933"/>
          <w:sz w:val="28"/>
          <w:szCs w:val="28"/>
          <w:u w:val="single"/>
        </w:rPr>
        <w:t>to</w:t>
      </w:r>
      <w:r>
        <w:rPr>
          <w:rFonts w:ascii="Times New Roman" w:hAnsi="Times New Roman"/>
          <w:b/>
          <w:bCs/>
          <w:color w:val="00A93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A933"/>
          <w:sz w:val="28"/>
          <w:szCs w:val="28"/>
        </w:rPr>
        <w:t>spend the money.</w:t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5. Забываю ставить принадлежность кого чего —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of.</w:t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Нет: 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>Are yo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>ur parents f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>a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>ns Dinamo?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  <w:t xml:space="preserve">Да: </w:t>
      </w:r>
      <w:r>
        <w:rPr>
          <w:rFonts w:ascii="Times new roman" w:hAnsi="Times new roman"/>
          <w:b/>
          <w:bCs/>
          <w:color w:val="00A933"/>
          <w:sz w:val="28"/>
          <w:szCs w:val="28"/>
        </w:rPr>
        <w:t>Are yo</w:t>
      </w:r>
      <w:r>
        <w:rPr>
          <w:rFonts w:ascii="Times new roman" w:hAnsi="Times new roman"/>
          <w:b/>
          <w:bCs/>
          <w:color w:val="00A933"/>
          <w:sz w:val="28"/>
          <w:szCs w:val="28"/>
        </w:rPr>
        <w:t>ur parents f</w:t>
      </w:r>
      <w:r>
        <w:rPr>
          <w:rFonts w:ascii="Times new roman" w:hAnsi="Times new roman"/>
          <w:b/>
          <w:bCs/>
          <w:color w:val="00A933"/>
          <w:sz w:val="28"/>
          <w:szCs w:val="28"/>
        </w:rPr>
        <w:t>a</w:t>
      </w:r>
      <w:r>
        <w:rPr>
          <w:rFonts w:ascii="Times new roman" w:hAnsi="Times new roman"/>
          <w:b/>
          <w:bCs/>
          <w:color w:val="00A933"/>
          <w:sz w:val="28"/>
          <w:szCs w:val="28"/>
        </w:rPr>
        <w:t xml:space="preserve">ns </w:t>
      </w:r>
      <w:r>
        <w:rPr>
          <w:rFonts w:ascii="Times new roman" w:hAnsi="Times new roman"/>
          <w:b/>
          <w:bCs/>
          <w:color w:val="00A933"/>
          <w:sz w:val="28"/>
          <w:szCs w:val="28"/>
          <w:u w:val="single"/>
        </w:rPr>
        <w:t>of</w:t>
      </w:r>
      <w:r>
        <w:rPr>
          <w:rFonts w:ascii="Times new roman" w:hAnsi="Times new roman"/>
          <w:b/>
          <w:bCs/>
          <w:color w:val="00A93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A933"/>
          <w:sz w:val="28"/>
          <w:szCs w:val="28"/>
        </w:rPr>
        <w:t>Dinamo?</w:t>
      </w:r>
      <w:r>
        <w:rPr>
          <w:rFonts w:ascii="Times New Roman" w:hAnsi="Times New Roman"/>
          <w:b/>
          <w:bCs/>
          <w:color w:val="00A933"/>
          <w:sz w:val="28"/>
          <w:szCs w:val="28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LibreOffice/7.0.4.2$Linux_X86_64 LibreOffice_project/00$Build-2</Application>
  <AppVersion>15.0000</AppVersion>
  <Pages>2</Pages>
  <Words>207</Words>
  <Characters>1035</Characters>
  <CharactersWithSpaces>1240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2021-03-11T15:49:48Z</dcterms:modified>
  <cp:revision>358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