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- age in years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 - sex (1: male; 0: female)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- chest pain type (0: typical angina 1: atypical angina 2: non-anginal pain 3: asymptomatic)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trestbps</w:t>
      </w:r>
      <w:r w:rsidDel="00000000" w:rsidR="00000000" w:rsidRPr="00000000">
        <w:rPr>
          <w:sz w:val="24"/>
          <w:szCs w:val="24"/>
          <w:rtl w:val="0"/>
        </w:rPr>
        <w:t xml:space="preserve"> - resting blood pressure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chol - serum cholesterol in mg/dl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fbs - fasting blood sugar &gt; 120 mg/dl (1: true; 0: false)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restecg - resting electrocardiographic results (0: normal 1: having ST-T wave abnormality (T wave inversions and/or ST elevation or depression of &gt; 0.05 mV) 2: showing probable or definite left ventricular hypertrophy by Estes' criteria)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thalach - maximum heart rate achieved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exang - exercise induced angina (1: yes; 0: no)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oldpeak - ST depression induced by exercise relative to rest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- diagnosis of heart disease (angiographic disease status)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Value 0: &lt; 50% diameter narrowing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Value 1: &gt; 50% diameter narrowing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 any major vessel: attributes 59 through 68 are vessels)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