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NFR HTML_MeetingProtokol</w:t>
      </w:r>
    </w:p>
    <w:p>
      <w:pPr>
        <w:pStyle w:val="Heading1"/>
      </w:pPr>
      <w:r>
        <w:t>Метаинформация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**Проект**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HTML_MeetingProtokol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**Дата**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2026-09-14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**Версия**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1.0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**Источники**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Vision §6.2 KPI, §7 Scope, §8 Risks, §9 Ограничения; US_LIST.md (51 US); формы F-HMP-1..6; процессы P-01..P-04; Screen Flow (16 экранов); Data Model (17 таблиц)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**Целевая аудитория**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Single-user (Алексей); P-02 в командировке Astra; P-03 гость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**Тип продукта**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Локальное десктоп-приложение + Telegram-бот (AI-прокси)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**Автор**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Quality Goals (цели качества)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(12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#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Цель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Target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QG-1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**Локальность и приватность**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Critical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Передача данных во внешние сервисы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**0 байт** для записей/транскрипций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**Скорость подготовки протокола**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High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от загрузки до готового DOCX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**≤15 мин** на 1 час аудио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**Точность транскрипции (русский)**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High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**≤15%**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QG-4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**Точность диаризации**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High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**≤20%**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**Latency живой транскрипции**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High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Задержка от реплики до UI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**≤3 сек** p95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QG-6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**Скорость календаря (офлайн)**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High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до первого отображения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**≤3 сек** для 200+ протоколов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QG-7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**Без OOM при длинных записях**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Critical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Пиковый RSS при 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**≤4 ГБ**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**Доступность Astra Linux офлайн**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High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Доступность режима просмотра без сети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**100%** функций просмотра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QG-9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**Telegram-бот доступен**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Medium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реакции на команду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**≤5 сек** p95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QG-10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**Поддержка русского языка**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High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Язык интерфейса/проверки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**100%** ru-RU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QG-11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**Покрытие тестами**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Medium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Code coverage критических путей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**≥70%**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QG-12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**Соответствие 152-ФЗ**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Critical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Данные на у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**100%**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Производительность</w:t>
      </w:r>
    </w:p>
    <w:p>
      <w:pPr>
        <w:pStyle w:val="Heading2"/>
      </w:pPr>
      <w:r>
        <w:t>API Latency (FastAPI, локально на Windows)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Endpoint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p50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p99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SLA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/api/v1/protocols` (список)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150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100 мс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/api/v1/protocols/{id}` (один)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80 мс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/api/v1/transcribe/upload`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300 мс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/api/v1/transcribe/run`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150 мс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/api/v1/transcribe/status/{task_id}`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50 мс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/api/v1/diarize/run`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150 мс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`PATCH /api/v1/utterances/{id}/speaker`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80 мс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/api/v1/calendar?year=&amp;month=`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120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100 мс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/api/v1/search?q=` (BM25 + триграммы)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150 мс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/api/v1/ai/summarize` (локальная LLM)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3000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8000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15000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10 сек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/api/v1/ai/action-items`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3000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8000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15000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10 сек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/api/v1/export/docx` (асинхронный)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200 мс (до async)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800 мс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/api/v1/media/{id}/video?t=` (HTTP Range)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200 мс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150 мс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**Общий SLA:** **p95 &lt; 300 мс** для синхронных, **p95 &lt; 10 сек** для AI-фич.</w:t>
      </w:r>
    </w:p>
    <w:p>
      <w:pPr>
        <w:pStyle w:val="Heading2"/>
      </w:pPr>
      <w:r>
        <w:t>Frontend Performance (Web UI)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(9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Target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Инструмент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First Contentful Paint (FCP)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1.5 сек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Lighthouse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Largest Contentful Paint (LCP)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2.5 сек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Lighthouse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 to Interactive (TTI)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3.5 сек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Lighthouse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Cumulative Layout Shift (CLS)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0.1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Lighthouse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First Input Delay (FID)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100 мс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Lighthouse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Total Blocking Time (TBT)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300 мс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Lighthouse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JS bundle size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300 КБ (gzip)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webpack-bundle-analyzer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CSS size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50 КБ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PurgeCSS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IndexedDB write throughput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≥ 1000 записей/сек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Benchmark</w:t>
            </w:r>
          </w:p>
        </w:tc>
      </w:tr>
    </w:tbl>
    <w:p>
      <w:pPr>
        <w:pStyle w:val="Heading2"/>
      </w:pPr>
      <w:r>
        <w:t>Live Mode Latency (Real-Time)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Target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от конца реплики до появления в UI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**≤3 сек** (p95)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FPS плеера iframe Телемост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≥24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Latency темы (новое выделение)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5 сек после появления реплик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Latency скриншота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1 сек после события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WebSocket reconnect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5 сек</w:t>
            </w:r>
          </w:p>
        </w:tc>
      </w:tr>
    </w:tbl>
    <w:p>
      <w:pPr>
        <w:pStyle w:val="Heading2"/>
      </w:pPr>
      <w:r>
        <w:t>Throughput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Target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Одновременно активных пользователей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 (single-user)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Одновременных процессов транскрипции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**1** (лимит по Vision §9)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Одновременных загрузок файлов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Запросов к API в минуту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100 (типичная нагрузка)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Чтение из IndexedDB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500 мс на 10K записей</w:t>
            </w:r>
          </w:p>
        </w:tc>
      </w:tr>
    </w:tbl>
    <w:p>
      <w:pPr>
        <w:pStyle w:val="Heading2"/>
      </w:pPr>
      <w:r>
        <w:t>Frontend Performance Budget (per page)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Ресурс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Лимит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HTML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50 КБ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JS (gzip)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300 КБ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CSS (gzip)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50 КБ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Изображения (per page)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1 МБ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Шрифты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100 КБ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IndexedDB schema migrations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1 сек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Масштабируемость</w:t>
      </w:r>
    </w:p>
    <w:p>
      <w:pPr>
        <w:pStyle w:val="Heading2"/>
      </w:pPr>
      <w:r>
        <w:t>Вертикальная (single-machine)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Ресурс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Лимит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Что делать при превышении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RAM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16 ГБ (минимум), 32 ГБ (рекомендуется)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Мониторинг RSS, автопауза при 80%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Диск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 ГБ свободных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 при &lt; 10 ГБ, ротация старых протоколов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CPU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8+ ядер (рекомендуется) для GPU-режима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Fallback на CPU + квантованные модели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GPU VRAM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 ГБ (минимум), 12+ ГБ (рекомендуется)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CPU-only режим с `compute_type="int8"`</w:t>
            </w:r>
          </w:p>
        </w:tc>
      </w:tr>
    </w:tbl>
    <w:p>
      <w:pPr>
        <w:pStyle w:val="Heading2"/>
      </w:pPr>
      <w:r>
        <w:t>Горизонтальная (распределённая)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Не применимо в MVP - приложение single-user. Однако архитектура должна позволять: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Компонент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Стратегия масштабирования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(FastAPI)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Stateless, можно запустить несколько инстансов за reverse proxy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Frontend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Статические файлы, раздаются CDN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Telegram-бот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Один инстанс (нет состояния кроме webhook secret)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LLM-сервер (Ollama)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Отдельный сервер с GPU, доступен по сети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PostgreSQL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Single-instance для MVP, репликация для production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Whisper/pyannote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Локально или на выделенном GPU-сервере</w:t>
            </w:r>
          </w:p>
        </w:tc>
      </w:tr>
    </w:tbl>
    <w:p>
      <w:pPr>
        <w:pStyle w:val="Heading2"/>
      </w:pPr>
      <w:r>
        <w:t>Лимиты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(8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Объект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Лимит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Протоколов в базе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10 000 (фасетный поиск свыше)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Реплик на протокол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5 000 (виртуализация списка свыше)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Скриншотов на протокол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100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Размер DOCX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50 МБ (предупреждение)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Размер загружаемого файла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10 ГБ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записи (для транскрипции)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8 часов (лимит памяти)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Словарь пользовательских терминов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1 000 записей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Тегов на протокол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20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Доступность (Uptime / SLA)</w:t>
      </w:r>
    </w:p>
    <w:p>
      <w:pPr>
        <w:pStyle w:val="Heading2"/>
      </w:pPr>
      <w:r>
        <w:t>Single-User приложение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Уровень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Uptime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Простой/мес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RTO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RPO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**MVP (Windows)**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99.5%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3.6 часа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 мин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 (всё локально)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**Astra Linux (офлайн)**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99.9%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43 мин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 мин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 (IndexedDB)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**Telegram-бот (AI-прокси)**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99.0%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7.2 часа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30 мин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 (не хранит записи)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**Объяснение:**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MVP - десктоп-приложение, downtime = время на обновления и перезапуск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Astra - статические файлы, downtime = только при обновлении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Telegram-бот - расширение, может быть недоступен без ущерба для основного функционала</w:t>
      </w:r>
    </w:p>
    <w:p>
      <w:pPr>
        <w:pStyle w:val="Heading2"/>
      </w:pPr>
      <w:r>
        <w:t>Стратегия восстановления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Сценарий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RTO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RPO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Действия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crash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 мин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Автоперезапуск через systemd / pm2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не отвечает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30 сек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Frontend retry, fallback на offline режим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IndexedDB повреждена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 мин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 (есть бэкап)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Восстановление из `~/.html_mp/backup/`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Telegram-бот недоступен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применимо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Fallback на локальное приложение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Диск переполнен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 мин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Автоматическая ротация старых протоколов</w:t>
            </w:r>
          </w:p>
        </w:tc>
      </w:tr>
    </w:tbl>
    <w:p>
      <w:pPr>
        <w:pStyle w:val="Heading2"/>
      </w:pPr>
      <w:r>
        <w:t>Backup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Что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Retention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PostgreSQL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`pg_dump` в `~/.html_mp/backup/daily/`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 дней локально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PostgreSQL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rclone на Яндекс.Диск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30 дней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Аудио/видео файлы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Символическая копия в `~/.html_mp/protocols/&lt;id&gt;/`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Без ротации (пока есть место)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IndexedDB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Экспорт в JSON при изменении схемы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 миграциях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Безопасность</w:t>
      </w:r>
    </w:p>
    <w:p>
      <w:pPr>
        <w:pStyle w:val="Heading2"/>
      </w:pPr>
      <w:r>
        <w:t>Аутентификация и авторизация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В MVP приложение **single-user** - нет аутентификации на уровне приложения (приложение запускается под учётной записью пользователя ОС).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**Для Telegram-бота:**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Механизм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Whitelist по `telegram_id`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Бот принимает команды только от разрешенных Telegram ID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Token в `.env`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`TELEGRAM_BOT_TOKEN`, `GIGACHAT_TOKEN`, `HERMES_TOKEN`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Без передачи записей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Бот НЕ хранит аудио/видео - только проксирует к LLM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Ограничение команд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`/summarize`, `/actions`, `/tags` - никаких произвольных команд</w:t>
            </w:r>
          </w:p>
        </w:tc>
      </w:tr>
    </w:tbl>
    <w:p>
      <w:pPr>
        <w:pStyle w:val="Heading2"/>
      </w:pPr>
      <w:r>
        <w:t>Шифрование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Канал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Алгоритм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Где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Локальное хранение файлов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**Нет** (MVP) - приложение доверяет защите ОС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`~/.html_mp/protocols/&lt;id&gt;/`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 API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TLS 1.3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 servers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↔ Frontend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HTTP (localhost) - TLS не требуется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`127.0.0.1:8000`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по HTTPS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TLS 1.2+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Яндекс.Диск / Google Drive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Опционально (v2)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AES-256 для протоколов на диске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 shared machine</w:t>
            </w:r>
          </w:p>
        </w:tc>
      </w:tr>
    </w:tbl>
    <w:p>
      <w:pPr>
        <w:pStyle w:val="Heading2"/>
      </w:pPr>
      <w:r>
        <w:t>OWASP Top 10 (2021) чек-лист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(10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#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Уязвимость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Защита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A01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Broken Access Control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Whitelist для Telegram-бота; нет remote access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A02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Cryptographic Failures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TLS 1.3 для внешних; localhost не требует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A03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Injection (SQL/XSS)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SQLAlchemy ORM (параметризованные запросы); `bleach` для HTML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A04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Insecure Design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Threat modeling, безопасный API design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A05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Security Misconfiguration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Минимум зависимостей, security headers (CSP)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A06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Vulnerable Components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Регулярный `pip audit`, обновления зависимостей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A07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Auth Failures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Приложение single-user; Telegram-whitelist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A08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Software/Data Integrity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Проверка checksum для загруженных файлов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A09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Logging Failures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Структурированные логи (JSON), без PII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A10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SSRF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 URL при загрузке (whitelist доменов)</w:t>
            </w:r>
          </w:p>
        </w:tc>
      </w:tr>
    </w:tbl>
    <w:p>
      <w:pPr>
        <w:pStyle w:val="Heading2"/>
      </w:pPr>
      <w:r>
        <w:t>Защита данных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Данные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Защита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Аудио/видео файлы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на локальном диске, доступ = учётная запись ОС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 транскрипции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 IndexedDB (на диске), в БД (PostgreSQL)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Саммари через LLM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текст (не аудио); GigaChat сертифицирован ФСТЭК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Telegram-сообщения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 Telegram (политика конфиденциальности) + локальные логи (команды без PII)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Логи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метаданные (длина сообщения, ID), без PII</w:t>
            </w:r>
          </w:p>
        </w:tc>
      </w:tr>
    </w:tbl>
    <w:p>
      <w:pPr>
        <w:pStyle w:val="Heading2"/>
      </w:pPr>
      <w:r>
        <w:t>Threat Model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Угроза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Вероятность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Влияние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Митигация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Утечка диска (ноутбук украден)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Средняя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Высокое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Шифрование диска (BitLocker / FileVault) - на стороне ОС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Утечка Telegram-токена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Низкая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Среднее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Токен в `.env`, ротация каждые 90 дней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MITM при загрузке с облака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Низкая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Среднее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TLS 1.3, валидация сертификата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эксплойт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Низкая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Среднее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только на localhost; firewall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LLM-провайдер хранит наши тексты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Средняя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Низкое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Передаём **только текст протокола**, без аудио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 читает наши сообщения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Высокая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Низкое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Команды короткие, без конфиденциальных данных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Доступность (Accessibility, a11y)</w:t>
      </w:r>
    </w:p>
    <w:p>
      <w:pPr>
        <w:pStyle w:val="Heading2"/>
      </w:pPr>
      <w:r>
        <w:t>WCAG 2.1 AA Compliance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(10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Категория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Требование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Реализация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Perceivable (Воспринимаемость)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Текст-альтернатива для изображений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`alt` на всех `&lt;img&gt;`, ARIA для иконок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Цветовой контраст ≥ 4.5:1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Проверка через axe-core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Минимум 200% zoom без потери функциональности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Responsive design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Operable (Управляемость)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Все функции доступны с клавиатуры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Hot keys, tabindex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 «ловушек» для фокуса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Видимый focus indicator (outline)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Управление через клавиатуру: Tab, Shift+Tab, Enter, Escape, Arrow keys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Реализовано в плеере, формах, модалках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Understandable (Понятность)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Язык страницы указан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`&lt;html lang="ru"&gt;`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Предсказуемая навигация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Consistent header/footer, breadcrumbs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Robust (Надёжность)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Валидный HTML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W3C validator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ARIA-разметка корректна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axe-core тесты</w:t>
            </w:r>
          </w:p>
        </w:tc>
      </w:tr>
    </w:tbl>
    <w:p>
      <w:pPr>
        <w:pStyle w:val="Heading2"/>
      </w:pPr>
      <w:r>
        <w:t>Скрин-ридеры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Ридер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Поддержка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NVDA (Windows)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ARIA-разметка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JAWS (Windows)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ARIA-разметка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VoiceOver (macOS)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ARIA-разметка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TalkBack (Astra Linux)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⚠️ частичная (зависит от версии)</w:t>
            </w:r>
          </w:p>
        </w:tc>
      </w:tr>
    </w:tbl>
    <w:p>
      <w:pPr>
        <w:pStyle w:val="Heading2"/>
      </w:pPr>
      <w:r>
        <w:t>Горячие клавиши (Hot Keys)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(11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Действие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Клавиши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Контекст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`Ctrl+K`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Глобально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Play/Pause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`Space`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Видеоплеер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Перемотка ±5 сек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`←` / `→`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Видеоплеер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Перемотка ±30 сек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`Shift+←` / `Shift+→`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Видеоплеер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Mute/Unmute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`Ctrl+M`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Видеоплеер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Пометить реплику как важное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`Shift+Enter`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Транскрипция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Новая загрузка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`Ctrl+O`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Глобально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Экспорт DOCX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`Ctrl+E`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Просмотр протокола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Сохранить (Live Mode)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`Ctrl+S`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Live Mode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Завершить встречу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`Ctrl+Shift+E`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Live Mode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Закрыть модалку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`Escape`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Модалки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Локализация (i18n)</w:t>
      </w:r>
    </w:p>
    <w:p>
      <w:pPr>
        <w:pStyle w:val="Heading2"/>
      </w:pPr>
      <w:r>
        <w:t>Языки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Язык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Интерфейс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Распознавание речи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LLM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🇷🇺 Русский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**Основной**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**Whisper Large-v3** (лучшее качество)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**GigaChat / Hermes**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🇬🇧 Английский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Частично (документация)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Whisper Large-v3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OpenAI / Claude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Другие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планируется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pStyle w:val="Heading2"/>
      </w:pPr>
      <w:r>
        <w:t>Форматы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Формат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Дата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`dd.MM.yyyy` (14.09.2026)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`HH:mm` / `HH:mm:ss`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Дата+время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`dd.MM.yyyy HH:mm`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Таймкод видео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`HH:MM:SS`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Размер файла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`12.5 МБ` (с пробелом)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Длительность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`1 ч 23 мин` или `1:23:45`</w:t>
            </w:r>
          </w:p>
        </w:tc>
      </w:tr>
    </w:tbl>
    <w:p>
      <w:pPr>
        <w:pStyle w:val="Heading2"/>
      </w:pPr>
      <w:r>
        <w:t>i18n в коде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```python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Наблюдаемость (Observability)</w:t>
      </w:r>
    </w:p>
    <w:p>
      <w:pPr>
        <w:pStyle w:val="Heading2"/>
      </w:pPr>
      <w:r>
        <w:t>Метрики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(11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Где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`transcription_duration_sec`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Histogram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Backend, по протоколу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`transcription_wer`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Gauge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Backend, после каждой обработки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`diarization_der`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Gauge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`peak_rss_mb`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Gauge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Backend, при обработке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`active_utterances`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Gauge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`db_query_latency_ms`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Histogram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Backend, для каждого запроса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`export_task_duration_sec`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Histogram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Backend, по задачам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`telegram_command_latency_ms`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Histogram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`llm_tokens_used`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Counter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+ Bot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`oom_pauses_total`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Counter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`transcription_failures_total`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Counter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</w:t>
            </w:r>
          </w:p>
        </w:tc>
      </w:tr>
    </w:tbl>
    <w:p>
      <w:pPr>
        <w:pStyle w:val="Heading2"/>
      </w:pPr>
      <w:r>
        <w:t>Логи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Уровень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Где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Что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INFO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Старт/конец обработки, экспорт, загрузка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WARNING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RAM &gt; 70%, OOM pause, retry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ERROR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Ошибки Whisper, pyannote, LLM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CRITICAL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Crash, потеря данных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INFO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Telegram-бот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Команды пользователя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WARNING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Telegram-бот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Неавторизованный доступ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**Формат:** структурированный JSON (с `timestamp`, `level`, `module`, `message`, `context`).</w:t>
      </w:r>
    </w:p>
    <w:p>
      <w:pPr>
        <w:pStyle w:val="Heading2"/>
      </w:pPr>
      <w:r>
        <w:t>Tracing (распределённые трассировки)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Не применимо в MVP (single-machine). Архитектура должна поддерживать OpenTelemetry для будущего масштабирования.</w:t>
      </w:r>
    </w:p>
    <w:p>
      <w:pPr>
        <w:pStyle w:val="Heading2"/>
      </w:pPr>
      <w:r>
        <w:t>SLO и Error Budget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SLO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Target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Error Budget / мес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 availability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99.9%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43 мин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Transcription success rate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99.0%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7.2 часа простоя транскрипции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Live Mode latency p95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3 сек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5% запросов могут превышать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Calendar load time p95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3 сек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5% запросов могут превышать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Export DOCX success rate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99.5%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3.6 часа отказов экспорта</w:t>
            </w:r>
          </w:p>
        </w:tc>
      </w:tr>
    </w:tbl>
    <w:p>
      <w:pPr>
        <w:pStyle w:val="Heading2"/>
      </w:pPr>
      <w:r>
        <w:t>Health Endpoints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Endpoint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/health`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Простой health-check (200 OK если работает)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/health/deep`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Проверка БД, IndexedDB, моделей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/metrics`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Prometheus-формат метрик (если используется)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Надёжность (Reliability)</w:t>
      </w:r>
    </w:p>
    <w:p>
      <w:pPr>
        <w:pStyle w:val="Heading2"/>
      </w:pPr>
      <w:r>
        <w:t>Failure Modes &amp; Recovery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Сценарий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Поведение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Recovery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не запускается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Frontend показывает «Ошибка подключения к backend»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Retry через 5 сек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Whisper не загружен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 при попытке транскрипции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Указать путь к модели в настройках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IndexedDB переполнена (лимит браузера ~50 МБ)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 пользователю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Удалить старые протоколы или экспортировать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PostgreSQL недоступна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fallback на SQLite (только просмотр)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Автопереключение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Telegram-бот недоступен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Fallback на локальное приложение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критично - расширение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Диск переполнен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Отказ загрузки нового файла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Уведомление пользователю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Процесс убит (OOM Killer)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crash, frontend показывает ошибку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systemd auto-restart</w:t>
            </w:r>
          </w:p>
        </w:tc>
      </w:tr>
    </w:tbl>
    <w:p>
      <w:pPr>
        <w:pStyle w:val="Heading2"/>
      </w:pPr>
      <w:r>
        <w:t>Retry-стратегии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Операция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Retry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Backoff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Timeout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HTTP request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 раза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Exponential (1с, 2с, 4с)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30 сек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с облака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 раз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Exponential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 мин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Транскрипция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 раз (только при явной ошибке)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30 мин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LLM-вызов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 раза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Exponential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30 сек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 API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 раза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Exponential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 сек</w:t>
            </w:r>
          </w:p>
        </w:tc>
      </w:tr>
    </w:tbl>
    <w:p>
      <w:pPr>
        <w:pStyle w:val="Heading2"/>
      </w:pPr>
      <w:r>
        <w:t>Graceful Degradation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Сценарий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Деградация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недоступен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Frontend работает в offline-режиме (только просмотр IndexedDB)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LLM недоступна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Саммари/action items отключены, остальное работает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GPU недоступна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CPU-only режим (медленнее, но работает)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Telegram-бот недоступен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Никакого влияния (бот - расширение)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PostgreSQL недоступна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SQLite fallback (только чтение)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Whisper не загружен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Vosk-ru fallback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Совместимость</w:t>
      </w:r>
    </w:p>
    <w:p>
      <w:pPr>
        <w:pStyle w:val="Heading2"/>
      </w:pPr>
      <w:r>
        <w:t>Операционные системы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ОС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Версия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Полный функционал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Ограничения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 10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1909+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 11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21H2+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Astra Linux (CE/SM)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1.7+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⚠️ Только просмотр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 микрофона, нет iframe Телемост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Ubuntu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22.04+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⚠️ Только просмотр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macOS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12+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⚠️ Только просмотр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 Electron-обёртки</w:t>
            </w:r>
          </w:p>
        </w:tc>
      </w:tr>
    </w:tbl>
    <w:p>
      <w:pPr>
        <w:pStyle w:val="Heading2"/>
      </w:pPr>
      <w:r>
        <w:t>Браузеры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Браузер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Версия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Поддержка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Chrome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100+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Полная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Edge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100+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Полная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Firefox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100+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Полная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Safari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14+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Полная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Opera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90+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Полная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IE 11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Не поддерживается</w:t>
            </w:r>
          </w:p>
        </w:tc>
      </w:tr>
    </w:tbl>
    <w:p>
      <w:pPr>
        <w:pStyle w:val="Heading2"/>
      </w:pPr>
      <w:r>
        <w:t>Модели и фреймворки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(9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Компонент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Версия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Python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3.10+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FastAPI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0.110+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Whisper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large-v3 (или medium для CPU)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Транскрипция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pyannote.audio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3.1+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Диаризация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Ollama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0.3+ (опционально)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Локальная LLM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aiogram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3.x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Telegram-бот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PostgreSQL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15+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БД (опционально)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SQLite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3.40+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БД (офлайн, встроено)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Chromium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100+ (headless)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Скриншоты, Mermaid-рендер</w:t>
            </w:r>
          </w:p>
        </w:tc>
      </w:tr>
    </w:tbl>
    <w:p>
      <w:pPr>
        <w:pStyle w:val="Heading2"/>
      </w:pPr>
      <w:r>
        <w:t>Сторонние API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Версия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Зачем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GigaChat API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2024-09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Саммари (альтернатива)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Hermes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 текущая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Саммари (приоритет)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 Bot API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7.0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Бот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Поддерживаемость</w:t>
      </w:r>
    </w:p>
    <w:p>
      <w:pPr>
        <w:pStyle w:val="Heading2"/>
      </w:pPr>
      <w:r>
        <w:t>Качество кода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Target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Code coverage (критические пути)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≥ 70%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Type hints (Python)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100% для нового кода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ESLint (JavaScript)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 ошибок, 0 предупреждений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Cyclomatic complexity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10 на функцию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Code duplication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5% (drift detection)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Documentation coverage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≥ 80% для публичных API</w:t>
            </w:r>
          </w:p>
        </w:tc>
      </w:tr>
    </w:tbl>
    <w:p>
      <w:pPr>
        <w:pStyle w:val="Heading2"/>
      </w:pPr>
      <w:r>
        <w:t>Документация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Документ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Где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Обновляется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README.md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корень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 каждом релизе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Архитектурные решения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`docs/adr/`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 каждое решение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 документация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OpenAPI (`/docs` endpoint)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Автоматически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Руководство пользователя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`docs/user-guide.md`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 изменении UI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Changelog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`CHANGELOG.md`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 каждый релиз</w:t>
            </w:r>
          </w:p>
        </w:tc>
      </w:tr>
    </w:tbl>
    <w:p>
      <w:pPr>
        <w:pStyle w:val="Heading2"/>
      </w:pPr>
      <w:r>
        <w:t>Логирование и debugging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Компонент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Уровень логирования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Ротация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INFO по умолчанию, DEBUG через `--verbose`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logrotate, 7 дней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Telegram-бот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INFO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30 дней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Frontend (browser console)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WARN по умолчанию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хранится (одноразовые сессии)</w:t>
            </w:r>
          </w:p>
        </w:tc>
      </w:tr>
    </w:tbl>
    <w:p>
      <w:pPr>
        <w:pStyle w:val="Heading2"/>
      </w:pPr>
      <w:r>
        <w:t>Время на онбординг нового разработчика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Target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Setup проекта с нуля до запуска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30 мин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Первый коммит (задача «Hello, World»)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4 часа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Понимание архитектуры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2 дня чтения документации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NFR-тесты</w:t>
      </w:r>
    </w:p>
    <w:p>
      <w:pPr>
        <w:pStyle w:val="Heading2"/>
      </w:pPr>
      <w:r>
        <w:t>Load-тесты (k6)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**Цель:** Проверить производительность под нагрузкой.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```javascript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// k6-script: load_test_api.js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import http from 'k6/http';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import { check, sleep } from 'k6';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export const options = 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stages: [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 duration: '30s', target: 10 }, // разогрев до 10 RPS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 duration: '1m', target: 50 }, // нагрузка 50 RPS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 duration: '30s', target: 100 }, // пик 100 RPS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{ duration: '30s', target: 0 }, // затухание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],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thresholds: 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'http_req_duration:p95': ['&lt; 300'],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'http_req_failed': ['&lt; 0.01'],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export default function() 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const res = http.get('http://localhost:8000/api/v1/protocols');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check(res, 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'status is 200': (r) =&gt; r.status === 200,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'p95 latency &lt; 300ms': (r) =&gt; r.timings.duration &lt; 300,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});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sleep(1);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**Acceptance:** p95 latency &lt; 300 мс при 100 RPS, error rate &lt; 1%.</w:t>
      </w:r>
    </w:p>
    <w:p>
      <w:pPr>
        <w:pStyle w:val="Heading2"/>
      </w:pPr>
      <w:r>
        <w:t>Security-тесты (OWASP ZAP)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**Цель:** Проверить защиту от OWASP Top 10.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```bash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docker run -t owasp/zap2docker-stable \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zap-baseline.py -t http://localhost:8000/ -r security-report.html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**Acceptance:**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0 HIGH severity alerts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≤ 3 MEDIUM severity alerts (с обоснованием)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0 LOW alerts на критических эндпоинтах</w:t>
      </w:r>
    </w:p>
    <w:p>
      <w:pPr>
        <w:pStyle w:val="Heading2"/>
      </w:pPr>
      <w:r>
        <w:t>Accessibility-тесты (axe-core)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**Цель:** Проверить соответствие WCAG 2.1 AA.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```javascript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// playwright + axe-core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import { test, expect } from '@playwright/test';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import AxeBuilder from '@axe-core/playwright';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test('home page is accessible', async ({ page }) =&gt; {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await page.goto('http://localhost:8000/');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const accessibilityScanResults = await new AxeBuilder({ page })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.withTags(['wcag2a', 'wcag2aa'])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.analyze();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expect(accessibilityScanResults.violations).toEqual([]);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});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**Acceptance:** 0 violations уровня `serious` или `critical`.</w:t>
      </w:r>
    </w:p>
    <w:p>
      <w:pPr>
        <w:pStyle w:val="Heading2"/>
      </w:pPr>
      <w:r>
        <w:t>Memory-тест (RSS-мониторинг)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**Цель:** Проверить защиту от OOM.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```python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def test_no_oom_on_long_recording(monkeypatch):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"""Симулируем обработку 2-часовой записи."""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fake_audio = create_fake_audio(duration_sec=2 * 3600)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 Запуск транскрипции в subprocess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process = subprocess.Popen(['python', 'transcribe.py', fake_audio])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# Мониторинг RSS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max_rss_mb = 0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while process.poll() is None: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rss = psutil.Process(process.pid).memory_info().rss / 1024 / 1024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max_rss_mb = max(max_rss_mb, rss)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time.sleep(1)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assert max_rss_mb &lt; 4096, f"Peak RSS {max_rss_mb} MB exceeded 4 GB"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**Acceptance:** Peak RSS ≤ 4 ГБ для 2-часовой записи.</w:t>
      </w:r>
    </w:p>
    <w:p>
      <w:pPr>
        <w:pStyle w:val="Heading2"/>
      </w:pPr>
      <w:r>
        <w:t>Offline-тест (Astra Linux)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**Цель:** Проверить, что режим просмотра работает без интернета.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```bash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docker run --network=none html_mp_app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```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**Acceptance:** 100% функций просмотра работают без интернета.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Compliance (Соответствие нормативам)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Норматив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Статус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Митигация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**152-ФЗ** «О персональных данных»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Соблюдается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Данные локально, нет передачи; LLM через GigaChat (ФСТЭК); Telegram-бот через Hermes/GigaChat (российские сервисы)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**GDPR** (если международное использование)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⚠️ Требует доработки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Прозрачное уведомление о локальном хранении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**HIPAA** (если медицинские данные)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Не применимо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медицинский продукт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**ФСТЭК** (для критической инфраструктуры)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⚠️ Требует сертификации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Локальное хранение упрощает сертификацию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NFR Scorecard (сводная оценка)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(10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Категория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Score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Комментарий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Производительность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🟢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latency &lt; 300ms, K6 тесты покрыты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Масштабируемость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🟡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Single-user; архитектура готова к горизонтальному масштабированию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Доступность (SLA)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🟢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99.5%+ для Windows, 99.9% для Astra офлайн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Безопасность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🟢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152-ФЗ compliant, OWASP Top 10 закрыт, TLS 1.3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Доступность (a11y)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🟢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WCAG 2.1 AA, axe-core тесты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Локализация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🟢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ru-RU основной, форматы стандартные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Наблюдаемость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🟡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Структурированные логи, метрики; SLO определены; Prometheus - будущее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Надёжность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🟢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Retry, graceful degradation, auto-restart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Совместимость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🟢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 + Astra Linux, все современные браузеры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Поддерживаемость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🟢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Type hints, ESL, документация, ≥70% coverage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Приоритизация (MoSCoW)</w:t>
      </w:r>
    </w:p>
    <w:p>
      <w:pPr>
        <w:pStyle w:val="Heading2"/>
      </w:pPr>
      <w:r>
        <w:t>Must (критичные)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0 байт утечки данных (QG-1)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WER ≤ 15% (QG-3)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DER ≤ 20% (QG-4)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Latency Live Mode ≤ 3 сек (QG-5)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RSS ≤ 4 ГБ (QG-7)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100% офлайн в Astra (QG-8)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152-ФЗ compliance (QG-12)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WCAG 2.1 AA (a11y)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OWASP Top 10 закрыт (security)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TLS 1.3 для внешних</w:t>
      </w:r>
    </w:p>
    <w:p>
      <w:pPr>
        <w:pStyle w:val="Heading2"/>
      </w:pPr>
      <w:r>
        <w:t>Could (по возможности)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Горизонтальное масштабирование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AES-256 для файлов на диске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Prometheus метрики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Chaos engineering</w:t>
      </w:r>
    </w:p>
    <w:p>
      <w:pPr>
        <w:pStyle w:val="Heading2"/>
      </w:pPr>
      <w:r>
        <w:t>Won't (в этой версии)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Multi-user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Cloud sync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Mobile app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Интеграция с Zoom/Meet/Teams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Связь с pipeline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**Предыдущий шаг:** `data-model-designer` (`artifacts/07-data-model/DATA_MODEL.md`) ✅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**Следующий шаг:** `api-detail-designer` - REST API на основе NFR и модели данных.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**Зависимости:** Vision KPI (§6.2), Vision Ограничения (§9), Vision Риски (§8).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**Используется в:** `traceability-matrix` - каждое US привязано к NFR.</w:t>
      </w:r>
    </w:p>
    <w:sectPr w:rsidR="00FC693F" w:rsidRPr="0006063C" w:rsidSect="00034616">
      <w:footerReference w:type="default" r:id="rId9"/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  <w:ind w:firstLine="709"/>
    </w:pPr>
    <w:rPr>
      <w:rFonts w:ascii="Times New Roman" w:hAnsi="Times New Roman" w:eastAsia="Times New Roman" w:cs="Times New Roman"/>
      <w:color w:val="000000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дпись">
    <w:name w:val="Подпись"/>
    <w:basedOn w:val="Normal"/>
    <w:pPr>
      <w:keepNext/>
      <w:spacing w:before="240" w:after="120" w:line="276" w:lineRule="auto"/>
      <w:ind w:firstLine="0"/>
      <w:jc w:val="left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 HTML_MeetingProtokol</dc:title>
  <dc:subject/>
  <dc:creator>Алексей Краюшкин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