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body>
    <w:p>
      <w:pPr>
        <w:pStyle w:val="Quote"/>
        <w:ind w:left="720"/>
      </w:pPr>
      <w:r>
        <w:rPr>
          <w:rStyle w:val="CkSmallcaps"/>
          <w:b/>
        </w:rPr>
        <w:t>GROWTHOS</w:t>
      </w:r>
      <w:r>
        <w:t xml:space="preserve"> Tech Stack Lockfile — Phase 1 Build Input for Claude Code</w:t>
      </w:r>
    </w:p>
    <w:p>
      <w:pPr>
        <w:pStyle w:val="Title"/>
        <ck:id v="growthos-tech-stack-document"/>
      </w:pPr>
      <w:bookmarkStart w:id="0" w:name="growthos_tech_stack_document"/>
      <w:r>
        <w:t>GrowthOS Tech Stack Document</w:t>
      </w:r>
      <w:bookmarkEnd w:id="0"/>
    </w:p>
    <w:p>
      <w:r>
        <w:rPr>
          <w:rStyle w:val="CkMuted"/>
        </w:rPr>
        <w:t>Every dependency pinned to an exact version, verified against the npm registry on August 28, 2026 · Phase 1 scope only · Companion to the PRD and App Flow Document</w:t>
      </w:r>
    </w:p>
    <w:p>
      <w:pPr>
        <w:pBdr>
          <w:bottom w:val="single" w:sz="6" w:space="1" w:color="1A1A1A"/>
        </w:pBdr>
      </w:pPr>
    </w:p>
    <w:p>
      <w:pPr>
        <w:pStyle w:val="Heading2"/>
        <ck:id v="purpose-ground-rules"/>
      </w:pPr>
      <w:bookmarkStart w:id="1" w:name="purpose_ground_rules"/>
      <w:r>
        <w:t>1. Purpose &amp; Ground Rules</w:t>
      </w:r>
      <w:bookmarkEnd w:id="1"/>
    </w:p>
    <w:p>
      <w:r>
        <w:t xml:space="preserve">This document is a </w:t>
      </w:r>
      <w:r>
        <w:rPr>
          <w:b/>
        </w:rPr>
        <w:t>build input for Claude Code</w:t>
      </w:r>
      <w:r>
        <w:t xml:space="preserve"> — not a narrative pitch. Every package below is pinned to the exact version published on npm as of the date above, so a fresh install produces the same dependency tree every time.</w:t>
      </w:r>
    </w:p>
    <w:sdt>
      <w:sdtPr>
        <w:tag w:val="clarkdown:div"/>
        <ck:div v="|panel|"/>
      </w:sdtPr>
      <w:sdtContent>
        <w:tbl>
          <w:tblPr>
            <w:tblW w:w="5000" w:type="pct"/>
            <w:tblBorders>
              <w:top w:val="none"/>
              <w:left w:val="none"/>
              <w:bottom w:val="none"/>
              <w:right w:val="none"/>
              <w:insideH w:val="none"/>
              <w:insideV w:val="none"/>
            </w:tblBorders>
            <w:tblCellMar>
              <w:top w:w="320" w:type="dxa"/>
              <w:left w:w="240" w:type="dxa"/>
              <w:bottom w:w="320" w:type="dxa"/>
              <w:right w:w="240" w:type="dxa"/>
            </w:tblCellMar>
          </w:tblPr>
          <w:tblGrid>
            <w:gridCol/>
          </w:tblGrid>
          <w:tr>
            <w:tc>
              <w:tcPr>
                <w:shd w:val="clear" w:fill="E4E4E4"/>
              </w:tcPr>
              <w:p>
                <w:r>
                  <w:rPr>
                    <w:b/>
                  </w:rPr>
                  <w:t>Selection rule applied throughout:</w:t>
                </w:r>
                <w:r>
                  <w:t xml:space="preserve"> no library younger than one year old, and none with fewer than 10,000 GitHub stars — unless there is no well-established alternative that does the job. Every exception to that rule is called out explicitly in §5, with the reasoning.</w:t>
                </w:r>
              </w:p>
            </w:tc>
          </w:tr>
        </w:tbl>
      </w:sdtContent>
    </w:sdt>
    <w:p>
      <w:r>
        <w:rPr>
          <w:b/>
        </w:rPr>
        <w:t>Core platform</w:t>
      </w:r>
      <w:r>
        <w:t xml:space="preserve"> (given, not re-litigated here): </w:t>
      </w:r>
      <w:r>
        <w:rPr>
          <w:b/>
        </w:rPr>
        <w:t>Next.js</w:t>
      </w:r>
      <w:r>
        <w:t xml:space="preserve"> (framework), </w:t>
      </w:r>
      <w:r>
        <w:rPr>
          <w:b/>
        </w:rPr>
        <w:t>Supabase</w:t>
      </w:r>
      <w:r>
        <w:t xml:space="preserve"> (database + auth), </w:t>
      </w:r>
      <w:r>
        <w:rPr>
          <w:b/>
        </w:rPr>
        <w:t>Vercel</w:t>
      </w:r>
      <w:r>
        <w:t xml:space="preserve"> (hosting), </w:t>
      </w:r>
      <w:r>
        <w:rPr>
          <w:b/>
        </w:rPr>
        <w:t>Google Gemini API</w:t>
      </w:r>
      <w:r>
        <w:t xml:space="preserve"> (AI — reserved for a later phase, see §6). </w:t>
      </w:r>
      <w:r>
        <w:rPr>
          <w:b/>
        </w:rPr>
        <w:t>Package manager: npm</w:t>
      </w:r>
      <w:r>
        <w:t xml:space="preserve"> — ships with Node.js, no version-manager setup required, the safest default for Claude Code and CI.</w:t>
      </w:r>
    </w:p>
    <w:p>
      <w:r>
        <w:rPr>
          <w:b/>
        </w:rPr>
        <w:t>Scope:</w:t>
      </w:r>
      <w:r>
        <w:t xml:space="preserve"> Phase 1 only, matching the PRD and App Flow Document — the CRM, contacts/opportunities/lists/campaigns, email sending and tracking, reporting, and the CRO Leader admin view. Nothing here pins dependencies for the AI recommendation engine, CallForce, AdvocateDash, or LinkedIn integration — those get their own version check when their phase actually starts, because pinning today's versions for code that won't be written for months guarantees they'll be stale by then.</w:t>
      </w:r>
    </w:p>
    <w:p>
      <w:pPr>
        <w:pStyle w:val="Heading2"/>
        <ck:id v="runtime-target"/>
      </w:pPr>
      <w:bookmarkStart w:id="2" w:name="runtime_target"/>
      <w:r>
        <w:t>2. Runtime Target</w:t>
      </w:r>
      <w:bookmarkEnd w:id="2"/>
    </w:p>
    <w:tbl>
      <w:tblPr>
        <w:tblStyle w:val="CkTable"/>
        <w:tblW w:w="0" w:type="auto"/>
        <w:tblLayout w:type="autofit"/>
        <w:tblLook w:firstRow="1" w:lastRow="0" w:firstColumn="0" w:lastColumn="0" w:noHBand="0" w:noVBand="1"/>
      </w:tblPr>
      <w:tblGrid>
        <w:gridCol/>
        <w:gridCol/>
      </w:tblGrid>
      <w:tr>
        <w:trPr>
          <w:tblHeader/>
        </w:trPr>
        <w:tc>
          <w:tcPr/>
          <w:p>
            <w:r>
              <w:rPr>
                <w:b/>
              </w:rPr>
              <w:t>Setting</w:t>
            </w:r>
          </w:p>
        </w:tc>
        <w:tc>
          <w:tcPr/>
          <w:p>
            <w:r>
              <w:rPr>
                <w:b/>
              </w:rPr>
              <w:t>Value</w:t>
            </w:r>
          </w:p>
        </w:tc>
      </w:tr>
      <w:tr>
        <w:tc>
          <w:tcPr/>
          <w:p>
            <w:r>
              <w:t>Node.js</w:t>
            </w:r>
          </w:p>
        </w:tc>
        <w:tc>
          <w:tcPr/>
          <w:p>
            <w:r>
              <w:rPr>
                <w:b/>
              </w:rPr>
              <w:t>24.x</w:t>
            </w:r>
            <w:r>
              <w:t xml:space="preserve"> — Vercel's current default LTS for Functions (Node 20 is deprecated on Vercel October 1, 2026; Node 24 is the supported, actively-maintained line as of this document's date)</w:t>
            </w:r>
          </w:p>
        </w:tc>
      </w:tr>
      <w:tr>
        <w:tc>
          <w:tcPr/>
          <w:p>
            <w:r>
              <w:t>Package manager</w:t>
            </w:r>
          </w:p>
        </w:tc>
        <w:tc>
          <w:tcPr/>
          <w:p>
            <w:r>
              <w:t>npm (version bundled with Node 24.x — no separate pin needed)</w:t>
            </w:r>
          </w:p>
        </w:tc>
      </w:tr>
      <w:tr>
        <w:tc>
          <w:tcPr/>
          <w:p>
            <w:r>
              <w:rPr>
                <w:rStyle w:val="CkCode"/>
              </w:rPr>
              <w:t>package.json</w:t>
            </w:r>
            <w:r>
              <w:t xml:space="preserve"> engines field</w:t>
            </w:r>
          </w:p>
        </w:tc>
        <w:tc>
          <w:tcPr/>
          <w:p>
            <w:r>
              <w:rPr>
                <w:rStyle w:val="CkCode"/>
              </w:rPr>
              <w:t>"node": "24.x"</w:t>
            </w:r>
          </w:p>
        </w:tc>
      </w:tr>
    </w:tbl>
    <w:p>
      <w:pPr>
        <w:pStyle w:val="Heading2"/>
        <ck:id v="locked-dependency-reference"/>
      </w:pPr>
      <w:bookmarkStart w:id="3" w:name="locked_dependency_reference"/>
      <w:r>
        <w:t>3. Locked Dependency Reference</w:t>
      </w:r>
      <w:bookmarkEnd w:id="3"/>
    </w:p>
    <w:p>
      <w:pPr>
        <w:pStyle w:val="Heading3"/>
        <ck:id v="framework-language"/>
      </w:pPr>
      <w:bookmarkStart w:id="4" w:name="framework_language"/>
      <w:r>
        <w:t>3.1 Framework &amp; Language</w:t>
      </w:r>
      <w:bookmarkEnd w:id="4"/>
    </w:p>
    <w:tbl>
      <w:tblPr>
        <w:tblStyle w:val="CkTable"/>
        <w:tblW w:w="0" w:type="auto"/>
        <w:tblLayout w:type="autofit"/>
        <w:tblLook w:firstRow="1" w:lastRow="0" w:firstColumn="0" w:lastColumn="0" w:noHBand="0" w:noVBand="1"/>
      </w:tblPr>
      <w:tblGrid>
        <w:gridCol/>
        <w:gridCol/>
        <w:gridCol/>
      </w:tblGrid>
      <w:tr>
        <w:trPr>
          <w:tblHeader/>
        </w:trPr>
        <w:tc>
          <w:tcPr/>
          <w:p>
            <w:r>
              <w:rPr>
                <w:b/>
              </w:rPr>
              <w:t>Package</w:t>
            </w:r>
          </w:p>
        </w:tc>
        <w:tc>
          <w:tcPr/>
          <w:p>
            <w:r>
              <w:rPr>
                <w:b/>
              </w:rPr>
              <w:t>Version</w:t>
            </w:r>
          </w:p>
        </w:tc>
        <w:tc>
          <w:tcPr/>
          <w:p>
            <w:r>
              <w:rPr>
                <w:b/>
              </w:rPr>
              <w:t>Notes</w:t>
            </w:r>
          </w:p>
        </w:tc>
      </w:tr>
      <w:tr>
        <w:tc>
          <w:tcPr/>
          <w:p>
            <w:r>
              <w:rPr>
                <w:rStyle w:val="CkCode"/>
              </w:rPr>
              <w:t>next</w:t>
            </w:r>
          </w:p>
        </w:tc>
        <w:tc>
          <w:tcPr/>
          <w:p>
            <w:r>
              <w:rPr>
                <w:b/>
              </w:rPr>
              <w:t>16.3.3</w:t>
            </w:r>
          </w:p>
        </w:tc>
        <w:tc>
          <w:tcPr/>
          <w:p>
            <w:r>
              <w:t>App Router</w:t>
            </w:r>
          </w:p>
        </w:tc>
      </w:tr>
      <w:tr>
        <w:tc>
          <w:tcPr/>
          <w:p>
            <w:r>
              <w:rPr>
                <w:rStyle w:val="CkCode"/>
              </w:rPr>
              <w:t>react</w:t>
            </w:r>
          </w:p>
        </w:tc>
        <w:tc>
          <w:tcPr/>
          <w:p>
            <w:r>
              <w:rPr>
                <w:b/>
              </w:rPr>
              <w:t>19.2.8</w:t>
            </w:r>
          </w:p>
        </w:tc>
        <w:tc>
          <w:tcPr/>
          <w:p/>
        </w:tc>
      </w:tr>
      <w:tr>
        <w:tc>
          <w:tcPr/>
          <w:p>
            <w:r>
              <w:rPr>
                <w:rStyle w:val="CkCode"/>
              </w:rPr>
              <w:t>react-dom</w:t>
            </w:r>
          </w:p>
        </w:tc>
        <w:tc>
          <w:tcPr/>
          <w:p>
            <w:r>
              <w:rPr>
                <w:b/>
              </w:rPr>
              <w:t>19.2.8</w:t>
            </w:r>
          </w:p>
        </w:tc>
        <w:tc>
          <w:tcPr/>
          <w:p>
            <w:r>
              <w:t xml:space="preserve">Matches the </w:t>
            </w:r>
            <w:r>
              <w:rPr>
                <w:rStyle w:val="CkCode"/>
              </w:rPr>
              <w:t>react</w:t>
            </w:r>
            <w:r>
              <w:t xml:space="preserve"> version exactly</w:t>
            </w:r>
          </w:p>
        </w:tc>
      </w:tr>
      <w:tr>
        <w:tc>
          <w:tcPr/>
          <w:p>
            <w:r>
              <w:rPr>
                <w:rStyle w:val="CkCode"/>
              </w:rPr>
              <w:t>typescript</w:t>
            </w:r>
          </w:p>
        </w:tc>
        <w:tc>
          <w:tcPr/>
          <w:p>
            <w:r>
              <w:rPr>
                <w:b/>
              </w:rPr>
              <w:t>5.9.3</w:t>
            </w:r>
          </w:p>
        </w:tc>
        <w:tc>
          <w:tcPr/>
          <w:p>
            <w:r>
              <w:t xml:space="preserve">Not the npm </w:t>
            </w:r>
            <w:r>
              <w:rPr>
                <w:rStyle w:val="CkCode"/>
              </w:rPr>
              <w:t>latest</w:t>
            </w:r>
            <w:r>
              <w:t xml:space="preserve"> tag — see §5.1 for why</w:t>
            </w:r>
          </w:p>
        </w:tc>
      </w:tr>
      <w:tr>
        <w:tc>
          <w:tcPr/>
          <w:p>
            <w:r>
              <w:rPr>
                <w:rStyle w:val="CkCode"/>
              </w:rPr>
              <w:t>@types/node</w:t>
            </w:r>
          </w:p>
        </w:tc>
        <w:tc>
          <w:tcPr/>
          <w:p>
            <w:r>
              <w:rPr>
                <w:b/>
              </w:rPr>
              <w:t>24.10.0</w:t>
            </w:r>
          </w:p>
        </w:tc>
        <w:tc>
          <w:tcPr/>
          <w:p>
            <w:r>
              <w:t>Matches the Node 24.x runtime target</w:t>
            </w:r>
          </w:p>
        </w:tc>
      </w:tr>
      <w:tr>
        <w:tc>
          <w:tcPr/>
          <w:p>
            <w:r>
              <w:rPr>
                <w:rStyle w:val="CkCode"/>
              </w:rPr>
              <w:t>@types/react</w:t>
            </w:r>
          </w:p>
        </w:tc>
        <w:tc>
          <w:tcPr/>
          <w:p>
            <w:r>
              <w:rPr>
                <w:b/>
              </w:rPr>
              <w:t>19.2.18</w:t>
            </w:r>
          </w:p>
        </w:tc>
        <w:tc>
          <w:tcPr/>
          <w:p>
            <w:r>
              <w:t xml:space="preserve">Matches the </w:t>
            </w:r>
            <w:r>
              <w:rPr>
                <w:rStyle w:val="CkCode"/>
              </w:rPr>
              <w:t>react</w:t>
            </w:r>
            <w:r>
              <w:t xml:space="preserve"> version</w:t>
            </w:r>
          </w:p>
        </w:tc>
      </w:tr>
      <w:tr>
        <w:tc>
          <w:tcPr/>
          <w:p>
            <w:r>
              <w:rPr>
                <w:rStyle w:val="CkCode"/>
              </w:rPr>
              <w:t>@types/react-dom</w:t>
            </w:r>
          </w:p>
        </w:tc>
        <w:tc>
          <w:tcPr/>
          <w:p>
            <w:r>
              <w:rPr>
                <w:b/>
              </w:rPr>
              <w:t>19.2.4</w:t>
            </w:r>
          </w:p>
        </w:tc>
        <w:tc>
          <w:tcPr/>
          <w:p>
            <w:r>
              <w:t xml:space="preserve">Matches the </w:t>
            </w:r>
            <w:r>
              <w:rPr>
                <w:rStyle w:val="CkCode"/>
              </w:rPr>
              <w:t>react-dom</w:t>
            </w:r>
            <w:r>
              <w:t xml:space="preserve"> version</w:t>
            </w:r>
          </w:p>
        </w:tc>
      </w:tr>
    </w:tbl>
    <w:p>
      <w:pPr>
        <w:pStyle w:val="Heading3"/>
        <ck:id v="styling-ui-components"/>
      </w:pPr>
      <w:bookmarkStart w:id="5" w:name="styling_ui_components"/>
      <w:r>
        <w:t>3.2 Styling &amp; UI Components</w:t>
      </w:r>
      <w:bookmarkEnd w:id="5"/>
    </w:p>
    <w:tbl>
      <w:tblPr>
        <w:tblStyle w:val="CkTable"/>
        <w:tblW w:w="0" w:type="auto"/>
        <w:tblLayout w:type="autofit"/>
        <w:tblLook w:firstRow="1" w:lastRow="0" w:firstColumn="0" w:lastColumn="0" w:noHBand="0" w:noVBand="1"/>
      </w:tblPr>
      <w:tblGrid>
        <w:gridCol/>
        <w:gridCol/>
        <w:gridCol/>
      </w:tblGrid>
      <w:tr>
        <w:trPr>
          <w:tblHeader/>
        </w:trPr>
        <w:tc>
          <w:tcPr/>
          <w:p>
            <w:r>
              <w:rPr>
                <w:b/>
              </w:rPr>
              <w:t>Package</w:t>
            </w:r>
          </w:p>
        </w:tc>
        <w:tc>
          <w:tcPr/>
          <w:p>
            <w:r>
              <w:rPr>
                <w:b/>
              </w:rPr>
              <w:t>Version</w:t>
            </w:r>
          </w:p>
        </w:tc>
        <w:tc>
          <w:tcPr/>
          <w:p>
            <w:r>
              <w:rPr>
                <w:b/>
              </w:rPr>
              <w:t>Notes</w:t>
            </w:r>
          </w:p>
        </w:tc>
      </w:tr>
      <w:tr>
        <w:tc>
          <w:tcPr/>
          <w:p>
            <w:r>
              <w:rPr>
                <w:rStyle w:val="CkCode"/>
              </w:rPr>
              <w:t>tailwindcss</w:t>
            </w:r>
          </w:p>
        </w:tc>
        <w:tc>
          <w:tcPr/>
          <w:p>
            <w:r>
              <w:rPr>
                <w:b/>
              </w:rPr>
              <w:t>4.3.3</w:t>
            </w:r>
          </w:p>
        </w:tc>
        <w:tc>
          <w:tcPr/>
          <w:p>
            <w:r>
              <w:t>Utility-first CSS engine</w:t>
            </w:r>
          </w:p>
        </w:tc>
      </w:tr>
      <w:tr>
        <w:tc>
          <w:tcPr/>
          <w:p>
            <w:r>
              <w:rPr>
                <w:rStyle w:val="CkCode"/>
              </w:rPr>
              <w:t>@tailwindcss/postcss</w:t>
            </w:r>
          </w:p>
        </w:tc>
        <w:tc>
          <w:tcPr/>
          <w:p>
            <w:r>
              <w:rPr>
                <w:b/>
              </w:rPr>
              <w:t>4.3.3</w:t>
            </w:r>
          </w:p>
        </w:tc>
        <w:tc>
          <w:tcPr/>
          <w:p>
            <w:r>
              <w:t>Tailwind v4's PostCSS plugin, required for the Next.js build pipeline</w:t>
            </w:r>
          </w:p>
        </w:tc>
      </w:tr>
      <w:tr>
        <w:tc>
          <w:tcPr/>
          <w:p>
            <w:r>
              <w:rPr>
                <w:rStyle w:val="CkCode"/>
              </w:rPr>
              <w:t>shadcn</w:t>
            </w:r>
            <w:r>
              <w:t xml:space="preserve"> (CLI)</w:t>
            </w:r>
          </w:p>
        </w:tc>
        <w:tc>
          <w:tcPr/>
          <w:p>
            <w:r>
              <w:rPr>
                <w:b/>
              </w:rPr>
              <w:t>4.19.0</w:t>
            </w:r>
          </w:p>
        </w:tc>
        <w:tc>
          <w:tcPr/>
          <w:p>
            <w:r>
              <w:t xml:space="preserve">Dev-time scaffolding tool, run via </w:t>
            </w:r>
            <w:r>
              <w:rPr>
                <w:rStyle w:val="CkCode"/>
              </w:rPr>
              <w:t>npx</w:t>
            </w:r>
            <w:r>
              <w:t xml:space="preserve"> — not a runtime dependency itself, but pin the CLI version so every component it generates is consistent. See §5.4</w:t>
            </w:r>
          </w:p>
        </w:tc>
      </w:tr>
      <w:tr>
        <w:tc>
          <w:tcPr/>
          <w:p>
            <w:r>
              <w:rPr>
                <w:rStyle w:val="CkCode"/>
              </w:rPr>
              <w:t>class-variance-authority</w:t>
            </w:r>
          </w:p>
        </w:tc>
        <w:tc>
          <w:tcPr/>
          <w:p>
            <w:r>
              <w:rPr>
                <w:b/>
              </w:rPr>
              <w:t>0.7.1</w:t>
            </w:r>
          </w:p>
        </w:tc>
        <w:tc>
          <w:tcPr/>
          <w:p>
            <w:r>
              <w:t>Variant styling, a shadcn/ui dependency</w:t>
            </w:r>
          </w:p>
        </w:tc>
      </w:tr>
      <w:tr>
        <w:tc>
          <w:tcPr/>
          <w:p>
            <w:r>
              <w:rPr>
                <w:rStyle w:val="CkCode"/>
              </w:rPr>
              <w:t>clsx</w:t>
            </w:r>
          </w:p>
        </w:tc>
        <w:tc>
          <w:tcPr/>
          <w:p>
            <w:r>
              <w:rPr>
                <w:b/>
              </w:rPr>
              <w:t>2.1.1</w:t>
            </w:r>
          </w:p>
        </w:tc>
        <w:tc>
          <w:tcPr/>
          <w:p>
            <w:r>
              <w:t>Class-name merging</w:t>
            </w:r>
          </w:p>
        </w:tc>
      </w:tr>
      <w:tr>
        <w:tc>
          <w:tcPr/>
          <w:p>
            <w:r>
              <w:rPr>
                <w:rStyle w:val="CkCode"/>
              </w:rPr>
              <w:t>tailwind-merge</w:t>
            </w:r>
          </w:p>
        </w:tc>
        <w:tc>
          <w:tcPr/>
          <w:p>
            <w:r>
              <w:rPr>
                <w:b/>
              </w:rPr>
              <w:t>3.6.0</w:t>
            </w:r>
          </w:p>
        </w:tc>
        <w:tc>
          <w:tcPr/>
          <w:p>
            <w:r>
              <w:t>Resolves conflicting Tailwind classes</w:t>
            </w:r>
          </w:p>
        </w:tc>
      </w:tr>
      <w:tr>
        <w:tc>
          <w:tcPr/>
          <w:p>
            <w:r>
              <w:rPr>
                <w:rStyle w:val="CkCode"/>
              </w:rPr>
              <w:t>lucide-react</w:t>
            </w:r>
          </w:p>
        </w:tc>
        <w:tc>
          <w:tcPr/>
          <w:p>
            <w:r>
              <w:rPr>
                <w:b/>
              </w:rPr>
              <w:t>1.34.0</w:t>
            </w:r>
          </w:p>
        </w:tc>
        <w:tc>
          <w:tcPr/>
          <w:p>
            <w:r>
              <w:t>Icon set, the shadcn/ui default</w:t>
            </w:r>
          </w:p>
        </w:tc>
      </w:tr>
      <w:tr>
        <w:tc>
          <w:tcPr/>
          <w:p>
            <w:r>
              <w:rPr>
                <w:rStyle w:val="CkCode"/>
              </w:rPr>
              <w:t>sonner</w:t>
            </w:r>
          </w:p>
        </w:tc>
        <w:tc>
          <w:tcPr/>
          <w:p>
            <w:r>
              <w:rPr>
                <w:b/>
              </w:rPr>
              <w:t>2.0.8</w:t>
            </w:r>
          </w:p>
        </w:tc>
        <w:tc>
          <w:tcPr/>
          <w:p>
            <w:r>
              <w:t>Toast notifications — the shadcn/ui-recommended replacement for Radix's own toast primitive</w:t>
            </w:r>
          </w:p>
        </w:tc>
      </w:tr>
      <w:tr>
        <w:tc>
          <w:tcPr/>
          <w:p>
            <w:r>
              <w:rPr>
                <w:rStyle w:val="CkCode"/>
              </w:rPr>
              <w:t>react-day-picker</w:t>
            </w:r>
          </w:p>
        </w:tc>
        <w:tc>
          <w:tcPr/>
          <w:p>
            <w:r>
              <w:rPr>
                <w:b/>
              </w:rPr>
              <w:t>10.0.1</w:t>
            </w:r>
          </w:p>
        </w:tc>
        <w:tc>
          <w:tcPr/>
          <w:p>
            <w:r>
              <w:t xml:space="preserve">Date picker (pairs with </w:t>
            </w:r>
            <w:r>
              <w:rPr>
                <w:rStyle w:val="CkCode"/>
              </w:rPr>
              <w:t>date-fns</w:t>
            </w:r>
            <w:r>
              <w:t>, §3.6)</w:t>
            </w:r>
          </w:p>
        </w:tc>
      </w:tr>
    </w:tbl>
    <w:p>
      <w:r>
        <w:rPr>
          <w:b/>
        </w:rPr>
        <w:t>Radix UI primitives</w:t>
      </w:r>
      <w:r>
        <w:t xml:space="preserve"> — added incrementally as each shadcn/ui component is scaffolded; pin these when first added, matching what the component actually needs:</w:t>
      </w:r>
    </w:p>
    <w:tbl>
      <w:tblPr>
        <w:tblStyle w:val="CkTable"/>
        <w:tblW w:w="0" w:type="auto"/>
        <w:tblLayout w:type="autofit"/>
        <w:tblLook w:firstRow="1" w:lastRow="0" w:firstColumn="0" w:lastColumn="0" w:noHBand="0" w:noVBand="1"/>
      </w:tblPr>
      <w:tblGrid>
        <w:gridCol/>
        <w:gridCol/>
      </w:tblGrid>
      <w:tr>
        <w:trPr>
          <w:tblHeader/>
        </w:trPr>
        <w:tc>
          <w:tcPr/>
          <w:p>
            <w:r>
              <w:rPr>
                <w:b/>
              </w:rPr>
              <w:t>Package</w:t>
            </w:r>
          </w:p>
        </w:tc>
        <w:tc>
          <w:tcPr/>
          <w:p>
            <w:r>
              <w:rPr>
                <w:b/>
              </w:rPr>
              <w:t>Version</w:t>
            </w:r>
          </w:p>
        </w:tc>
      </w:tr>
      <w:tr>
        <w:tc>
          <w:tcPr/>
          <w:p>
            <w:r>
              <w:rPr>
                <w:rStyle w:val="CkCode"/>
              </w:rPr>
              <w:t>@radix-ui/react-dialog</w:t>
            </w:r>
          </w:p>
        </w:tc>
        <w:tc>
          <w:tcPr/>
          <w:p>
            <w:r>
              <w:rPr>
                <w:b/>
              </w:rPr>
              <w:t>1.1.23</w:t>
            </w:r>
          </w:p>
        </w:tc>
      </w:tr>
      <w:tr>
        <w:tc>
          <w:tcPr/>
          <w:p>
            <w:r>
              <w:rPr>
                <w:rStyle w:val="CkCode"/>
              </w:rPr>
              <w:t>@radix-ui/react-dropdown-menu</w:t>
            </w:r>
          </w:p>
        </w:tc>
        <w:tc>
          <w:tcPr/>
          <w:p>
            <w:r>
              <w:rPr>
                <w:b/>
              </w:rPr>
              <w:t>2.1.24</w:t>
            </w:r>
          </w:p>
        </w:tc>
      </w:tr>
      <w:tr>
        <w:tc>
          <w:tcPr/>
          <w:p>
            <w:r>
              <w:rPr>
                <w:rStyle w:val="CkCode"/>
              </w:rPr>
              <w:t>@radix-ui/react-select</w:t>
            </w:r>
          </w:p>
        </w:tc>
        <w:tc>
          <w:tcPr/>
          <w:p>
            <w:r>
              <w:rPr>
                <w:b/>
              </w:rPr>
              <w:t>2.3.7</w:t>
            </w:r>
          </w:p>
        </w:tc>
      </w:tr>
      <w:tr>
        <w:tc>
          <w:tcPr/>
          <w:p>
            <w:r>
              <w:rPr>
                <w:rStyle w:val="CkCode"/>
              </w:rPr>
              <w:t>@radix-ui/react-tabs</w:t>
            </w:r>
          </w:p>
        </w:tc>
        <w:tc>
          <w:tcPr/>
          <w:p>
            <w:r>
              <w:rPr>
                <w:b/>
              </w:rPr>
              <w:t>1.1.21</w:t>
            </w:r>
          </w:p>
        </w:tc>
      </w:tr>
      <w:tr>
        <w:tc>
          <w:tcPr/>
          <w:p>
            <w:r>
              <w:rPr>
                <w:rStyle w:val="CkCode"/>
              </w:rPr>
              <w:t>@radix-ui/react-popover</w:t>
            </w:r>
          </w:p>
        </w:tc>
        <w:tc>
          <w:tcPr/>
          <w:p>
            <w:r>
              <w:rPr>
                <w:b/>
              </w:rPr>
              <w:t>1.1.23</w:t>
            </w:r>
          </w:p>
        </w:tc>
      </w:tr>
      <w:tr>
        <w:tc>
          <w:tcPr/>
          <w:p>
            <w:r>
              <w:rPr>
                <w:rStyle w:val="CkCode"/>
              </w:rPr>
              <w:t>@radix-ui/react-avatar</w:t>
            </w:r>
          </w:p>
        </w:tc>
        <w:tc>
          <w:tcPr/>
          <w:p>
            <w:r>
              <w:rPr>
                <w:b/>
              </w:rPr>
              <w:t>1.2.6</w:t>
            </w:r>
          </w:p>
        </w:tc>
      </w:tr>
      <w:tr>
        <w:tc>
          <w:tcPr/>
          <w:p>
            <w:r>
              <w:rPr>
                <w:rStyle w:val="CkCode"/>
              </w:rPr>
              <w:t>@radix-ui/react-checkbox</w:t>
            </w:r>
          </w:p>
        </w:tc>
        <w:tc>
          <w:tcPr/>
          <w:p>
            <w:r>
              <w:rPr>
                <w:b/>
              </w:rPr>
              <w:t>1.3.11</w:t>
            </w:r>
          </w:p>
        </w:tc>
      </w:tr>
      <w:tr>
        <w:tc>
          <w:tcPr/>
          <w:p>
            <w:r>
              <w:rPr>
                <w:rStyle w:val="CkCode"/>
              </w:rPr>
              <w:t>@radix-ui/react-label</w:t>
            </w:r>
          </w:p>
        </w:tc>
        <w:tc>
          <w:tcPr/>
          <w:p>
            <w:r>
              <w:rPr>
                <w:b/>
              </w:rPr>
              <w:t>2.1.15</w:t>
            </w:r>
          </w:p>
        </w:tc>
      </w:tr>
      <w:tr>
        <w:tc>
          <w:tcPr/>
          <w:p>
            <w:r>
              <w:rPr>
                <w:rStyle w:val="CkCode"/>
              </w:rPr>
              <w:t>@radix-ui/react-separator</w:t>
            </w:r>
          </w:p>
        </w:tc>
        <w:tc>
          <w:tcPr/>
          <w:p>
            <w:r>
              <w:rPr>
                <w:b/>
              </w:rPr>
              <w:t>1.1.15</w:t>
            </w:r>
          </w:p>
        </w:tc>
      </w:tr>
      <w:tr>
        <w:tc>
          <w:tcPr/>
          <w:p>
            <w:r>
              <w:rPr>
                <w:rStyle w:val="CkCode"/>
              </w:rPr>
              <w:t>@radix-ui/react-tooltip</w:t>
            </w:r>
          </w:p>
        </w:tc>
        <w:tc>
          <w:tcPr/>
          <w:p>
            <w:r>
              <w:rPr>
                <w:b/>
              </w:rPr>
              <w:t>1.2.16</w:t>
            </w:r>
          </w:p>
        </w:tc>
      </w:tr>
    </w:tbl>
    <w:p>
      <w:r>
        <w:t>This set covers the screens in the App Flow Document — tabs (contact detail), dropdown menu (user/account menu), dialog (confirmation modals), select (list/table filters), popover + the date picker (campaign scheduling), avatar (user menu), checkbox (bulk row selection), tooltip, and separators. If a screen turns out to need a Radix primitive not listed here, pin whatever version is current on npm at the time it's added — don't guess ahead.</w:t>
      </w:r>
    </w:p>
    <w:p>
      <w:pPr>
        <w:pStyle w:val="Heading3"/>
        <ck:id v="data-auth"/>
      </w:pPr>
      <w:bookmarkStart w:id="6" w:name="data_auth"/>
      <w:r>
        <w:t>3.3 Data &amp; Auth</w:t>
      </w:r>
      <w:bookmarkEnd w:id="6"/>
    </w:p>
    <w:tbl>
      <w:tblPr>
        <w:tblStyle w:val="CkTable"/>
        <w:tblW w:w="0" w:type="auto"/>
        <w:tblLayout w:type="autofit"/>
        <w:tblLook w:firstRow="1" w:lastRow="0" w:firstColumn="0" w:lastColumn="0" w:noHBand="0" w:noVBand="1"/>
      </w:tblPr>
      <w:tblGrid>
        <w:gridCol/>
        <w:gridCol/>
        <w:gridCol/>
      </w:tblGrid>
      <w:tr>
        <w:trPr>
          <w:tblHeader/>
        </w:trPr>
        <w:tc>
          <w:tcPr/>
          <w:p>
            <w:r>
              <w:rPr>
                <w:b/>
              </w:rPr>
              <w:t>Package</w:t>
            </w:r>
          </w:p>
        </w:tc>
        <w:tc>
          <w:tcPr/>
          <w:p>
            <w:r>
              <w:rPr>
                <w:b/>
              </w:rPr>
              <w:t>Version</w:t>
            </w:r>
          </w:p>
        </w:tc>
        <w:tc>
          <w:tcPr/>
          <w:p>
            <w:r>
              <w:rPr>
                <w:b/>
              </w:rPr>
              <w:t>Notes</w:t>
            </w:r>
          </w:p>
        </w:tc>
      </w:tr>
      <w:tr>
        <w:tc>
          <w:tcPr/>
          <w:p>
            <w:r>
              <w:rPr>
                <w:rStyle w:val="CkCode"/>
              </w:rPr>
              <w:t>@supabase/supabase-js</w:t>
            </w:r>
          </w:p>
        </w:tc>
        <w:tc>
          <w:tcPr/>
          <w:p>
            <w:r>
              <w:rPr>
                <w:b/>
              </w:rPr>
              <w:t>2.107.0</w:t>
            </w:r>
          </w:p>
        </w:tc>
        <w:tc>
          <w:tcPr/>
          <w:p>
            <w:r>
              <w:t>Client and server data access</w:t>
            </w:r>
          </w:p>
        </w:tc>
      </w:tr>
      <w:tr>
        <w:tc>
          <w:tcPr/>
          <w:p>
            <w:r>
              <w:rPr>
                <w:rStyle w:val="CkCode"/>
              </w:rPr>
              <w:t>@supabase/ssr</w:t>
            </w:r>
          </w:p>
        </w:tc>
        <w:tc>
          <w:tcPr/>
          <w:p>
            <w:r>
              <w:rPr>
                <w:b/>
              </w:rPr>
              <w:t>0.10.3</w:t>
            </w:r>
          </w:p>
        </w:tc>
        <w:tc>
          <w:tcPr/>
          <w:p>
            <w:r>
              <w:t>Server-side auth/session handling for Next.js App Router</w:t>
            </w:r>
          </w:p>
        </w:tc>
      </w:tr>
    </w:tbl>
    <w:p>
      <w:pPr>
        <w:pStyle w:val="Heading3"/>
        <ck:id v="forms-validation"/>
      </w:pPr>
      <w:bookmarkStart w:id="7" w:name="forms_validation"/>
      <w:r>
        <w:t>3.4 Forms &amp; Validation</w:t>
      </w:r>
      <w:bookmarkEnd w:id="7"/>
    </w:p>
    <w:tbl>
      <w:tblPr>
        <w:tblStyle w:val="CkTable"/>
        <w:tblW w:w="0" w:type="auto"/>
        <w:tblLayout w:type="autofit"/>
        <w:tblLook w:firstRow="1" w:lastRow="0" w:firstColumn="0" w:lastColumn="0" w:noHBand="0" w:noVBand="1"/>
      </w:tblPr>
      <w:tblGrid>
        <w:gridCol/>
        <w:gridCol/>
        <w:gridCol/>
      </w:tblGrid>
      <w:tr>
        <w:trPr>
          <w:tblHeader/>
        </w:trPr>
        <w:tc>
          <w:tcPr/>
          <w:p>
            <w:r>
              <w:rPr>
                <w:b/>
              </w:rPr>
              <w:t>Package</w:t>
            </w:r>
          </w:p>
        </w:tc>
        <w:tc>
          <w:tcPr/>
          <w:p>
            <w:r>
              <w:rPr>
                <w:b/>
              </w:rPr>
              <w:t>Version</w:t>
            </w:r>
          </w:p>
        </w:tc>
        <w:tc>
          <w:tcPr/>
          <w:p>
            <w:r>
              <w:rPr>
                <w:b/>
              </w:rPr>
              <w:t>Notes</w:t>
            </w:r>
          </w:p>
        </w:tc>
      </w:tr>
      <w:tr>
        <w:tc>
          <w:tcPr/>
          <w:p>
            <w:r>
              <w:rPr>
                <w:rStyle w:val="CkCode"/>
              </w:rPr>
              <w:t>react-hook-form</w:t>
            </w:r>
          </w:p>
        </w:tc>
        <w:tc>
          <w:tcPr/>
          <w:p>
            <w:r>
              <w:rPr>
                <w:b/>
              </w:rPr>
              <w:t>7.86.0</w:t>
            </w:r>
          </w:p>
        </w:tc>
        <w:tc>
          <w:tcPr/>
          <w:p>
            <w:r>
              <w:t>Form state and submission handling</w:t>
            </w:r>
          </w:p>
        </w:tc>
      </w:tr>
      <w:tr>
        <w:tc>
          <w:tcPr/>
          <w:p>
            <w:r>
              <w:rPr>
                <w:rStyle w:val="CkCode"/>
              </w:rPr>
              <w:t>zod</w:t>
            </w:r>
          </w:p>
        </w:tc>
        <w:tc>
          <w:tcPr/>
          <w:p>
            <w:r>
              <w:rPr>
                <w:b/>
              </w:rPr>
              <w:t>4.4.3</w:t>
            </w:r>
          </w:p>
        </w:tc>
        <w:tc>
          <w:tcPr/>
          <w:p>
            <w:r>
              <w:t>Schema validation, shared between client-side form checks and server-side input validation</w:t>
            </w:r>
          </w:p>
        </w:tc>
      </w:tr>
      <w:tr>
        <w:tc>
          <w:tcPr/>
          <w:p>
            <w:r>
              <w:rPr>
                <w:rStyle w:val="CkCode"/>
              </w:rPr>
              <w:t>@hookform/resolvers</w:t>
            </w:r>
          </w:p>
        </w:tc>
        <w:tc>
          <w:tcPr/>
          <w:p>
            <w:r>
              <w:rPr>
                <w:b/>
              </w:rPr>
              <w:t>5.9.1</w:t>
            </w:r>
          </w:p>
        </w:tc>
        <w:tc>
          <w:tcPr/>
          <w:p>
            <w:r>
              <w:t>Wires Zod schemas into React Hook Form</w:t>
            </w:r>
          </w:p>
        </w:tc>
      </w:tr>
    </w:tbl>
    <w:p>
      <w:pPr>
        <w:pStyle w:val="Heading3"/>
        <ck:id v="data-fetching-tables-drag-drop"/>
      </w:pPr>
      <w:bookmarkStart w:id="8" w:name="data_fetching_tables_drag_drop"/>
      <w:r>
        <w:t>3.5 Data Fetching, Tables &amp; Drag-and-Drop</w:t>
      </w:r>
      <w:bookmarkEnd w:id="8"/>
    </w:p>
    <w:tbl>
      <w:tblPr>
        <w:tblStyle w:val="CkTable"/>
        <w:tblW w:w="0" w:type="auto"/>
        <w:tblLayout w:type="autofit"/>
        <w:tblLook w:firstRow="1" w:lastRow="0" w:firstColumn="0" w:lastColumn="0" w:noHBand="0" w:noVBand="1"/>
      </w:tblPr>
      <w:tblGrid>
        <w:gridCol/>
        <w:gridCol/>
        <w:gridCol/>
      </w:tblGrid>
      <w:tr>
        <w:trPr>
          <w:tblHeader/>
        </w:trPr>
        <w:tc>
          <w:tcPr/>
          <w:p>
            <w:r>
              <w:rPr>
                <w:b/>
              </w:rPr>
              <w:t>Package</w:t>
            </w:r>
          </w:p>
        </w:tc>
        <w:tc>
          <w:tcPr/>
          <w:p>
            <w:r>
              <w:rPr>
                <w:b/>
              </w:rPr>
              <w:t>Version</w:t>
            </w:r>
          </w:p>
        </w:tc>
        <w:tc>
          <w:tcPr/>
          <w:p>
            <w:r>
              <w:rPr>
                <w:b/>
              </w:rPr>
              <w:t>Notes</w:t>
            </w:r>
          </w:p>
        </w:tc>
      </w:tr>
      <w:tr>
        <w:tc>
          <w:tcPr/>
          <w:p>
            <w:r>
              <w:rPr>
                <w:rStyle w:val="CkCode"/>
              </w:rPr>
              <w:t>@tanstack/react-query</w:t>
            </w:r>
          </w:p>
        </w:tc>
        <w:tc>
          <w:tcPr/>
          <w:p>
            <w:r>
              <w:rPr>
                <w:b/>
              </w:rPr>
              <w:t>5.101.0</w:t>
            </w:r>
          </w:p>
        </w:tc>
        <w:tc>
          <w:tcPr/>
          <w:p>
            <w:r>
              <w:t>Client-side data fetching/caching, including optimistic updates for the Opportunity board drag actions</w:t>
            </w:r>
          </w:p>
        </w:tc>
      </w:tr>
      <w:tr>
        <w:tc>
          <w:tcPr/>
          <w:p>
            <w:r>
              <w:rPr>
                <w:rStyle w:val="CkCode"/>
              </w:rPr>
              <w:t>@tanstack/react-table</w:t>
            </w:r>
          </w:p>
        </w:tc>
        <w:tc>
          <w:tcPr/>
          <w:p>
            <w:r>
              <w:rPr>
                <w:b/>
              </w:rPr>
              <w:t>8.21.3</w:t>
            </w:r>
          </w:p>
        </w:tc>
        <w:tc>
          <w:tcPr/>
          <w:p>
            <w:r>
              <w:t>Sortable/filterable Contacts and Opportunity list views</w:t>
            </w:r>
          </w:p>
        </w:tc>
      </w:tr>
      <w:tr>
        <w:tc>
          <w:tcPr/>
          <w:p>
            <w:r>
              <w:rPr>
                <w:rStyle w:val="CkCode"/>
              </w:rPr>
              <w:t>@dnd-kit/core</w:t>
            </w:r>
          </w:p>
        </w:tc>
        <w:tc>
          <w:tcPr/>
          <w:p>
            <w:r>
              <w:rPr>
                <w:b/>
              </w:rPr>
              <w:t>6.3.1</w:t>
            </w:r>
          </w:p>
        </w:tc>
        <w:tc>
          <w:tcPr/>
          <w:p>
            <w:r>
              <w:t>Opportunity kanban board — draggable cards between stage columns</w:t>
            </w:r>
          </w:p>
        </w:tc>
      </w:tr>
      <w:tr>
        <w:tc>
          <w:tcPr/>
          <w:p>
            <w:r>
              <w:rPr>
                <w:rStyle w:val="CkCode"/>
              </w:rPr>
              <w:t>@dnd-kit/sortable</w:t>
            </w:r>
          </w:p>
        </w:tc>
        <w:tc>
          <w:tcPr/>
          <w:p>
            <w:r>
              <w:rPr>
                <w:b/>
              </w:rPr>
              <w:t>10.0.0</w:t>
            </w:r>
          </w:p>
        </w:tc>
        <w:tc>
          <w:tcPr/>
          <w:p>
            <w:r>
              <w:t xml:space="preserve">Sortable-list behavior on top of </w:t>
            </w:r>
            <w:r>
              <w:rPr>
                <w:rStyle w:val="CkCode"/>
              </w:rPr>
              <w:t>@dnd-kit/core</w:t>
            </w:r>
          </w:p>
        </w:tc>
      </w:tr>
      <w:tr>
        <w:tc>
          <w:tcPr/>
          <w:p>
            <w:r>
              <w:rPr>
                <w:rStyle w:val="CkCode"/>
              </w:rPr>
              <w:t>@dnd-kit/utilities</w:t>
            </w:r>
          </w:p>
        </w:tc>
        <w:tc>
          <w:tcPr/>
          <w:p>
            <w:r>
              <w:rPr>
                <w:b/>
              </w:rPr>
              <w:t>3.2.2</w:t>
            </w:r>
          </w:p>
        </w:tc>
        <w:tc>
          <w:tcPr/>
          <w:p>
            <w:r>
              <w:t xml:space="preserve">Shared helpers used by the </w:t>
            </w:r>
            <w:r>
              <w:rPr>
                <w:rStyle w:val="CkCode"/>
              </w:rPr>
              <w:t>@dnd-kit</w:t>
            </w:r>
            <w:r>
              <w:t xml:space="preserve"> packages</w:t>
            </w:r>
          </w:p>
        </w:tc>
      </w:tr>
    </w:tbl>
    <w:p>
      <w:pPr>
        <w:pStyle w:val="Heading3"/>
        <ck:id v="dates-charts"/>
      </w:pPr>
      <w:bookmarkStart w:id="9" w:name="dates_charts"/>
      <w:r>
        <w:t>3.6 Dates &amp; Charts</w:t>
      </w:r>
      <w:bookmarkEnd w:id="9"/>
    </w:p>
    <w:tbl>
      <w:tblPr>
        <w:tblStyle w:val="CkTable"/>
        <w:tblW w:w="0" w:type="auto"/>
        <w:tblLayout w:type="autofit"/>
        <w:tblLook w:firstRow="1" w:lastRow="0" w:firstColumn="0" w:lastColumn="0" w:noHBand="0" w:noVBand="1"/>
      </w:tblPr>
      <w:tblGrid>
        <w:gridCol/>
        <w:gridCol/>
        <w:gridCol/>
      </w:tblGrid>
      <w:tr>
        <w:trPr>
          <w:tblHeader/>
        </w:trPr>
        <w:tc>
          <w:tcPr/>
          <w:p>
            <w:r>
              <w:rPr>
                <w:b/>
              </w:rPr>
              <w:t>Package</w:t>
            </w:r>
          </w:p>
        </w:tc>
        <w:tc>
          <w:tcPr/>
          <w:p>
            <w:r>
              <w:rPr>
                <w:b/>
              </w:rPr>
              <w:t>Version</w:t>
            </w:r>
          </w:p>
        </w:tc>
        <w:tc>
          <w:tcPr/>
          <w:p>
            <w:r>
              <w:rPr>
                <w:b/>
              </w:rPr>
              <w:t>Notes</w:t>
            </w:r>
          </w:p>
        </w:tc>
      </w:tr>
      <w:tr>
        <w:tc>
          <w:tcPr/>
          <w:p>
            <w:r>
              <w:rPr>
                <w:rStyle w:val="CkCode"/>
              </w:rPr>
              <w:t>date-fns</w:t>
            </w:r>
          </w:p>
        </w:tc>
        <w:tc>
          <w:tcPr/>
          <w:p>
            <w:r>
              <w:rPr>
                <w:b/>
              </w:rPr>
              <w:t>4.4.0</w:t>
            </w:r>
          </w:p>
        </w:tc>
        <w:tc>
          <w:tcPr/>
          <w:p>
            <w:r>
              <w:t xml:space="preserve">Date formatting/manipulation, pairs with </w:t>
            </w:r>
            <w:r>
              <w:rPr>
                <w:rStyle w:val="CkCode"/>
              </w:rPr>
              <w:t>react-day-picker</w:t>
            </w:r>
          </w:p>
        </w:tc>
      </w:tr>
      <w:tr>
        <w:tc>
          <w:tcPr/>
          <w:p>
            <w:r>
              <w:rPr>
                <w:rStyle w:val="CkCode"/>
              </w:rPr>
              <w:t>recharts</w:t>
            </w:r>
          </w:p>
        </w:tc>
        <w:tc>
          <w:tcPr/>
          <w:p>
            <w:r>
              <w:rPr>
                <w:b/>
              </w:rPr>
              <w:t>3.10.1</w:t>
            </w:r>
          </w:p>
        </w:tc>
        <w:tc>
          <w:tcPr/>
          <w:p>
            <w:r>
              <w:t>Reports/Dashboard KPI charts, per your direction to include real charts rather than stat tiles alone</w:t>
            </w:r>
          </w:p>
        </w:tc>
      </w:tr>
    </w:tbl>
    <w:p>
      <w:pPr>
        <w:pStyle w:val="Heading3"/>
        <ck:id v="import-export"/>
      </w:pPr>
      <w:bookmarkStart w:id="10" w:name="import_export"/>
      <w:r>
        <w:t>3.7 Import/Export (Spreadsheet handling)</w:t>
      </w:r>
      <w:bookmarkEnd w:id="10"/>
    </w:p>
    <w:tbl>
      <w:tblPr>
        <w:tblStyle w:val="CkTable"/>
        <w:tblW w:w="0" w:type="auto"/>
        <w:tblLayout w:type="autofit"/>
        <w:tblLook w:firstRow="1" w:lastRow="0" w:firstColumn="0" w:lastColumn="0" w:noHBand="0" w:noVBand="1"/>
      </w:tblPr>
      <w:tblGrid>
        <w:gridCol/>
        <w:gridCol/>
        <w:gridCol/>
      </w:tblGrid>
      <w:tr>
        <w:trPr>
          <w:tblHeader/>
        </w:trPr>
        <w:tc>
          <w:tcPr/>
          <w:p>
            <w:r>
              <w:rPr>
                <w:b/>
              </w:rPr>
              <w:t>Package</w:t>
            </w:r>
          </w:p>
        </w:tc>
        <w:tc>
          <w:tcPr/>
          <w:p>
            <w:r>
              <w:rPr>
                <w:b/>
              </w:rPr>
              <w:t>Version</w:t>
            </w:r>
          </w:p>
        </w:tc>
        <w:tc>
          <w:tcPr/>
          <w:p>
            <w:r>
              <w:rPr>
                <w:b/>
              </w:rPr>
              <w:t>Notes</w:t>
            </w:r>
          </w:p>
        </w:tc>
      </w:tr>
      <w:tr>
        <w:tc>
          <w:tcPr/>
          <w:p>
            <w:r>
              <w:rPr>
                <w:rStyle w:val="CkCode"/>
              </w:rPr>
              <w:t>papaparse</w:t>
            </w:r>
          </w:p>
        </w:tc>
        <w:tc>
          <w:tcPr/>
          <w:p>
            <w:r>
              <w:rPr>
                <w:b/>
              </w:rPr>
              <w:t>5.6.0</w:t>
            </w:r>
          </w:p>
        </w:tc>
        <w:tc>
          <w:tcPr/>
          <w:p>
            <w:r>
              <w:t>CSV import (§6.1 of the PRD) and CSV report export</w:t>
            </w:r>
          </w:p>
        </w:tc>
      </w:tr>
      <w:tr>
        <w:tc>
          <w:tcPr/>
          <w:p>
            <w:r>
              <w:rPr>
                <w:rStyle w:val="CkCode"/>
              </w:rPr>
              <w:t>@types/papaparse</w:t>
            </w:r>
          </w:p>
        </w:tc>
        <w:tc>
          <w:tcPr/>
          <w:p>
            <w:r>
              <w:rPr>
                <w:b/>
              </w:rPr>
              <w:t>5.5.2</w:t>
            </w:r>
          </w:p>
        </w:tc>
        <w:tc>
          <w:tcPr/>
          <w:p>
            <w:r>
              <w:t xml:space="preserve">Type definitions for </w:t>
            </w:r>
            <w:r>
              <w:rPr>
                <w:rStyle w:val="CkCode"/>
              </w:rPr>
              <w:t>papaparse</w:t>
            </w:r>
          </w:p>
        </w:tc>
      </w:tr>
      <w:tr>
        <w:tc>
          <w:tcPr/>
          <w:p>
            <w:r>
              <w:rPr>
                <w:rStyle w:val="CkCode"/>
              </w:rPr>
              <w:t>exceljs</w:t>
            </w:r>
          </w:p>
        </w:tc>
        <w:tc>
          <w:tcPr/>
          <w:p>
            <w:r>
              <w:rPr>
                <w:b/>
              </w:rPr>
              <w:t>4.4.0</w:t>
            </w:r>
          </w:p>
        </w:tc>
        <w:tc>
          <w:tcPr/>
          <w:p>
            <w:r>
              <w:t xml:space="preserve">XLSX import and export — chosen over the </w:t>
            </w:r>
            <w:r>
              <w:rPr>
                <w:rStyle w:val="CkCode"/>
              </w:rPr>
              <w:t>xlsx</w:t>
            </w:r>
            <w:r>
              <w:t>/SheetJS npm package, whose npm-published build lags its official releases and carries known licensing friction; ExcelJS is MIT-licensed and cleanly distributed</w:t>
            </w:r>
          </w:p>
        </w:tc>
      </w:tr>
    </w:tbl>
    <w:p>
      <w:pPr>
        <w:pStyle w:val="Heading3"/>
        <ck:id v="email-sending"/>
      </w:pPr>
      <w:bookmarkStart w:id="11" w:name="email_sending"/>
      <w:r>
        <w:t>3.8 Email Sending</w:t>
      </w:r>
      <w:bookmarkEnd w:id="11"/>
    </w:p>
    <w:tbl>
      <w:tblPr>
        <w:tblStyle w:val="CkTable"/>
        <w:tblW w:w="0" w:type="auto"/>
        <w:tblLayout w:type="autofit"/>
        <w:tblLook w:firstRow="1" w:lastRow="0" w:firstColumn="0" w:lastColumn="0" w:noHBand="0" w:noVBand="1"/>
      </w:tblPr>
      <w:tblGrid>
        <w:gridCol/>
        <w:gridCol/>
        <w:gridCol/>
      </w:tblGrid>
      <w:tr>
        <w:trPr>
          <w:tblHeader/>
        </w:trPr>
        <w:tc>
          <w:tcPr/>
          <w:p>
            <w:r>
              <w:rPr>
                <w:b/>
              </w:rPr>
              <w:t>Package</w:t>
            </w:r>
          </w:p>
        </w:tc>
        <w:tc>
          <w:tcPr/>
          <w:p>
            <w:r>
              <w:rPr>
                <w:b/>
              </w:rPr>
              <w:t>Version</w:t>
            </w:r>
          </w:p>
        </w:tc>
        <w:tc>
          <w:tcPr/>
          <w:p>
            <w:r>
              <w:rPr>
                <w:b/>
              </w:rPr>
              <w:t>Notes</w:t>
            </w:r>
          </w:p>
        </w:tc>
      </w:tr>
      <w:tr>
        <w:tc>
          <w:tcPr/>
          <w:p>
            <w:r>
              <w:rPr>
                <w:rStyle w:val="CkCode"/>
              </w:rPr>
              <w:t>nodemailer</w:t>
            </w:r>
          </w:p>
        </w:tc>
        <w:tc>
          <w:tcPr/>
          <w:p>
            <w:r>
              <w:rPr>
                <w:b/>
              </w:rPr>
              <w:t>9.0.5</w:t>
            </w:r>
          </w:p>
        </w:tc>
        <w:tc>
          <w:tcPr/>
          <w:p>
            <w:r>
              <w:t>Sends via SMTP — see §5.2 for why this instead of a vendor-specific SDK</w:t>
            </w:r>
          </w:p>
        </w:tc>
      </w:tr>
      <w:tr>
        <w:tc>
          <w:tcPr/>
          <w:p>
            <w:r>
              <w:rPr>
                <w:rStyle w:val="CkCode"/>
              </w:rPr>
              <w:t>@types/nodemailer</w:t>
            </w:r>
          </w:p>
        </w:tc>
        <w:tc>
          <w:tcPr/>
          <w:p>
            <w:r>
              <w:rPr>
                <w:b/>
              </w:rPr>
              <w:t>8.0.1</w:t>
            </w:r>
          </w:p>
        </w:tc>
        <w:tc>
          <w:tcPr/>
          <w:p>
            <w:r>
              <w:t xml:space="preserve">Type definitions for </w:t>
            </w:r>
            <w:r>
              <w:rPr>
                <w:rStyle w:val="CkCode"/>
              </w:rPr>
              <w:t>nodemailer</w:t>
            </w:r>
          </w:p>
        </w:tc>
      </w:tr>
    </w:tbl>
    <w:p>
      <w:r>
        <w:rPr>
          <w:b/>
        </w:rPr>
        <w:t>Delivery vendor: SendGrid</w:t>
      </w:r>
      <w:r>
        <w:t>, used as an SMTP relay (no separate SendGrid npm package needed — credentials go through environment variables, §7). SendGrid's own dashboard and Event Webhook provide the open/click/bounce/unsubscribe tracking data the PRD and App Flow Document require.</w:t>
      </w:r>
    </w:p>
    <w:p>
      <w:pPr>
        <w:pStyle w:val="Heading3"/>
        <ck:id v="dev-tooling"/>
      </w:pPr>
      <w:bookmarkStart w:id="12" w:name="dev_tooling"/>
      <w:r>
        <w:t>3.9 Dev Tooling (minimal, per your direction)</w:t>
      </w:r>
      <w:bookmarkEnd w:id="12"/>
    </w:p>
    <w:tbl>
      <w:tblPr>
        <w:tblStyle w:val="CkTable"/>
        <w:tblW w:w="0" w:type="auto"/>
        <w:tblLayout w:type="autofit"/>
        <w:tblLook w:firstRow="1" w:lastRow="0" w:firstColumn="0" w:lastColumn="0" w:noHBand="0" w:noVBand="1"/>
      </w:tblPr>
      <w:tblGrid>
        <w:gridCol/>
        <w:gridCol/>
        <w:gridCol/>
      </w:tblGrid>
      <w:tr>
        <w:trPr>
          <w:tblHeader/>
        </w:trPr>
        <w:tc>
          <w:tcPr/>
          <w:p>
            <w:r>
              <w:rPr>
                <w:b/>
              </w:rPr>
              <w:t>Package</w:t>
            </w:r>
          </w:p>
        </w:tc>
        <w:tc>
          <w:tcPr/>
          <w:p>
            <w:r>
              <w:rPr>
                <w:b/>
              </w:rPr>
              <w:t>Version</w:t>
            </w:r>
          </w:p>
        </w:tc>
        <w:tc>
          <w:tcPr/>
          <w:p>
            <w:r>
              <w:rPr>
                <w:b/>
              </w:rPr>
              <w:t>Notes</w:t>
            </w:r>
          </w:p>
        </w:tc>
      </w:tr>
      <w:tr>
        <w:tc>
          <w:tcPr/>
          <w:p>
            <w:r>
              <w:rPr>
                <w:rStyle w:val="CkCode"/>
              </w:rPr>
              <w:t>eslint</w:t>
            </w:r>
          </w:p>
        </w:tc>
        <w:tc>
          <w:tcPr/>
          <w:p>
            <w:r>
              <w:rPr>
                <w:b/>
              </w:rPr>
              <w:t>10.9.1</w:t>
            </w:r>
          </w:p>
        </w:tc>
        <w:tc>
          <w:tcPr/>
          <w:p>
            <w:r>
              <w:t>Linting</w:t>
            </w:r>
          </w:p>
        </w:tc>
      </w:tr>
      <w:tr>
        <w:tc>
          <w:tcPr/>
          <w:p>
            <w:r>
              <w:rPr>
                <w:rStyle w:val="CkCode"/>
              </w:rPr>
              <w:t>eslint-config-next</w:t>
            </w:r>
          </w:p>
        </w:tc>
        <w:tc>
          <w:tcPr/>
          <w:p>
            <w:r>
              <w:rPr>
                <w:b/>
              </w:rPr>
              <w:t>16.3.3</w:t>
            </w:r>
          </w:p>
        </w:tc>
        <w:tc>
          <w:tcPr/>
          <w:p>
            <w:r>
              <w:t>Matches the Next.js version exactly</w:t>
            </w:r>
          </w:p>
        </w:tc>
      </w:tr>
      <w:tr>
        <w:tc>
          <w:tcPr/>
          <w:p>
            <w:r>
              <w:rPr>
                <w:rStyle w:val="CkCode"/>
              </w:rPr>
              <w:t>prettier</w:t>
            </w:r>
          </w:p>
        </w:tc>
        <w:tc>
          <w:tcPr/>
          <w:p>
            <w:r>
              <w:rPr>
                <w:b/>
              </w:rPr>
              <w:t>3.9.6</w:t>
            </w:r>
          </w:p>
        </w:tc>
        <w:tc>
          <w:tcPr/>
          <w:p>
            <w:r>
              <w:t>Formatting</w:t>
            </w:r>
          </w:p>
        </w:tc>
      </w:tr>
    </w:tbl>
    <w:p>
      <w:r>
        <w:t>No testing framework is pinned in this pass, per your call to stay scoped to what ships Phase 1 within the timeline. Add one (Vitest is the natural fit alongside this stack) whenever that changes.</w:t>
      </w:r>
    </w:p>
    <w:p>
      <w:pPr>
        <w:pStyle w:val="Heading2"/>
        <ck:id v="consolidated-package-json-fragment"/>
      </w:pPr>
      <w:bookmarkStart w:id="13" w:name="consolidated_package_json_fragment"/>
      <w:r>
        <w:t xml:space="preserve">4. Consolidated </w:t>
      </w:r>
      <w:r>
        <w:rPr>
          <w:rStyle w:val="CkCode"/>
        </w:rPr>
        <w:t>package.json</w:t>
      </w:r>
      <w:r>
        <w:t xml:space="preserve"> Fragment</w:t>
      </w:r>
      <w:bookmarkEnd w:id="13"/>
    </w:p>
    <w:p>
      <w:r>
        <w:t xml:space="preserve">Ready to drop into a fresh </w:t>
      </w:r>
      <w:r>
        <w:rPr>
          <w:rStyle w:val="CkCode"/>
        </w:rPr>
        <w:t>create-next-app</w:t>
      </w:r>
      <w:r>
        <w:t xml:space="preserve"> scaffold — Claude Code should reconcile this against whatever the scaffold generates rather than assuming a blank slate.</w:t>
      </w:r>
    </w:p>
    <w:p>
      <w:pPr>
        <w:pStyle w:val="CkCodeBlock"/>
        <ck:lang v="json"/>
      </w:pPr>
      <w:r>
        <w:t>{</w:t>
      </w:r>
    </w:p>
    <w:p>
      <w:pPr>
        <w:pStyle w:val="CkCodeBlock"/>
        <ck:lang v="json"/>
      </w:pPr>
      <w:r>
        <w:t xml:space="preserve">  "engines": {</w:t>
      </w:r>
    </w:p>
    <w:p>
      <w:pPr>
        <w:pStyle w:val="CkCodeBlock"/>
        <ck:lang v="json"/>
      </w:pPr>
      <w:r>
        <w:t xml:space="preserve">    "node": "24.x"</w:t>
      </w:r>
    </w:p>
    <w:p>
      <w:pPr>
        <w:pStyle w:val="CkCodeBlock"/>
        <ck:lang v="json"/>
      </w:pPr>
      <w:r>
        <w:t xml:space="preserve">  },</w:t>
      </w:r>
    </w:p>
    <w:p>
      <w:pPr>
        <w:pStyle w:val="CkCodeBlock"/>
        <ck:lang v="json"/>
      </w:pPr>
      <w:r>
        <w:t xml:space="preserve">  "dependencies": {</w:t>
      </w:r>
    </w:p>
    <w:p>
      <w:pPr>
        <w:pStyle w:val="CkCodeBlock"/>
        <ck:lang v="json"/>
      </w:pPr>
      <w:r>
        <w:t xml:space="preserve">    "next": "16.3.3",</w:t>
      </w:r>
    </w:p>
    <w:p>
      <w:pPr>
        <w:pStyle w:val="CkCodeBlock"/>
        <ck:lang v="json"/>
      </w:pPr>
      <w:r>
        <w:t xml:space="preserve">    "react": "19.2.8",</w:t>
      </w:r>
    </w:p>
    <w:p>
      <w:pPr>
        <w:pStyle w:val="CkCodeBlock"/>
        <ck:lang v="json"/>
      </w:pPr>
      <w:r>
        <w:t xml:space="preserve">    "react-dom": "19.2.8",</w:t>
      </w:r>
    </w:p>
    <w:p>
      <w:pPr>
        <w:pStyle w:val="CkCodeBlock"/>
        <ck:lang v="json"/>
      </w:pPr>
      <w:r>
        <w:t xml:space="preserve">    "@supabase/supabase-js": "2.107.0",</w:t>
      </w:r>
    </w:p>
    <w:p>
      <w:pPr>
        <w:pStyle w:val="CkCodeBlock"/>
        <ck:lang v="json"/>
      </w:pPr>
      <w:r>
        <w:t xml:space="preserve">    "@supabase/ssr": "0.10.3",</w:t>
      </w:r>
    </w:p>
    <w:p>
      <w:pPr>
        <w:pStyle w:val="CkCodeBlock"/>
        <ck:lang v="json"/>
      </w:pPr>
      <w:r>
        <w:t xml:space="preserve">    "react-hook-form": "7.86.0",</w:t>
      </w:r>
    </w:p>
    <w:p>
      <w:pPr>
        <w:pStyle w:val="CkCodeBlock"/>
        <ck:lang v="json"/>
      </w:pPr>
      <w:r>
        <w:t xml:space="preserve">    "zod": "4.4.3",</w:t>
      </w:r>
    </w:p>
    <w:p>
      <w:pPr>
        <w:pStyle w:val="CkCodeBlock"/>
        <ck:lang v="json"/>
      </w:pPr>
      <w:r>
        <w:t xml:space="preserve">    "@hookform/resolvers": "5.9.1",</w:t>
      </w:r>
    </w:p>
    <w:p>
      <w:pPr>
        <w:pStyle w:val="CkCodeBlock"/>
        <ck:lang v="json"/>
      </w:pPr>
      <w:r>
        <w:t xml:space="preserve">    "@tanstack/react-query": "5.101.0",</w:t>
      </w:r>
    </w:p>
    <w:p>
      <w:pPr>
        <w:pStyle w:val="CkCodeBlock"/>
        <ck:lang v="json"/>
      </w:pPr>
      <w:r>
        <w:t xml:space="preserve">    "@tanstack/react-table": "8.21.3",</w:t>
      </w:r>
    </w:p>
    <w:p>
      <w:pPr>
        <w:pStyle w:val="CkCodeBlock"/>
        <ck:lang v="json"/>
      </w:pPr>
      <w:r>
        <w:t xml:space="preserve">    "@dnd-kit/core": "6.3.1",</w:t>
      </w:r>
    </w:p>
    <w:p>
      <w:pPr>
        <w:pStyle w:val="CkCodeBlock"/>
        <ck:lang v="json"/>
      </w:pPr>
      <w:r>
        <w:t xml:space="preserve">    "@dnd-kit/sortable": "10.0.0",</w:t>
      </w:r>
    </w:p>
    <w:p>
      <w:pPr>
        <w:pStyle w:val="CkCodeBlock"/>
        <ck:lang v="json"/>
      </w:pPr>
      <w:r>
        <w:t xml:space="preserve">    "@dnd-kit/utilities": "3.2.2",</w:t>
      </w:r>
    </w:p>
    <w:p>
      <w:pPr>
        <w:pStyle w:val="CkCodeBlock"/>
        <ck:lang v="json"/>
      </w:pPr>
      <w:r>
        <w:t xml:space="preserve">    "date-fns": "4.4.0",</w:t>
      </w:r>
    </w:p>
    <w:p>
      <w:pPr>
        <w:pStyle w:val="CkCodeBlock"/>
        <ck:lang v="json"/>
      </w:pPr>
      <w:r>
        <w:t xml:space="preserve">    "recharts": "3.10.1",</w:t>
      </w:r>
    </w:p>
    <w:p>
      <w:pPr>
        <w:pStyle w:val="CkCodeBlock"/>
        <ck:lang v="json"/>
      </w:pPr>
      <w:r>
        <w:t xml:space="preserve">    "papaparse": "5.6.0",</w:t>
      </w:r>
    </w:p>
    <w:p>
      <w:pPr>
        <w:pStyle w:val="CkCodeBlock"/>
        <ck:lang v="json"/>
      </w:pPr>
      <w:r>
        <w:t xml:space="preserve">    "exceljs": "4.4.0",</w:t>
      </w:r>
    </w:p>
    <w:p>
      <w:pPr>
        <w:pStyle w:val="CkCodeBlock"/>
        <ck:lang v="json"/>
      </w:pPr>
      <w:r>
        <w:t xml:space="preserve">    "nodemailer": "9.0.5",</w:t>
      </w:r>
    </w:p>
    <w:p>
      <w:pPr>
        <w:pStyle w:val="CkCodeBlock"/>
        <ck:lang v="json"/>
      </w:pPr>
      <w:r>
        <w:t xml:space="preserve">    "class-variance-authority": "0.7.1",</w:t>
      </w:r>
    </w:p>
    <w:p>
      <w:pPr>
        <w:pStyle w:val="CkCodeBlock"/>
        <ck:lang v="json"/>
      </w:pPr>
      <w:r>
        <w:t xml:space="preserve">    "clsx": "2.1.1",</w:t>
      </w:r>
    </w:p>
    <w:p>
      <w:pPr>
        <w:pStyle w:val="CkCodeBlock"/>
        <ck:lang v="json"/>
      </w:pPr>
      <w:r>
        <w:t xml:space="preserve">    "tailwind-merge": "3.6.0",</w:t>
      </w:r>
    </w:p>
    <w:p>
      <w:pPr>
        <w:pStyle w:val="CkCodeBlock"/>
        <ck:lang v="json"/>
      </w:pPr>
      <w:r>
        <w:t xml:space="preserve">    "lucide-react": "1.34.0",</w:t>
      </w:r>
    </w:p>
    <w:p>
      <w:pPr>
        <w:pStyle w:val="CkCodeBlock"/>
        <ck:lang v="json"/>
      </w:pPr>
      <w:r>
        <w:t xml:space="preserve">    "sonner": "2.0.8",</w:t>
      </w:r>
    </w:p>
    <w:p>
      <w:pPr>
        <w:pStyle w:val="CkCodeBlock"/>
        <ck:lang v="json"/>
      </w:pPr>
      <w:r>
        <w:t xml:space="preserve">    "react-day-picker": "10.0.1",</w:t>
      </w:r>
    </w:p>
    <w:p>
      <w:pPr>
        <w:pStyle w:val="CkCodeBlock"/>
        <ck:lang v="json"/>
      </w:pPr>
      <w:r>
        <w:t xml:space="preserve">    "@radix-ui/react-dialog": "1.1.23",</w:t>
      </w:r>
    </w:p>
    <w:p>
      <w:pPr>
        <w:pStyle w:val="CkCodeBlock"/>
        <ck:lang v="json"/>
      </w:pPr>
      <w:r>
        <w:t xml:space="preserve">    "@radix-ui/react-dropdown-menu": "2.1.24",</w:t>
      </w:r>
    </w:p>
    <w:p>
      <w:pPr>
        <w:pStyle w:val="CkCodeBlock"/>
        <ck:lang v="json"/>
      </w:pPr>
      <w:r>
        <w:t xml:space="preserve">    "@radix-ui/react-select": "2.3.7",</w:t>
      </w:r>
    </w:p>
    <w:p>
      <w:pPr>
        <w:pStyle w:val="CkCodeBlock"/>
        <ck:lang v="json"/>
      </w:pPr>
      <w:r>
        <w:t xml:space="preserve">    "@radix-ui/react-tabs": "1.1.21",</w:t>
      </w:r>
    </w:p>
    <w:p>
      <w:pPr>
        <w:pStyle w:val="CkCodeBlock"/>
        <ck:lang v="json"/>
      </w:pPr>
      <w:r>
        <w:t xml:space="preserve">    "@radix-ui/react-popover": "1.1.23",</w:t>
      </w:r>
    </w:p>
    <w:p>
      <w:pPr>
        <w:pStyle w:val="CkCodeBlock"/>
        <ck:lang v="json"/>
      </w:pPr>
      <w:r>
        <w:t xml:space="preserve">    "@radix-ui/react-avatar": "1.2.6",</w:t>
      </w:r>
    </w:p>
    <w:p>
      <w:pPr>
        <w:pStyle w:val="CkCodeBlock"/>
        <ck:lang v="json"/>
      </w:pPr>
      <w:r>
        <w:t xml:space="preserve">    "@radix-ui/react-checkbox": "1.3.11",</w:t>
      </w:r>
    </w:p>
    <w:p>
      <w:pPr>
        <w:pStyle w:val="CkCodeBlock"/>
        <ck:lang v="json"/>
      </w:pPr>
      <w:r>
        <w:t xml:space="preserve">    "@radix-ui/react-label": "2.1.15",</w:t>
      </w:r>
    </w:p>
    <w:p>
      <w:pPr>
        <w:pStyle w:val="CkCodeBlock"/>
        <ck:lang v="json"/>
      </w:pPr>
      <w:r>
        <w:t xml:space="preserve">    "@radix-ui/react-separator": "1.1.15",</w:t>
      </w:r>
    </w:p>
    <w:p>
      <w:pPr>
        <w:pStyle w:val="CkCodeBlock"/>
        <ck:lang v="json"/>
      </w:pPr>
      <w:r>
        <w:t xml:space="preserve">    "@radix-ui/react-tooltip": "1.2.16"</w:t>
      </w:r>
    </w:p>
    <w:p>
      <w:pPr>
        <w:pStyle w:val="CkCodeBlock"/>
        <ck:lang v="json"/>
      </w:pPr>
      <w:r>
        <w:t xml:space="preserve">  },</w:t>
      </w:r>
    </w:p>
    <w:p>
      <w:pPr>
        <w:pStyle w:val="CkCodeBlock"/>
        <ck:lang v="json"/>
      </w:pPr>
      <w:r>
        <w:t xml:space="preserve">  "devDependencies": {</w:t>
      </w:r>
    </w:p>
    <w:p>
      <w:pPr>
        <w:pStyle w:val="CkCodeBlock"/>
        <ck:lang v="json"/>
      </w:pPr>
      <w:r>
        <w:t xml:space="preserve">    "typescript": "5.9.3",</w:t>
      </w:r>
    </w:p>
    <w:p>
      <w:pPr>
        <w:pStyle w:val="CkCodeBlock"/>
        <ck:lang v="json"/>
      </w:pPr>
      <w:r>
        <w:t xml:space="preserve">    "@types/node": "24.10.0",</w:t>
      </w:r>
    </w:p>
    <w:p>
      <w:pPr>
        <w:pStyle w:val="CkCodeBlock"/>
        <ck:lang v="json"/>
      </w:pPr>
      <w:r>
        <w:t xml:space="preserve">    "@types/react": "19.2.18",</w:t>
      </w:r>
    </w:p>
    <w:p>
      <w:pPr>
        <w:pStyle w:val="CkCodeBlock"/>
        <ck:lang v="json"/>
      </w:pPr>
      <w:r>
        <w:t xml:space="preserve">    "@types/react-dom": "19.2.4",</w:t>
      </w:r>
    </w:p>
    <w:p>
      <w:pPr>
        <w:pStyle w:val="CkCodeBlock"/>
        <ck:lang v="json"/>
      </w:pPr>
      <w:r>
        <w:t xml:space="preserve">    "@types/papaparse": "5.5.2",</w:t>
      </w:r>
    </w:p>
    <w:p>
      <w:pPr>
        <w:pStyle w:val="CkCodeBlock"/>
        <ck:lang v="json"/>
      </w:pPr>
      <w:r>
        <w:t xml:space="preserve">    "@types/nodemailer": "8.0.1",</w:t>
      </w:r>
    </w:p>
    <w:p>
      <w:pPr>
        <w:pStyle w:val="CkCodeBlock"/>
        <ck:lang v="json"/>
      </w:pPr>
      <w:r>
        <w:t xml:space="preserve">    "tailwindcss": "4.3.3",</w:t>
      </w:r>
    </w:p>
    <w:p>
      <w:pPr>
        <w:pStyle w:val="CkCodeBlock"/>
        <ck:lang v="json"/>
      </w:pPr>
      <w:r>
        <w:t xml:space="preserve">    "@tailwindcss/postcss": "4.3.3",</w:t>
      </w:r>
    </w:p>
    <w:p>
      <w:pPr>
        <w:pStyle w:val="CkCodeBlock"/>
        <ck:lang v="json"/>
      </w:pPr>
      <w:r>
        <w:t xml:space="preserve">    "eslint": "10.9.1",</w:t>
      </w:r>
    </w:p>
    <w:p>
      <w:pPr>
        <w:pStyle w:val="CkCodeBlock"/>
        <ck:lang v="json"/>
      </w:pPr>
      <w:r>
        <w:t xml:space="preserve">    "eslint-config-next": "16.3.3",</w:t>
      </w:r>
    </w:p>
    <w:p>
      <w:pPr>
        <w:pStyle w:val="CkCodeBlock"/>
        <ck:lang v="json"/>
      </w:pPr>
      <w:r>
        <w:t xml:space="preserve">    "prettier": "3.9.6"</w:t>
      </w:r>
    </w:p>
    <w:p>
      <w:pPr>
        <w:pStyle w:val="CkCodeBlock"/>
        <ck:lang v="json"/>
      </w:pPr>
      <w:r>
        <w:t xml:space="preserve">  }</w:t>
      </w:r>
    </w:p>
    <w:p>
      <w:pPr>
        <w:pStyle w:val="CkCodeBlock"/>
        <ck:lang v="json"/>
      </w:pPr>
      <w:r>
        <w:t>}</w:t>
      </w:r>
    </w:p>
    <w:p>
      <w:r>
        <w:t xml:space="preserve">The </w:t>
      </w:r>
      <w:r>
        <w:rPr>
          <w:rStyle w:val="CkCode"/>
        </w:rPr>
        <w:t>shadcn</w:t>
      </w:r>
      <w:r>
        <w:t xml:space="preserve"> CLI (</w:t>
      </w:r>
      <w:r>
        <w:rPr>
          <w:b/>
        </w:rPr>
        <w:t>4.19.0</w:t>
      </w:r>
      <w:r>
        <w:t xml:space="preserve">) is not listed here — it's invoked with </w:t>
      </w:r>
      <w:r>
        <w:rPr>
          <w:rStyle w:val="CkCode"/>
        </w:rPr>
        <w:t>npx shadcn@4.19.0 ...</w:t>
      </w:r>
      <w:r>
        <w:t xml:space="preserve"> at scaffold time rather than installed as a project dependency; it's what adds each Radix primitive above to </w:t>
      </w:r>
      <w:r>
        <w:rPr>
          <w:rStyle w:val="CkCode"/>
        </w:rPr>
        <w:t>dependencies</w:t>
      </w:r>
      <w:r>
        <w:t xml:space="preserve"> as components are generated.</w:t>
      </w:r>
    </w:p>
    <w:p>
      <w:pPr>
        <w:pStyle w:val="Heading2"/>
        <ck:id v="key-decisions-rationale"/>
      </w:pPr>
      <w:bookmarkStart w:id="14" w:name="key_decisions_rationale"/>
      <w:r>
        <w:t>5. Key Decisions &amp; Rationale</w:t>
      </w:r>
      <w:bookmarkEnd w:id="14"/>
    </w:p>
    <w:p>
      <w:pPr>
        <w:pStyle w:val="Heading3"/>
        <ck:id v="typescript-decision"/>
      </w:pPr>
      <w:bookmarkStart w:id="15" w:name="typescript_decision"/>
      <w:r>
        <w:t xml:space="preserve">5.1 TypeScript: 5.9.3, not the npm </w:t>
      </w:r>
      <w:r>
        <w:rPr>
          <w:rStyle w:val="CkCode"/>
        </w:rPr>
        <w:t>latest</w:t>
      </w:r>
      <w:r>
        <w:t xml:space="preserve"> tag (7.0.2)</w:t>
      </w:r>
      <w:bookmarkEnd w:id="15"/>
    </w:p>
    <w:p>
      <w:r>
        <w:t>TypeScript 7.0 — the Go-native compiler rewrite — reached general availability in August 2026, days before this document. It's faster, but it is by definition less than a year old and the surrounding tooling (ESLint plugins, editor integrations, framework-specific type-checking) is still catching up. TypeScript 5.9.3 is the mature, JS-based line with years of ecosystem support behind it — the well-established alternative the selection rule calls for. Revisit this once TS 7 has a track record; it isn't a permanent no.</w:t>
      </w:r>
    </w:p>
    <w:p>
      <w:pPr>
        <w:pStyle w:val="Heading3"/>
        <ck:id v="email-decision"/>
      </w:pPr>
      <w:bookmarkStart w:id="16" w:name="email_decision"/>
      <w:r>
        <w:t>5.2 Email: Nodemailer + SendGrid SMTP, not a vendor SDK or AWS SES</w:t>
      </w:r>
      <w:bookmarkEnd w:id="16"/>
    </w:p>
    <w:p>
      <w:r>
        <w:t>Two things were weighed: cost (Amazon SES is cheapest at real volume) versus setup simplicity (avoiding a fourth vendor account/IAM relationship alongside Vercel, Supabase, and whatever handles email). Given the one-month timeline and "very limited, tools only" budget, simplicity won — SendGrid needs only an API key/SMTP credential and has a workable free tier to start, with no AWS account, domain verification through IAM, or sending-limit request process to go through first.</w:t>
      </w:r>
    </w:p>
    <w:p>
      <w:r>
        <w:t xml:space="preserve">For the library itself: SendGrid's own </w:t>
      </w:r>
      <w:r>
        <w:rPr>
          <w:rStyle w:val="CkCode"/>
        </w:rPr>
        <w:t>@sendgrid/mail</w:t>
      </w:r>
      <w:r>
        <w:t xml:space="preserve"> package is an official vendor SDK, but it's a thin wrapper with a much smaller GitHub following than the job calls for. </w:t>
      </w:r>
      <w:r>
        <w:rPr>
          <w:b/>
        </w:rPr>
        <w:t>Nodemailer</w:t>
      </w:r>
      <w:r>
        <w:t xml:space="preserve"> (17k+ GitHub stars, in production use for over a decade) sends over plain SMTP to any provider — including SendGrid's SMTP relay — so it satisfies the star/age rule cleanly while keeping the door open to switch providers later without touching the sending code, only the SMTP credentials.</w:t>
      </w:r>
    </w:p>
    <w:p>
      <w:pPr>
        <w:pStyle w:val="Heading3"/>
        <ck:id v="no-rich-text-editor"/>
      </w:pPr>
      <w:bookmarkStart w:id="17" w:name="no_rich_text_editor"/>
      <w:r>
        <w:t>5.3 No rich-text editor for campaign emails</w:t>
      </w:r>
      <w:bookmarkEnd w:id="17"/>
    </w:p>
    <w:p>
      <w:r>
        <w:t>Per your direction, campaign composition (App Flow §4.7) uses a plain-text/basic-formatting template with merge fields rather than a WYSIWYG editor — so no editor library (Tiptap or similar) is in this document. Add one if that changes; it's a self-contained addition that doesn't ripple through the rest of the stack.</w:t>
      </w:r>
    </w:p>
    <w:p>
      <w:pPr>
        <w:pStyle w:val="Heading3"/>
        <ck:id v="shadcnui-methodology"/>
      </w:pPr>
      <w:bookmarkStart w:id="18" w:name="shadcnui_methodology"/>
      <w:r>
        <w:t>5.4 shadcn/ui is a methodology, not a pinned dependency</w:t>
      </w:r>
      <w:bookmarkEnd w:id="18"/>
    </w:p>
    <w:p>
      <w:r>
        <w:t>shadcn/ui doesn't install as a package — its CLI copies component source directly into the repo, built on Radix UI primitives and Tailwind. What's actually pinned is the CLI version used to generate that source (so every component comes from the same generation) and the Radix primitive packages it adds along the way (§3.2).</w:t>
      </w:r>
    </w:p>
    <w:p>
      <w:pPr>
        <w:pStyle w:val="Heading3"/>
        <ck:id v="gemini-not-installed"/>
      </w:pPr>
      <w:bookmarkStart w:id="19" w:name="gemini_not_installed"/>
      <w:r>
        <w:t>5.5 Google Gemini — deliberately not installed yet</w:t>
      </w:r>
      <w:bookmarkEnd w:id="19"/>
    </w:p>
    <w:p>
      <w:r>
        <w:t>Confirmed with you: Gemini isn't used by any Phase 1 feature. See §6.</w:t>
      </w:r>
    </w:p>
    <w:p>
      <w:pPr>
        <w:pStyle w:val="Heading2"/>
        <ck:id v="reserved-for-later-phases"/>
      </w:pPr>
      <w:bookmarkStart w:id="20" w:name="reserved_for_later_phases"/>
      <w:r>
        <w:t>6. Reserved for Later Phases</w:t>
      </w:r>
      <w:bookmarkEnd w:id="20"/>
    </w:p>
    <w:p>
      <w:r>
        <w:t>Not part of the Phase 1 build — recorded here only so Claude Code doesn't reach for the wrong package name when the AI recommendation engine phase starts.</w:t>
      </w:r>
    </w:p>
    <w:sdt>
      <w:sdtPr>
        <w:tag w:val="clarkdown:div"/>
        <ck:div v="|panel|"/>
      </w:sdtPr>
      <w:sdtContent>
        <w:tbl>
          <w:tblPr>
            <w:tblW w:w="5000" w:type="pct"/>
            <w:tblBorders>
              <w:top w:val="none"/>
              <w:left w:val="none"/>
              <w:bottom w:val="none"/>
              <w:right w:val="none"/>
              <w:insideH w:val="none"/>
              <w:insideV w:val="none"/>
            </w:tblBorders>
            <w:tblCellMar>
              <w:top w:w="320" w:type="dxa"/>
              <w:left w:w="240" w:type="dxa"/>
              <w:bottom w:w="320" w:type="dxa"/>
              <w:right w:w="240" w:type="dxa"/>
            </w:tblCellMar>
          </w:tblPr>
          <w:tblGrid>
            <w:gridCol/>
          </w:tblGrid>
          <w:tr>
            <w:tc>
              <w:tcPr>
                <w:shd w:val="clear" w:fill="E4E4E4"/>
              </w:tcPr>
              <w:p>
                <w:r>
                  <w:rPr>
                    <w:b/>
                  </w:rPr>
                  <w:t>Google Gemini API SDK:</w:t>
                </w:r>
                <w:r>
                  <w:t xml:space="preserve"> the current unified SDK is </w:t>
                </w:r>
                <w:r>
                  <w:rPr>
                    <w:rStyle w:val="CkCode"/>
                  </w:rPr>
                  <w:t>@google/genai</w:t>
                </w:r>
                <w:r>
                  <w:t xml:space="preserve"> (version </w:t>
                </w:r>
                <w:r>
                  <w:rPr>
                    <w:b/>
                  </w:rPr>
                  <w:t>2.19.0</w:t>
                </w:r>
                <w:r>
                  <w:t xml:space="preserve"> as of this document's date), which has superseded the older, now-deprecated </w:t>
                </w:r>
                <w:r>
                  <w:rPr>
                    <w:rStyle w:val="CkCode"/>
                  </w:rPr>
                  <w:t>@google/generative-ai</w:t>
                </w:r>
                <w:r>
                  <w:t xml:space="preserve"> package. </w:t>
                </w:r>
                <w:r>
                  <w:rPr>
                    <w:b/>
                  </w:rPr>
                  <w:t>Re-verify this before installing</w:t>
                </w:r>
                <w:r>
                  <w:t xml:space="preserve"> — by the time a later phase actually reaches for it, months will have passed in a fast-moving SDK, and this version will very likely be outdated. Treat this line as a pointer to the right package name, not a version to trust blindly.</w:t>
                </w:r>
              </w:p>
            </w:tc>
          </w:tr>
        </w:tbl>
      </w:sdtContent>
    </w:sdt>
    <w:p>
      <w:pPr>
        <w:pStyle w:val="Heading2"/>
        <ck:id v="environment-variables-checklist"/>
      </w:pPr>
      <w:bookmarkStart w:id="21" w:name="environment_variables_checklist"/>
      <w:r>
        <w:t>7. Environment Variables Checklist</w:t>
      </w:r>
      <w:bookmarkEnd w:id="21"/>
    </w:p>
    <w:p>
      <w:r>
        <w:t>Values Claude Code will need supplied (not generated) before the app can run end to end:</w:t>
      </w:r>
    </w:p>
    <w:tbl>
      <w:tblPr>
        <w:tblStyle w:val="CkTable"/>
        <w:tblW w:w="0" w:type="auto"/>
        <w:tblLayout w:type="autofit"/>
        <w:tblLook w:firstRow="1" w:lastRow="0" w:firstColumn="0" w:lastColumn="0" w:noHBand="0" w:noVBand="1"/>
      </w:tblPr>
      <w:tblGrid>
        <w:gridCol/>
        <w:gridCol/>
      </w:tblGrid>
      <w:tr>
        <w:trPr>
          <w:tblHeader/>
        </w:trPr>
        <w:tc>
          <w:tcPr/>
          <w:p>
            <w:r>
              <w:rPr>
                <w:b/>
              </w:rPr>
              <w:t>Variable</w:t>
            </w:r>
          </w:p>
        </w:tc>
        <w:tc>
          <w:tcPr/>
          <w:p>
            <w:r>
              <w:rPr>
                <w:b/>
              </w:rPr>
              <w:t>Purpose</w:t>
            </w:r>
          </w:p>
        </w:tc>
      </w:tr>
      <w:tr>
        <w:tc>
          <w:tcPr/>
          <w:p>
            <w:r>
              <w:rPr>
                <w:rStyle w:val="CkCode"/>
              </w:rPr>
              <w:t>NEXT_PUBLIC_SUPABASE_URL</w:t>
            </w:r>
          </w:p>
        </w:tc>
        <w:tc>
          <w:tcPr/>
          <w:p>
            <w:r>
              <w:t>Supabase project URL</w:t>
            </w:r>
          </w:p>
        </w:tc>
      </w:tr>
      <w:tr>
        <w:tc>
          <w:tcPr/>
          <w:p>
            <w:r>
              <w:rPr>
                <w:rStyle w:val="CkCode"/>
              </w:rPr>
              <w:t>NEXT_PUBLIC_SUPABASE_ANON_KEY</w:t>
            </w:r>
          </w:p>
        </w:tc>
        <w:tc>
          <w:tcPr/>
          <w:p>
            <w:r>
              <w:t>Supabase anonymous/public key</w:t>
            </w:r>
          </w:p>
        </w:tc>
      </w:tr>
      <w:tr>
        <w:tc>
          <w:tcPr/>
          <w:p>
            <w:r>
              <w:rPr>
                <w:rStyle w:val="CkCode"/>
              </w:rPr>
              <w:t>SUPABASE_SERVICE_ROLE_KEY</w:t>
            </w:r>
          </w:p>
        </w:tc>
        <w:tc>
          <w:tcPr/>
          <w:p>
            <w:r>
              <w:t>Server-side Supabase operations (never exposed to the client)</w:t>
            </w:r>
          </w:p>
        </w:tc>
      </w:tr>
      <w:tr>
        <w:tc>
          <w:tcPr/>
          <w:p>
            <w:r>
              <w:rPr>
                <w:rStyle w:val="CkCode"/>
              </w:rPr>
              <w:t>SMTP_HOST</w:t>
            </w:r>
            <w:r>
              <w:t xml:space="preserve"> / </w:t>
            </w:r>
            <w:r>
              <w:rPr>
                <w:rStyle w:val="CkCode"/>
              </w:rPr>
              <w:t>SMTP_PORT</w:t>
            </w:r>
            <w:r>
              <w:t xml:space="preserve"> / </w:t>
            </w:r>
            <w:r>
              <w:rPr>
                <w:rStyle w:val="CkCode"/>
              </w:rPr>
              <w:t>SMTP_USER</w:t>
            </w:r>
            <w:r>
              <w:t xml:space="preserve"> / </w:t>
            </w:r>
            <w:r>
              <w:rPr>
                <w:rStyle w:val="CkCode"/>
              </w:rPr>
              <w:t>SMTP_PASSWORD</w:t>
            </w:r>
          </w:p>
        </w:tc>
        <w:tc>
          <w:tcPr/>
          <w:p>
            <w:r>
              <w:t>SendGrid SMTP relay credentials, used by Nodemailer</w:t>
            </w:r>
          </w:p>
        </w:tc>
      </w:tr>
      <w:tr>
        <w:tc>
          <w:tcPr/>
          <w:p>
            <w:r>
              <w:rPr>
                <w:rStyle w:val="CkCode"/>
              </w:rPr>
              <w:t>EMAIL_FROM_ADDRESS</w:t>
            </w:r>
          </w:p>
        </w:tc>
        <w:tc>
          <w:tcPr/>
          <w:p>
            <w:r>
              <w:t>Default sending address for campaigns and system email</w:t>
            </w:r>
          </w:p>
        </w:tc>
      </w:tr>
      <w:tr>
        <w:tc>
          <w:tcPr/>
          <w:p>
            <w:r>
              <w:rPr>
                <w:rStyle w:val="CkCode"/>
              </w:rPr>
              <w:t>GOOGLE_OAUTH_CLIENT_ID</w:t>
            </w:r>
            <w:r>
              <w:t xml:space="preserve"> / </w:t>
            </w:r>
            <w:r>
              <w:rPr>
                <w:rStyle w:val="CkCode"/>
              </w:rPr>
              <w:t>GOOGLE_OAUTH_CLIENT_SECRET</w:t>
            </w:r>
          </w:p>
        </w:tc>
        <w:tc>
          <w:tcPr/>
          <w:p>
            <w:r>
              <w:t>Google Workspace email account connection (PRD §9)</w:t>
            </w:r>
          </w:p>
        </w:tc>
      </w:tr>
      <w:tr>
        <w:tc>
          <w:tcPr/>
          <w:p>
            <w:r>
              <w:rPr>
                <w:rStyle w:val="CkCode"/>
              </w:rPr>
              <w:t>MICROSOFT_OAUTH_CLIENT_ID</w:t>
            </w:r>
            <w:r>
              <w:t xml:space="preserve"> / </w:t>
            </w:r>
            <w:r>
              <w:rPr>
                <w:rStyle w:val="CkCode"/>
              </w:rPr>
              <w:t>MICROSOFT_OAUTH_CLIENT_SECRET</w:t>
            </w:r>
          </w:p>
        </w:tc>
        <w:tc>
          <w:tcPr/>
          <w:p>
            <w:r>
              <w:t>Microsoft 365 email account connection (PRD §9)</w:t>
            </w:r>
          </w:p>
        </w:tc>
      </w:tr>
    </w:tbl>
    <w:p>
      <w:r>
        <w:rPr>
          <w:rStyle w:val="CkCode"/>
        </w:rPr>
        <w:t>GEMINI_API_KEY</w:t>
      </w:r>
      <w:r>
        <w:t xml:space="preserve"> is intentionally not listed — it isn't needed until the phase in §6 begins.</w:t>
      </w:r>
    </w:p>
    <w:p>
      <w:pPr>
        <w:pStyle w:val="Heading2"/>
        <ck:id v="notes-for-claude-code"/>
      </w:pPr>
      <w:bookmarkStart w:id="22" w:name="notes_for_claude_code"/>
      <w:r>
        <w:t>8. Notes for Claude Code</w:t>
      </w:r>
      <w:bookmarkEnd w:id="22"/>
    </w:p>
    <w:p>
      <w:pPr>
        <w:pStyle w:val="ListParagraph"/>
        <w:numPr>
          <w:ilvl w:val="0"/>
          <w:numId w:val="1"/>
        </w:numPr>
      </w:pPr>
      <w:r>
        <w:t xml:space="preserve">Install exact versions as pinned — don't let </w:t>
      </w:r>
      <w:r>
        <w:rPr>
          <w:rStyle w:val="CkCode"/>
        </w:rPr>
        <w:t>npm install</w:t>
      </w:r>
      <w:r>
        <w:t xml:space="preserve"> resolve to a newer caret/tilde range unless a specific package is later revisited and re-pinned deliberately.</w:t>
      </w:r>
    </w:p>
    <w:p>
      <w:pPr>
        <w:pStyle w:val="ListParagraph"/>
        <w:numPr>
          <w:ilvl w:val="0"/>
          <w:numId w:val="1"/>
        </w:numPr>
      </w:pPr>
      <w:r>
        <w:t xml:space="preserve">If </w:t>
      </w:r>
      <w:r>
        <w:rPr>
          <w:rStyle w:val="CkCode"/>
        </w:rPr>
        <w:t>create-next-app</w:t>
      </w:r>
      <w:r>
        <w:t xml:space="preserve"> scaffolds a different starting version of Next.js/React/TypeScript than pinned here, reconcile down (or up) to match this document rather than keeping whatever the scaffold defaulted to.</w:t>
      </w:r>
    </w:p>
    <w:p>
      <w:pPr>
        <w:pStyle w:val="ListParagraph"/>
        <w:numPr>
          <w:ilvl w:val="0"/>
          <w:numId w:val="1"/>
        </w:numPr>
      </w:pPr>
      <w:r>
        <w:t>Radix primitives (§3.2) are added as their corresponding shadcn/ui component is generated — don't install the full set upfront if a screen doesn't need it yet.</w:t>
      </w:r>
    </w:p>
    <w:p>
      <w:pPr>
        <w:pStyle w:val="ListParagraph"/>
        <w:numPr>
          <w:ilvl w:val="0"/>
          <w:numId w:val="1"/>
        </w:numPr>
      </w:pPr>
      <w:r>
        <w:t>Every version in this document was verified directly against the npm registry on August 28, 2026 — if a build happens meaningfully later than that, it's worth spot-checking the fast-moving entries (Next.js, Tailwind, Supabase clients, TanStack packages) before trusting them unchanged.</w:t>
      </w:r>
    </w:p>
    <w:sectPr>
      <w:pgSz w:w="12240" w:h="15840"/>
      <w:pgMar w:top="1440" w:right="1440" w:bottom="1440" w:left="1440" w:header="720" w:footer="720" w:gutter="0"/>
    </w:sectPr>
  </w:body>
</w:document>
</file>

<file path=word/fontTable.xml><?xml version="1.0" encoding="utf-8"?>
<w:fonts xmlns:w="http://schemas.openxmlformats.org/wordprocessingml/2006/main">
  <w:font w:name="Calibri">
    <w:family w:val="swiss"/>
  </w:font>
  <w:font w:name="Calibri Light">
    <w:family w:val="swiss"/>
  </w:font>
  <w:font w:name="Consolas">
    <w:family w:val="modern"/>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312" w:lineRule="auto"/>
      </w:pPr>
    </w:pPrDefault>
  </w:docDefaults>
  <w:style w:type="paragraph" w:styleId="Normal" w:default="1">
    <w:name w:val="Normal"/>
  </w:style>
  <w:style w:type="paragraph" w:styleId="Heading1" w:default="0">
    <w:name w:val="heading 1"/>
    <w:basedOn w:val="Normal"/>
    <w:next w:val="Normal"/>
    <w:pPr>
      <w:keepNext/>
      <w:keepLines/>
      <w:spacing w:before="320" w:line="264" w:lineRule="auto"/>
      <w:outlineLvl w:val="0"/>
    </w:pPr>
    <w:rPr>
      <w:rFonts w:ascii="Calibri Light" w:hAnsi="Calibri Light"/>
      <w:b/>
      <w:color w:val="1A1A1A"/>
      <w:sz w:val="43"/>
      <w:szCs w:val="43"/>
    </w:rPr>
  </w:style>
  <w:style w:type="paragraph" w:styleId="Heading2" w:default="0">
    <w:name w:val="heading 2"/>
    <w:basedOn w:val="Normal"/>
    <w:next w:val="Normal"/>
    <w:pPr>
      <w:keepNext/>
      <w:keepLines/>
      <w:spacing w:before="320" w:line="264" w:lineRule="auto"/>
      <w:outlineLvl w:val="1"/>
    </w:pPr>
    <w:rPr>
      <w:rFonts w:ascii="Calibri Light" w:hAnsi="Calibri Light"/>
      <w:b/>
      <w:sz w:val="34"/>
      <w:szCs w:val="34"/>
    </w:rPr>
  </w:style>
  <w:style w:type="paragraph" w:styleId="Heading3" w:default="0">
    <w:name w:val="heading 3"/>
    <w:basedOn w:val="Normal"/>
    <w:next w:val="Normal"/>
    <w:pPr>
      <w:keepNext/>
      <w:keepLines/>
      <w:spacing w:before="160" w:line="264" w:lineRule="auto"/>
      <w:outlineLvl w:val="2"/>
    </w:pPr>
    <w:rPr>
      <w:rFonts w:ascii="Calibri Light" w:hAnsi="Calibri Light"/>
      <w:b/>
      <w:sz w:val="28"/>
      <w:szCs w:val="28"/>
    </w:rPr>
  </w:style>
  <w:style w:type="paragraph" w:styleId="Heading4" w:default="0">
    <w:name w:val="heading 4"/>
    <w:basedOn w:val="Normal"/>
    <w:next w:val="Normal"/>
    <w:pPr>
      <w:keepNext/>
      <w:keepLines/>
      <w:spacing w:before="160" w:line="264" w:lineRule="auto"/>
      <w:outlineLvl w:val="3"/>
    </w:pPr>
    <w:rPr>
      <w:rFonts w:ascii="Calibri Light" w:hAnsi="Calibri Light"/>
      <w:b/>
      <w:sz w:val="22"/>
      <w:szCs w:val="22"/>
    </w:rPr>
  </w:style>
  <w:style w:type="paragraph" w:styleId="Heading5" w:default="0">
    <w:name w:val="heading 5"/>
    <w:basedOn w:val="Normal"/>
    <w:next w:val="Normal"/>
    <w:pPr>
      <w:keepNext/>
      <w:keepLines/>
      <w:spacing w:before="160" w:line="264" w:lineRule="auto"/>
      <w:outlineLvl w:val="4"/>
    </w:pPr>
    <w:rPr>
      <w:rFonts w:ascii="Calibri Light" w:hAnsi="Calibri Light"/>
      <w:b/>
      <w:sz w:val="22"/>
      <w:szCs w:val="22"/>
    </w:rPr>
  </w:style>
  <w:style w:type="paragraph" w:styleId="Heading6" w:default="0">
    <w:name w:val="heading 6"/>
    <w:basedOn w:val="Normal"/>
    <w:next w:val="Normal"/>
    <w:pPr>
      <w:keepNext/>
      <w:keepLines/>
      <w:spacing w:before="160" w:line="264" w:lineRule="auto"/>
      <w:outlineLvl w:val="5"/>
    </w:pPr>
    <w:rPr>
      <w:rFonts w:ascii="Calibri Light" w:hAnsi="Calibri Light"/>
      <w:b/>
      <w:sz w:val="22"/>
      <w:szCs w:val="22"/>
    </w:rPr>
  </w:style>
  <w:style w:type="paragraph" w:styleId="Quote" w:default="0">
    <w:name w:val="Quote"/>
    <w:basedOn w:val="Normal"/>
    <w:pPr>
      <w:ind w:left="320"/>
      <w:pBdr>
        <w:left w:val="single" w:sz="24" w:space="12" w:color="BFBFBF"/>
      </w:pBdr>
    </w:pPr>
    <w:rPr>
      <w:i/>
      <w:color w:val="595959"/>
    </w:rPr>
  </w:style>
  <w:style w:type="character" w:styleId="CkHighlight">
    <w:name w:val="Clarkdown Highlight"/>
    <w:rPr>
      <w:shd w:val="clear" w:fill="FFF2A8"/>
    </w:rPr>
  </w:style>
  <w:style w:type="character" w:styleId="CkSmallcaps">
    <w:name w:val="Clarkdown Smallcaps"/>
    <w:rPr>
      <w:smallCaps/>
    </w:rPr>
  </w:style>
  <w:style w:type="character" w:styleId="CkUnderline">
    <w:name w:val="Clarkdown Underline"/>
    <w:rPr>
      <w:u w:val="single"/>
    </w:rPr>
  </w:style>
  <w:style w:type="character" w:styleId="CkMuted">
    <w:name w:val="Clarkdown Muted"/>
    <w:rPr>
      <w:color w:val="595959"/>
    </w:rPr>
  </w:style>
  <w:style w:type="character" w:styleId="CkAccent">
    <w:name w:val="Clarkdown Accent"/>
    <w:rPr>
      <w:color w:val="1A1A1A"/>
    </w:rPr>
  </w:style>
  <w:style w:type="character" w:styleId="CkCaption">
    <w:name w:val="Clarkdown Caption"/>
    <w:rPr>
      <w:i/>
      <w:color w:val="595959"/>
      <w:sz w:val="20"/>
      <w:szCs w:val="20"/>
    </w:rPr>
  </w:style>
  <w:style w:type="paragraph" w:styleId="CkDisplay" w:default="0">
    <w:name w:val="Clarkdown Display"/>
    <w:basedOn w:val="Normal"/>
    <w:next w:val="Normal"/>
    <w:pPr>
      <w:keepNext/>
      <w:keepLines/>
      <w:spacing w:after="240" w:line="264" w:lineRule="auto"/>
    </w:pPr>
    <w:rPr>
      <w:rFonts w:ascii="Calibri Light" w:hAnsi="Calibri Light"/>
      <w:b/>
      <w:color w:val="1A1A1A"/>
      <w:sz w:val="132"/>
      <w:szCs w:val="132"/>
    </w:rPr>
  </w:style>
  <w:style w:type="character" w:styleId="CkKicker">
    <w:name w:val="Clarkdown Kicker"/>
    <w:rPr>
      <w:smallCaps/>
      <w:spacing w:val="18"/>
      <w:color w:val="595959"/>
    </w:rPr>
  </w:style>
  <w:style w:type="paragraph" w:styleId="CkTrackedCaps" w:default="0">
    <w:name w:val="Clarkdown Tracked Caps"/>
    <w:basedOn w:val="Normal"/>
    <w:next w:val="Normal"/>
    <w:rPr>
      <w:smallCaps/>
      <w:spacing w:val="18"/>
    </w:rPr>
  </w:style>
  <w:style w:type="paragraph" w:styleId="Title" w:default="0">
    <w:name w:val="Title"/>
    <w:basedOn w:val="Normal"/>
    <w:next w:val="Normal"/>
    <w:pPr>
      <w:keepNext/>
      <w:keepLines/>
      <w:spacing w:after="240" w:line="264" w:lineRule="auto"/>
    </w:pPr>
    <w:rPr>
      <w:rFonts w:ascii="Calibri Light" w:hAnsi="Calibri Light"/>
      <w:b/>
      <w:sz w:val="54"/>
      <w:szCs w:val="54"/>
    </w:rPr>
  </w:style>
  <w:style w:type="character" w:styleId="Hyperlink">
    <w:name w:val="Hyperlink"/>
    <w:rPr>
      <w:color w:val="1A1A1A"/>
      <w:u w:val="single"/>
    </w:rPr>
  </w:style>
  <w:style w:type="paragraph" w:styleId="CkCodeBlock" w:default="0">
    <w:name w:val="Clarkdown Code Block"/>
    <w:basedOn w:val="Normal"/>
    <w:pPr>
      <w:shd w:val="clear" w:fill="EDEDED"/>
      <w:spacing w:after="0" w:line="240" w:lineRule="auto"/>
    </w:pPr>
    <w:rPr>
      <w:rFonts w:ascii="Consolas" w:hAnsi="Consolas"/>
      <w:noProof/>
      <w:sz w:val="20"/>
    </w:rPr>
  </w:style>
  <w:style w:type="character" w:styleId="CkCode">
    <w:name w:val="Clarkdown Code"/>
    <w:rPr>
      <w:rFonts w:ascii="Consolas" w:hAnsi="Consolas"/>
      <w:shd w:val="clear" w:fill="EDEDED"/>
      <w:sz w:val="20"/>
    </w:rPr>
  </w:style>
  <w:style w:type="paragraph" w:styleId="Caption" w:default="0">
    <w:name w:val="caption"/>
    <w:basedOn w:val="Normal"/>
    <w:rPr>
      <w:i/>
      <w:sz w:val="18"/>
    </w:rPr>
  </w:style>
  <w:style w:type="paragraph" w:styleId="ListParagraph" w:default="0">
    <w:name w:val="List Paragraph"/>
    <w:basedOn w:val="Normal"/>
    <w:pPr>
      <w:ind w:left="320"/>
    </w:pPr>
  </w:style>
  <w:style w:type="paragraph" w:styleId="CkUnknown" w:default="0">
    <w:name w:val="Clarkdown Unknown"/>
    <w:basedOn w:val="Normal"/>
    <w:pPr>
      <w:shd w:val="clear" w:fill="FFEEEE"/>
    </w:pPr>
  </w:style>
  <w:style w:type="paragraph" w:styleId="FootnoteText" w:default="0">
    <w:name w:val="footnote text"/>
    <w:basedOn w:val="Normal"/>
    <w:rPr>
      <w:sz w:val="18"/>
    </w:rPr>
  </w:style>
  <w:style w:type="character" w:styleId="FootnoteReference">
    <w:name w:val="footnote reference"/>
    <w:rPr>
      <w:vertAlign w:val="superscript"/>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 w:type="table" w:styleId="CkLayout">
    <w:name w:val="Clarkdown Layout"/>
    <w:tblPr>
      <w:tblBorders>
        <w:top w:val="none"/>
        <w:left w:val="none"/>
        <w:bottom w:val="none"/>
        <w:right w:val="none"/>
        <w:insideH w:val="none"/>
        <w:insideV w:val="none"/>
      </w:tblBorders>
    </w:tblPr>
  </w:style>
  <w:style w:type="paragraph" w:styleId="CkNote" w:default="0">
    <w:name w:val="Clarkdown Note"/>
    <w:basedOn w:val="Normal"/>
    <w:pPr>
      <w:pBdr>
        <w:left w:val="single" w:sz="24" w:space="8" w:color="2F6FEB"/>
      </w:pBdr>
      <w:ind w:left="240"/>
    </w:pPr>
  </w:style>
  <w:style w:type="paragraph" w:styleId="CkTip" w:default="0">
    <w:name w:val="Clarkdown Tip"/>
    <w:basedOn w:val="Normal"/>
    <w:pPr>
      <w:pBdr>
        <w:left w:val="single" w:sz="24" w:space="8" w:color="1A7F37"/>
      </w:pBdr>
      <w:ind w:left="240"/>
    </w:pPr>
  </w:style>
  <w:style w:type="paragraph" w:styleId="CkWarning" w:default="0">
    <w:name w:val="Clarkdown Warning"/>
    <w:basedOn w:val="Normal"/>
    <w:pPr>
      <w:pBdr>
        <w:left w:val="single" w:sz="24" w:space="8" w:color="9A6700"/>
      </w:pBdr>
      <w:ind w:left="240"/>
    </w:pPr>
  </w:style>
  <w:style w:type="paragraph" w:styleId="CkImportant" w:default="0">
    <w:name w:val="Clarkdown Important"/>
    <w:basedOn w:val="Normal"/>
    <w:pPr>
      <w:pBdr>
        <w:left w:val="single" w:sz="24" w:space="8" w:color="8250DF"/>
      </w:pBdr>
      <w:ind w:left="240"/>
    </w:pPr>
  </w:style>
  <w:style w:type="paragraph" w:styleId="CkCaution" w:default="0">
    <w:name w:val="Clarkdown Caution"/>
    <w:basedOn w:val="Normal"/>
    <w:pPr>
      <w:pBdr>
        <w:left w:val="single" w:sz="24" w:space="8" w:color="CF222E"/>
      </w:pBdr>
      <w:ind w:left="24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nts" Type="http://schemas.openxmlformats.org/officeDocument/2006/relationships/fontTable" Target="fontTable.xml"/><Relationship Id="rIdSettings"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file>