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864"/>
          <w:sz w:val="30"/>
        </w:rPr>
        <w:t>VIEWFLIX - Database Management System Report</w:t>
      </w:r>
    </w:p>
    <w:p>
      <w:pPr>
        <w:spacing w:after="40"/>
        <w:jc w:val="center"/>
      </w:pPr>
      <w:r>
        <w:rPr>
          <w:b w:val="0"/>
          <w:i/>
          <w:sz w:val="20"/>
        </w:rPr>
        <w:t>Movie &amp; TV Streaming Platform - COMP2004 Term Project</w:t>
      </w:r>
    </w:p>
    <w:p>
      <w:pPr>
        <w:spacing w:after="40"/>
        <w:jc w:val="center"/>
      </w:pPr>
      <w:r>
        <w:rPr>
          <w:b w:val="0"/>
          <w:i w:val="0"/>
          <w:sz w:val="18"/>
        </w:rPr>
        <w:t>Defne Kaya  -  Goktug Karaca   |   Instructor: Pinar Efe   |   June 2026</w:t>
      </w:r>
    </w:p>
    <w:p>
      <w:pPr>
        <w:pStyle w:val="Heading1"/>
        <w:spacing w:before="100" w:after="40"/>
      </w:pPr>
      <w:r>
        <w:rPr>
          <w:color w:val="1F3864"/>
          <w:sz w:val="24"/>
        </w:rPr>
        <w:t>1. Introduction</w:t>
      </w:r>
    </w:p>
    <w:p>
      <w:pPr>
        <w:spacing w:after="40"/>
      </w:pPr>
      <w:r>
        <w:rPr>
          <w:sz w:val="19"/>
        </w:rPr>
        <w:t>VIEWFLIX is a relational database system for a streaming platform that manages users, content, subscriptions and user interactions efficiently, while ensuring data integrity and reducing redundancy through a fully normalized design.</w:t>
      </w:r>
    </w:p>
    <w:p>
      <w:pPr>
        <w:pStyle w:val="Heading1"/>
        <w:spacing w:before="100" w:after="40"/>
      </w:pPr>
      <w:r>
        <w:rPr>
          <w:color w:val="1F3864"/>
          <w:sz w:val="24"/>
        </w:rPr>
        <w:t>2. Objective</w:t>
      </w:r>
    </w:p>
    <w:p>
      <w:pPr>
        <w:pStyle w:val="ListBullet"/>
        <w:spacing w:after="0"/>
      </w:pPr>
      <w:r>
        <w:rPr>
          <w:sz w:val="19"/>
        </w:rPr>
        <w:t>Minimize data redundancy through normalization.</w:t>
      </w:r>
    </w:p>
    <w:p>
      <w:pPr>
        <w:pStyle w:val="ListBullet"/>
        <w:spacing w:after="0"/>
      </w:pPr>
      <w:r>
        <w:rPr>
          <w:sz w:val="19"/>
        </w:rPr>
        <w:t>Ensure data integrity using primary and foreign keys.</w:t>
      </w:r>
    </w:p>
    <w:p>
      <w:pPr>
        <w:pStyle w:val="ListBullet"/>
        <w:spacing w:after="0"/>
      </w:pPr>
      <w:r>
        <w:rPr>
          <w:sz w:val="19"/>
        </w:rPr>
        <w:t>Efficiently handle many-to-many relationships.</w:t>
      </w:r>
    </w:p>
    <w:p>
      <w:pPr>
        <w:pStyle w:val="ListBullet"/>
        <w:spacing w:after="0"/>
      </w:pPr>
      <w:r>
        <w:rPr>
          <w:sz w:val="19"/>
        </w:rPr>
        <w:t>Support scalable data management for a streaming platform.</w:t>
      </w:r>
    </w:p>
    <w:p>
      <w:pPr>
        <w:pStyle w:val="Heading1"/>
        <w:spacing w:before="100" w:after="40"/>
      </w:pPr>
      <w:r>
        <w:rPr>
          <w:color w:val="1F3864"/>
          <w:sz w:val="24"/>
        </w:rPr>
        <w:t>3. System Analysis and Requirements</w:t>
      </w:r>
    </w:p>
    <w:p>
      <w:pPr>
        <w:spacing w:after="40"/>
      </w:pPr>
      <w:r>
        <w:rPr>
          <w:sz w:val="19"/>
        </w:rPr>
        <w:t>The VIEWFLIX database supports: user registration and account management; subscription plans (Basic, Standard, Premium) and payment status; movies and TV series under one content model; genre categorization; cast and crew (actors, directors, writers, producers); watch history; favorites; and ratings and reviews.</w:t>
      </w:r>
    </w:p>
    <w:p>
      <w:pPr>
        <w:pStyle w:val="Heading1"/>
        <w:spacing w:before="100" w:after="40"/>
      </w:pPr>
      <w:r>
        <w:rPr>
          <w:color w:val="1F3864"/>
          <w:sz w:val="24"/>
        </w:rPr>
        <w:t>4. Database Design Approach</w:t>
      </w:r>
    </w:p>
    <w:p>
      <w:pPr>
        <w:spacing w:after="40"/>
      </w:pPr>
      <w:r>
        <w:rPr>
          <w:sz w:val="19"/>
        </w:rPr>
        <w:t>A relational model is used where each entity is a table and relationships are implemented with foreign keys. Many-to-many relationships are resolved using bridge (associative) tables: Content_Genres (Content-Genres), Content_Cast (Content-People) and Favorites (Users-Content).</w:t>
      </w:r>
    </w:p>
    <w:p>
      <w:pPr>
        <w:pStyle w:val="Heading1"/>
        <w:spacing w:before="100" w:after="40"/>
      </w:pPr>
      <w:r>
        <w:rPr>
          <w:color w:val="1F3864"/>
          <w:sz w:val="24"/>
        </w:rPr>
        <w:t>5. Normalization (3NF)</w:t>
      </w:r>
    </w:p>
    <w:p>
      <w:pPr>
        <w:spacing w:after="40"/>
      </w:pPr>
      <w:r>
        <w:rPr>
          <w:sz w:val="19"/>
        </w:rPr>
        <w:t>1NF: all attributes are atomic and repeating groups are eliminated. 2NF: all non-key attributes are fully dependent on the whole primary key; composite-key tables such as Content_Genres have no partial dependency. 3NF: there are no transitive dependencies - each attribute depends only on its table's primary key. The design eliminates redundancy and ensures consistency.</w:t>
      </w:r>
    </w:p>
    <w:p>
      <w:pPr>
        <w:pStyle w:val="Heading1"/>
        <w:spacing w:before="100" w:after="40"/>
      </w:pPr>
      <w:r>
        <w:rPr>
          <w:color w:val="1F3864"/>
          <w:sz w:val="24"/>
        </w:rPr>
        <w:t>6. Entity Relationship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437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viewfl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37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Blue = strong entities; orange double-border = weak/associative entities. All relationships are 1:N.</w:t>
      </w:r>
    </w:p>
    <w:p>
      <w:pPr>
        <w:pStyle w:val="Heading1"/>
        <w:spacing w:before="100" w:after="40"/>
      </w:pPr>
      <w:r>
        <w:rPr>
          <w:color w:val="1F3864"/>
          <w:sz w:val="24"/>
        </w:rPr>
        <w:t>7. Entities and Keys</w:t>
      </w:r>
    </w:p>
    <w:p>
      <w:pPr>
        <w:spacing w:after="40"/>
      </w:pPr>
      <w:r>
        <w:rPr>
          <w:sz w:val="19"/>
        </w:rPr>
        <w:t>Strong entities (own primary key): Users (user_id), Subscription_Plans (plan_id), Subscriptions (subscription_id), Content (content_id), Genres (genre_id), People (person_id), Watch_History (history_id), Reviews (review_id).</w:t>
      </w:r>
    </w:p>
    <w:p>
      <w:pPr>
        <w:spacing w:after="40"/>
      </w:pPr>
      <w:r>
        <w:rPr>
          <w:sz w:val="19"/>
        </w:rPr>
        <w:t>Weak / associative entities (composite primary key): Content_Genres (content_id, genre_id); Content_Cast (content_id, person_id, cast_role); Favorites (user_id, content_id).</w:t>
      </w:r>
    </w:p>
    <w:p>
      <w:pPr>
        <w:spacing w:after="40"/>
      </w:pPr>
      <w:r>
        <w:rPr>
          <w:sz w:val="19"/>
        </w:rPr>
        <w:t>Primary keys uniquely identify each record; foreign keys maintain relationships and referential integrity (e.g. each subscription links to a valid user and plan; each review links to a valid user and content). Extra constraints include UNIQUE (email) and CHECK (e.g. rating between 1 and 10).</w:t>
      </w:r>
    </w:p>
    <w:p>
      <w:pPr>
        <w:pStyle w:val="Heading1"/>
        <w:spacing w:before="100" w:after="40"/>
      </w:pPr>
      <w:r>
        <w:rPr>
          <w:color w:val="1F3864"/>
          <w:sz w:val="24"/>
        </w:rPr>
        <w:t>8. SQL Implementation</w:t>
      </w:r>
    </w:p>
    <w:p>
      <w:pPr>
        <w:spacing w:after="40"/>
      </w:pPr>
      <w:r>
        <w:rPr>
          <w:sz w:val="19"/>
        </w:rPr>
        <w:t>DML: meaningful INSERT, UPDATE and DELETE operations (e.g. suspend a user, cancel a subscription, update a review rating, remove a favorite, mark watch history complete).</w:t>
      </w:r>
    </w:p>
    <w:p>
      <w:pPr>
        <w:spacing w:after="40"/>
      </w:pPr>
      <w:r>
        <w:rPr>
          <w:sz w:val="19"/>
        </w:rPr>
        <w:t>Queries: 15 statements in three groups - 5 simple (filtering/sorting), 5 complex (JOIN and subquery) and 5 aggregation (GROUP BY / HAVING). Examples: movies ordered by IMDb rating; content rated above the average (subquery); average rating per title (GROUP BY); monthly revenue per plan; genres linked to more than one title (HAVING).</w:t>
      </w:r>
    </w:p>
    <w:p>
      <w:pPr>
        <w:pStyle w:val="Heading1"/>
        <w:spacing w:before="100" w:after="40"/>
      </w:pPr>
      <w:r>
        <w:rPr>
          <w:color w:val="1F3864"/>
          <w:sz w:val="24"/>
        </w:rPr>
        <w:t>9. Conclusion</w:t>
      </w:r>
    </w:p>
    <w:p>
      <w:pPr>
        <w:spacing w:after="40"/>
      </w:pPr>
      <w:r>
        <w:rPr>
          <w:sz w:val="19"/>
        </w:rPr>
        <w:t>VIEWFLIX successfully models a streaming platform using a fully normalized relational structure. It ensures data integrity, reduces redundancy and supports scalable operations. By applying 3NF and proper relational design, the system achieves efficient and consistent data management.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