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961D4D" w14:textId="4E4CBE68" w:rsidR="00FA1BC9" w:rsidRDefault="003F558F" w:rsidP="229463D5">
      <w:pPr>
        <w:pStyle w:val="Title"/>
      </w:pPr>
      <w:r w:rsidRPr="003F558F">
        <w:t>3460</w:t>
      </w:r>
      <w:r w:rsidR="229463D5">
        <w:t>:</w:t>
      </w:r>
      <w:r w:rsidR="005E607A">
        <w:t>421</w:t>
      </w:r>
      <w:r w:rsidR="229463D5">
        <w:t xml:space="preserve"> </w:t>
      </w:r>
      <w:r w:rsidR="005E607A">
        <w:t>Object-Oriented Programming</w:t>
      </w:r>
    </w:p>
    <w:p w14:paraId="61F94A91" w14:textId="75CBE56B" w:rsidR="00FA1BC9" w:rsidRDefault="00C34224" w:rsidP="229463D5">
      <w:pPr>
        <w:pStyle w:val="Subtitle"/>
      </w:pPr>
      <w:r>
        <w:t xml:space="preserve">Fall </w:t>
      </w:r>
      <w:r w:rsidR="229463D5">
        <w:t>201</w:t>
      </w:r>
      <w:r w:rsidR="005E607A">
        <w:t>6</w:t>
      </w:r>
    </w:p>
    <w:p w14:paraId="09B5D34A" w14:textId="77777777" w:rsidR="00FA1BC9" w:rsidRDefault="00C769A3">
      <w:pPr>
        <w:pStyle w:val="Heading1"/>
      </w:pPr>
      <w:r>
        <w:t>Instructor Information</w:t>
      </w:r>
    </w:p>
    <w:tbl>
      <w:tblPr>
        <w:tblStyle w:val="SyllabusTable-NoBorders"/>
        <w:tblW w:w="9720" w:type="dxa"/>
        <w:tblLook w:val="04A0" w:firstRow="1" w:lastRow="0" w:firstColumn="1" w:lastColumn="0" w:noHBand="0" w:noVBand="1"/>
        <w:tblCaption w:val="Content table"/>
      </w:tblPr>
      <w:tblGrid>
        <w:gridCol w:w="3240"/>
        <w:gridCol w:w="3240"/>
        <w:gridCol w:w="3240"/>
      </w:tblGrid>
      <w:tr w:rsidR="00FA1BC9" w14:paraId="5F333572" w14:textId="77777777" w:rsidTr="00FA1BC9">
        <w:trPr>
          <w:cnfStyle w:val="100000000000" w:firstRow="1" w:lastRow="0" w:firstColumn="0" w:lastColumn="0" w:oddVBand="0" w:evenVBand="0" w:oddHBand="0" w:evenHBand="0" w:firstRowFirstColumn="0" w:firstRowLastColumn="0" w:lastRowFirstColumn="0" w:lastRowLastColumn="0"/>
        </w:trPr>
        <w:tc>
          <w:tcPr>
            <w:tcW w:w="3241" w:type="dxa"/>
          </w:tcPr>
          <w:p w14:paraId="7D67AB5D" w14:textId="77777777" w:rsidR="00FA1BC9" w:rsidRDefault="00C769A3">
            <w:r>
              <w:t>Instructor</w:t>
            </w:r>
          </w:p>
        </w:tc>
        <w:tc>
          <w:tcPr>
            <w:tcW w:w="3241" w:type="dxa"/>
          </w:tcPr>
          <w:p w14:paraId="633CB39F" w14:textId="77777777" w:rsidR="00FA1BC9" w:rsidRDefault="00C769A3">
            <w:r>
              <w:t>Email</w:t>
            </w:r>
          </w:p>
        </w:tc>
        <w:tc>
          <w:tcPr>
            <w:tcW w:w="3242" w:type="dxa"/>
          </w:tcPr>
          <w:p w14:paraId="69129B6D" w14:textId="77777777" w:rsidR="00FA1BC9" w:rsidRDefault="00C769A3">
            <w:r>
              <w:t>Office Location &amp; Hours</w:t>
            </w:r>
          </w:p>
        </w:tc>
      </w:tr>
      <w:tr w:rsidR="00FA1BC9" w14:paraId="57F7BACB" w14:textId="77777777" w:rsidTr="00FA1BC9">
        <w:tc>
          <w:tcPr>
            <w:tcW w:w="3241" w:type="dxa"/>
          </w:tcPr>
          <w:p w14:paraId="5AD12237" w14:textId="7815305C" w:rsidR="00FA1BC9" w:rsidRDefault="008B6B4B">
            <w:r>
              <w:t xml:space="preserve">Tyler </w:t>
            </w:r>
            <w:r w:rsidR="229463D5">
              <w:t>Sutton</w:t>
            </w:r>
          </w:p>
        </w:tc>
        <w:tc>
          <w:tcPr>
            <w:tcW w:w="3241" w:type="dxa"/>
          </w:tcPr>
          <w:p w14:paraId="3DF8D16F" w14:textId="038F9B93" w:rsidR="00FA1BC9" w:rsidRDefault="000A0A29" w:rsidP="008B6B4B">
            <w:hyperlink r:id="rId7" w:history="1">
              <w:r w:rsidR="008B6B4B" w:rsidRPr="00F77F4B">
                <w:rPr>
                  <w:rStyle w:val="Hyperlink"/>
                </w:rPr>
                <w:t>tsutton@uakron.edu</w:t>
              </w:r>
            </w:hyperlink>
          </w:p>
        </w:tc>
        <w:tc>
          <w:tcPr>
            <w:tcW w:w="3242" w:type="dxa"/>
          </w:tcPr>
          <w:p w14:paraId="36FA928A" w14:textId="4F352228" w:rsidR="00FA1BC9" w:rsidRDefault="005E607A" w:rsidP="005E607A">
            <w:r>
              <w:t>Time: 1-2pm; Location: TBD</w:t>
            </w:r>
          </w:p>
        </w:tc>
      </w:tr>
    </w:tbl>
    <w:p w14:paraId="6990A800" w14:textId="77777777" w:rsidR="00FA1BC9" w:rsidRDefault="00C769A3">
      <w:pPr>
        <w:pStyle w:val="Heading1"/>
      </w:pPr>
      <w:r>
        <w:t>General Information</w:t>
      </w:r>
    </w:p>
    <w:p w14:paraId="77D975E8" w14:textId="77777777" w:rsidR="00FA1BC9" w:rsidRDefault="229463D5">
      <w:pPr>
        <w:pStyle w:val="Heading2"/>
      </w:pPr>
      <w:r>
        <w:t>Description</w:t>
      </w:r>
    </w:p>
    <w:p w14:paraId="6B49C354" w14:textId="748B7A6C" w:rsidR="001C181B" w:rsidRDefault="005E607A" w:rsidP="000E007F">
      <w:r>
        <w:t xml:space="preserve">Object-oriented programming (OOP) is the widely used methodology for </w:t>
      </w:r>
      <w:r w:rsidR="000E007F">
        <w:t xml:space="preserve">designing and implementing modern software </w:t>
      </w:r>
      <w:r>
        <w:t xml:space="preserve">systems. </w:t>
      </w:r>
      <w:r w:rsidR="000E007F">
        <w:t>This course shall cover many topics in object-oriented programming, including classes, inheritance and polymorphism, interfaces and other</w:t>
      </w:r>
      <w:r w:rsidR="00F814E2">
        <w:t xml:space="preserve"> OOP</w:t>
      </w:r>
      <w:r w:rsidR="000E007F">
        <w:t xml:space="preserve"> techniques using C#.</w:t>
      </w:r>
    </w:p>
    <w:p w14:paraId="46F35315" w14:textId="77777777" w:rsidR="001C181B" w:rsidRDefault="001C181B" w:rsidP="001C181B">
      <w:pPr>
        <w:pStyle w:val="Heading2"/>
      </w:pPr>
      <w:r>
        <w:t>Objectives</w:t>
      </w:r>
    </w:p>
    <w:p w14:paraId="3DF7E6AD" w14:textId="1618C99D" w:rsidR="001C181B" w:rsidRDefault="001C181B" w:rsidP="001C181B">
      <w:pPr>
        <w:pStyle w:val="ListParagraph"/>
        <w:numPr>
          <w:ilvl w:val="0"/>
          <w:numId w:val="15"/>
        </w:numPr>
      </w:pPr>
      <w:r>
        <w:t xml:space="preserve">To understand the fundamentals of </w:t>
      </w:r>
      <w:r w:rsidR="00F814E2">
        <w:t>designing a class</w:t>
      </w:r>
    </w:p>
    <w:p w14:paraId="125CBC6E" w14:textId="3C25FA42" w:rsidR="001C181B" w:rsidRDefault="001C181B" w:rsidP="001C181B">
      <w:pPr>
        <w:pStyle w:val="ListParagraph"/>
        <w:numPr>
          <w:ilvl w:val="0"/>
          <w:numId w:val="15"/>
        </w:numPr>
      </w:pPr>
      <w:r>
        <w:t xml:space="preserve">To </w:t>
      </w:r>
      <w:r w:rsidR="00F814E2">
        <w:t>apply OOP principles in the development of a software system</w:t>
      </w:r>
    </w:p>
    <w:p w14:paraId="17FD8A0A" w14:textId="65F05423" w:rsidR="001C181B" w:rsidRDefault="001C181B" w:rsidP="001C181B">
      <w:pPr>
        <w:pStyle w:val="ListParagraph"/>
        <w:numPr>
          <w:ilvl w:val="0"/>
          <w:numId w:val="15"/>
        </w:numPr>
      </w:pPr>
      <w:r>
        <w:t xml:space="preserve">To </w:t>
      </w:r>
      <w:r w:rsidR="00F814E2">
        <w:t>evaluate OOP design in other people’s code</w:t>
      </w:r>
    </w:p>
    <w:p w14:paraId="3506EE4A" w14:textId="493787F5" w:rsidR="00F814E2" w:rsidRDefault="00F814E2" w:rsidP="001C181B">
      <w:pPr>
        <w:pStyle w:val="ListParagraph"/>
        <w:numPr>
          <w:ilvl w:val="0"/>
          <w:numId w:val="15"/>
        </w:numPr>
      </w:pPr>
      <w:r>
        <w:t>To create software from scratch utilizing OOP methodologies.</w:t>
      </w:r>
    </w:p>
    <w:p w14:paraId="7736CE38" w14:textId="71F1BD5A" w:rsidR="00FA1BC9" w:rsidRDefault="001C181B" w:rsidP="001C181B">
      <w:pPr>
        <w:pStyle w:val="Heading2"/>
      </w:pPr>
      <w:r>
        <w:t>Course Outline</w:t>
      </w:r>
    </w:p>
    <w:p w14:paraId="4C7B4323" w14:textId="091E0C3B" w:rsidR="007C2351" w:rsidRPr="007C2351" w:rsidRDefault="007C2351" w:rsidP="007C2351">
      <w:r>
        <w:t>The following topics that will be covered</w:t>
      </w:r>
      <w:r w:rsidR="008979B4">
        <w:t xml:space="preserve"> include, but are not limited to:</w:t>
      </w:r>
    </w:p>
    <w:p w14:paraId="1904DF63" w14:textId="0C177C0A" w:rsidR="007C2351" w:rsidRDefault="00F814E2" w:rsidP="007C2351">
      <w:pPr>
        <w:pStyle w:val="ListParagraph"/>
        <w:numPr>
          <w:ilvl w:val="0"/>
          <w:numId w:val="19"/>
        </w:numPr>
      </w:pPr>
      <w:r>
        <w:t>Intro to C# and .NET</w:t>
      </w:r>
    </w:p>
    <w:p w14:paraId="6AFA97F1" w14:textId="66294B6D" w:rsidR="007C2351" w:rsidRDefault="00F814E2" w:rsidP="007C2351">
      <w:pPr>
        <w:pStyle w:val="ListParagraph"/>
        <w:numPr>
          <w:ilvl w:val="0"/>
          <w:numId w:val="19"/>
        </w:numPr>
      </w:pPr>
      <w:r>
        <w:t>Classes</w:t>
      </w:r>
    </w:p>
    <w:p w14:paraId="2AA3D8DF" w14:textId="72BE81DF" w:rsidR="007C2351" w:rsidRDefault="00F814E2" w:rsidP="007C2351">
      <w:pPr>
        <w:pStyle w:val="ListParagraph"/>
        <w:numPr>
          <w:ilvl w:val="0"/>
          <w:numId w:val="19"/>
        </w:numPr>
      </w:pPr>
      <w:r>
        <w:t>Inheritance</w:t>
      </w:r>
    </w:p>
    <w:p w14:paraId="6AC3BCD9" w14:textId="5A64FA92" w:rsidR="007C2351" w:rsidRDefault="00F814E2" w:rsidP="007C2351">
      <w:pPr>
        <w:pStyle w:val="ListParagraph"/>
        <w:numPr>
          <w:ilvl w:val="0"/>
          <w:numId w:val="19"/>
        </w:numPr>
      </w:pPr>
      <w:r>
        <w:t>Polymorphism</w:t>
      </w:r>
    </w:p>
    <w:p w14:paraId="7230C8DD" w14:textId="2D53221B" w:rsidR="007C2351" w:rsidRDefault="00F814E2" w:rsidP="007C2351">
      <w:pPr>
        <w:pStyle w:val="ListParagraph"/>
        <w:numPr>
          <w:ilvl w:val="0"/>
          <w:numId w:val="19"/>
        </w:numPr>
      </w:pPr>
      <w:bookmarkStart w:id="0" w:name="_GoBack"/>
      <w:bookmarkEnd w:id="0"/>
      <w:r>
        <w:t>Interfaces</w:t>
      </w:r>
    </w:p>
    <w:p w14:paraId="2C355A62" w14:textId="77777777" w:rsidR="007C2351" w:rsidRDefault="007C2351" w:rsidP="007C2351">
      <w:pPr>
        <w:pStyle w:val="Heading1"/>
        <w:spacing w:line="259" w:lineRule="auto"/>
      </w:pPr>
      <w:r>
        <w:t>Grading</w:t>
      </w:r>
    </w:p>
    <w:p w14:paraId="15D9360D" w14:textId="77777777" w:rsidR="007C2351" w:rsidRDefault="007C2351" w:rsidP="007C2351">
      <w:pPr>
        <w:pStyle w:val="Heading2"/>
      </w:pPr>
      <w:r w:rsidRPr="2C348F7C">
        <w:t>Content</w:t>
      </w:r>
    </w:p>
    <w:p w14:paraId="6C3A55C3" w14:textId="0C9EBDBB" w:rsidR="007C2351" w:rsidRDefault="008979B4" w:rsidP="007C2351">
      <w:pPr>
        <w:pStyle w:val="ListParagraph"/>
        <w:numPr>
          <w:ilvl w:val="0"/>
          <w:numId w:val="1"/>
        </w:numPr>
        <w:rPr>
          <w:rFonts w:eastAsiaTheme="minorEastAsia"/>
        </w:rPr>
      </w:pPr>
      <w:r>
        <w:t>6</w:t>
      </w:r>
      <w:r w:rsidR="007C2351">
        <w:t>0% Programming Projects</w:t>
      </w:r>
    </w:p>
    <w:p w14:paraId="337FE8B6" w14:textId="5909F7C7" w:rsidR="007C2351" w:rsidRDefault="008979B4" w:rsidP="007C2351">
      <w:pPr>
        <w:pStyle w:val="ListParagraph"/>
        <w:numPr>
          <w:ilvl w:val="0"/>
          <w:numId w:val="1"/>
        </w:numPr>
        <w:rPr>
          <w:rFonts w:eastAsiaTheme="minorEastAsia"/>
        </w:rPr>
      </w:pPr>
      <w:r>
        <w:t>40</w:t>
      </w:r>
      <w:r w:rsidR="007C2351">
        <w:t xml:space="preserve">% </w:t>
      </w:r>
      <w:r>
        <w:t>Exams</w:t>
      </w:r>
    </w:p>
    <w:p w14:paraId="5F1D4154" w14:textId="77777777" w:rsidR="007C2351" w:rsidRDefault="007C2351" w:rsidP="007C2351">
      <w:pPr>
        <w:pStyle w:val="Heading2"/>
      </w:pPr>
      <w:r w:rsidRPr="2C348F7C">
        <w:t>Scale</w:t>
      </w:r>
    </w:p>
    <w:p w14:paraId="460D82A4" w14:textId="6452A4D2" w:rsidR="007A1B1C" w:rsidRDefault="007A1B1C" w:rsidP="007A1B1C">
      <w:pPr>
        <w:jc w:val="left"/>
      </w:pPr>
      <w:r>
        <w:t>A: 90 – 100; B: 80 – 89; C: 70 – 79; F: Less than 70</w:t>
      </w:r>
    </w:p>
    <w:p w14:paraId="30B6222B" w14:textId="4F8722C1" w:rsidR="007A1B1C" w:rsidRPr="007A1B1C" w:rsidRDefault="007A1B1C" w:rsidP="007A1B1C">
      <w:pPr>
        <w:rPr>
          <w:sz w:val="19"/>
          <w:szCs w:val="19"/>
        </w:rPr>
      </w:pPr>
      <w:r>
        <w:t>Plus/minus grades assigned at my discretion.</w:t>
      </w:r>
    </w:p>
    <w:p w14:paraId="7F6613CE" w14:textId="5189F796" w:rsidR="007C2351" w:rsidRDefault="007C2351" w:rsidP="007A1B1C">
      <w:pPr>
        <w:pStyle w:val="Heading1"/>
      </w:pPr>
      <w:r w:rsidRPr="60C0D037">
        <w:lastRenderedPageBreak/>
        <w:t>Policies</w:t>
      </w:r>
    </w:p>
    <w:p w14:paraId="0A12C778" w14:textId="77777777" w:rsidR="007C2351" w:rsidRDefault="007C2351" w:rsidP="007C2351">
      <w:pPr>
        <w:pStyle w:val="Heading2"/>
      </w:pPr>
      <w:r w:rsidRPr="2C348F7C">
        <w:t>Attendance</w:t>
      </w:r>
    </w:p>
    <w:p w14:paraId="0D7AEB3D" w14:textId="77777777" w:rsidR="007C2351" w:rsidRDefault="007C2351" w:rsidP="007C2351">
      <w:r w:rsidRPr="753F4479">
        <w:t>Students are expected to attend all class meetings prepared and to participate. You may be dropped from this course and receive an “F” on your transcript for repeated absences (BOT Rule 3359-20-05D, effective 2/14/2013).</w:t>
      </w:r>
    </w:p>
    <w:p w14:paraId="3F9F2FD1" w14:textId="3CF67E13" w:rsidR="007C2351" w:rsidRDefault="007C2351" w:rsidP="007C2351">
      <w:r w:rsidRPr="753F4479">
        <w:t xml:space="preserve">All cell phones, pagers, beepers, etc., are to be turned off or switched to manner mode during class. MP3 players are not to be used during lecture. The use of laptops or tablets is allowed, provided that they are not a distraction, and that they are used in a way that supports the student's participation in class (taking notes, looking up additional references). This policy will change if </w:t>
      </w:r>
      <w:r w:rsidR="007A1B1C">
        <w:t>i</w:t>
      </w:r>
      <w:r w:rsidRPr="753F4479">
        <w:t>t is abused.</w:t>
      </w:r>
    </w:p>
    <w:p w14:paraId="58FA48A7" w14:textId="77777777" w:rsidR="007C2351" w:rsidRDefault="007C2351" w:rsidP="007C2351">
      <w:pPr>
        <w:pStyle w:val="Heading2"/>
      </w:pPr>
      <w:r w:rsidRPr="2C348F7C">
        <w:t>Homework and projects</w:t>
      </w:r>
    </w:p>
    <w:p w14:paraId="14C225CF" w14:textId="77777777" w:rsidR="007C2351" w:rsidRDefault="007C2351" w:rsidP="007C2351">
      <w:r w:rsidRPr="753F4479">
        <w:t>Homework will involve reading papers, articles, or other online content and writing a report. Reports will be evaluated on their content, but you will be expected to write professionally (i.e.,</w:t>
      </w:r>
      <w:r>
        <w:t xml:space="preserve"> </w:t>
      </w:r>
      <w:r w:rsidRPr="753F4479">
        <w:t xml:space="preserve">proper use of language, grammar, and spelling). </w:t>
      </w:r>
    </w:p>
    <w:p w14:paraId="77312254" w14:textId="37330A53" w:rsidR="007C2351" w:rsidRDefault="007C2351" w:rsidP="007C2351">
      <w:r w:rsidRPr="753F4479">
        <w:t xml:space="preserve">Projects will include both </w:t>
      </w:r>
      <w:r w:rsidR="00310E4C">
        <w:t xml:space="preserve">C# </w:t>
      </w:r>
      <w:r w:rsidRPr="753F4479">
        <w:t>implementations and appropriate documentation. Source code will be evaluated on correctness, style, readability, readability, and the application of concepts presented in the course.</w:t>
      </w:r>
    </w:p>
    <w:p w14:paraId="32FEF032" w14:textId="77777777" w:rsidR="007C2351" w:rsidRDefault="007C2351" w:rsidP="007C2351">
      <w:r w:rsidRPr="753F4479">
        <w:t>Some projects may include collaborative work with other students in the course. You may also be asked to present and/or demonstrate a final project in front of the class.</w:t>
      </w:r>
    </w:p>
    <w:p w14:paraId="7951756B" w14:textId="77777777" w:rsidR="007C2351" w:rsidRDefault="007C2351" w:rsidP="007C2351">
      <w:r w:rsidRPr="753F4479">
        <w:t>All work created for this course will be committed as they are developed into a source code repository (i.e., Subversion). The work must appear in the repository in order to be graded. The use of a repository will assist in the communication between the student and the Instructor and in any collaborative projects. Work is not submitted unless it is committed to the repository.</w:t>
      </w:r>
    </w:p>
    <w:p w14:paraId="4512801C" w14:textId="77777777" w:rsidR="007C2351" w:rsidRDefault="007C2351" w:rsidP="007C2351">
      <w:pPr>
        <w:pStyle w:val="Heading2"/>
      </w:pPr>
      <w:r w:rsidRPr="2C348F7C">
        <w:t>Exams</w:t>
      </w:r>
    </w:p>
    <w:p w14:paraId="71C97DEC" w14:textId="77777777" w:rsidR="007C2351" w:rsidRDefault="007C2351" w:rsidP="007C2351">
      <w:r w:rsidRPr="2C348F7C">
        <w:t>The date of the midterm will be announced in advance. All exams are comprehensive.</w:t>
      </w:r>
    </w:p>
    <w:p w14:paraId="59F0B913" w14:textId="77777777" w:rsidR="007C2351" w:rsidRDefault="007C2351" w:rsidP="007C2351">
      <w:pPr>
        <w:pStyle w:val="Heading2"/>
      </w:pPr>
      <w:r w:rsidRPr="2C348F7C">
        <w:t>Grading</w:t>
      </w:r>
    </w:p>
    <w:p w14:paraId="02F8EEF0" w14:textId="77777777" w:rsidR="007C2351" w:rsidRDefault="007C2351" w:rsidP="007C2351">
      <w:pPr>
        <w:spacing w:line="259" w:lineRule="auto"/>
      </w:pPr>
      <w:r>
        <w:t>The assessment policy for submitted assignments, projects, and exams is designed to encourage students to excel, or to go above and beyond the basic requirements of a project. The policy is:</w:t>
      </w:r>
    </w:p>
    <w:p w14:paraId="22F32948" w14:textId="77777777" w:rsidR="007C2351" w:rsidRDefault="007C2351" w:rsidP="007C2351">
      <w:pPr>
        <w:spacing w:line="259" w:lineRule="auto"/>
      </w:pPr>
      <w:r>
        <w:t xml:space="preserve">A grade of </w:t>
      </w:r>
      <w:r w:rsidRPr="2C348F7C">
        <w:rPr>
          <w:b/>
          <w:bCs/>
        </w:rPr>
        <w:t>B</w:t>
      </w:r>
      <w:r>
        <w:t xml:space="preserve"> can be earned by adequately and correctly completing all of the requirements of an assignment, project, or test. Written components of an assignment must use appropriate grammar and spelling, and submitted software must compile and execute without errors.</w:t>
      </w:r>
    </w:p>
    <w:p w14:paraId="65837C8F" w14:textId="77777777" w:rsidR="007C2351" w:rsidRDefault="007C2351" w:rsidP="007C2351">
      <w:pPr>
        <w:spacing w:line="259" w:lineRule="auto"/>
      </w:pPr>
      <w:r>
        <w:t xml:space="preserve">A grade of </w:t>
      </w:r>
      <w:r w:rsidRPr="2C348F7C">
        <w:rPr>
          <w:b/>
          <w:bCs/>
        </w:rPr>
        <w:t>C</w:t>
      </w:r>
      <w:r>
        <w:t xml:space="preserve"> is earned if the assignment is incomplete or incorrect, but the student has made an obvious effort to address the requirements of the assignment, project, or test.</w:t>
      </w:r>
    </w:p>
    <w:p w14:paraId="594A2E89" w14:textId="77777777" w:rsidR="007C2351" w:rsidRDefault="007C2351" w:rsidP="007C2351">
      <w:pPr>
        <w:spacing w:line="259" w:lineRule="auto"/>
      </w:pPr>
      <w:r>
        <w:t xml:space="preserve">A grade of </w:t>
      </w:r>
      <w:r w:rsidRPr="2C348F7C">
        <w:rPr>
          <w:b/>
          <w:bCs/>
        </w:rPr>
        <w:t>F</w:t>
      </w:r>
      <w:r>
        <w:t xml:space="preserve"> is earned if the work is obviously inadequate.</w:t>
      </w:r>
    </w:p>
    <w:p w14:paraId="0DE81B5C" w14:textId="77777777" w:rsidR="007C2351" w:rsidRDefault="007C2351" w:rsidP="007C2351">
      <w:pPr>
        <w:spacing w:line="259" w:lineRule="auto"/>
      </w:pPr>
      <w:r>
        <w:t xml:space="preserve">A grade of </w:t>
      </w:r>
      <w:r w:rsidRPr="6CA649A2">
        <w:rPr>
          <w:b/>
          <w:bCs/>
        </w:rPr>
        <w:t>A</w:t>
      </w:r>
      <w:r>
        <w:t xml:space="preserve"> can be earned only if the work demonstrates a mastery of the subject matter and submitted materials are of the highest quality. Written components are well thought out and presented. Submitted software is well designed, efficiently implemented, and thoroughly documented. </w:t>
      </w:r>
    </w:p>
    <w:p w14:paraId="1C6E5544" w14:textId="77777777" w:rsidR="007C2351" w:rsidRDefault="007C2351" w:rsidP="007C2351">
      <w:pPr>
        <w:pStyle w:val="Heading2"/>
      </w:pPr>
      <w:r>
        <w:t>Scholastic Honesty and Professional Integrity</w:t>
      </w:r>
    </w:p>
    <w:p w14:paraId="4FC9D80F" w14:textId="77777777" w:rsidR="007C2351" w:rsidRDefault="007C2351" w:rsidP="007C2351">
      <w:r w:rsidRPr="6CA649A2">
        <w:t>All work turned in for grade is to be exclusively the work of the student whose name appears on the work. Incidents of academic dishonesty (such as cheating or plagiarism) will be handled in accordance with university policy by the Office of Student Conduct. In particular, the use of sources other than the textbook without citation, including other books and the World Wide Web, will be viewed as plagiarism.</w:t>
      </w:r>
    </w:p>
    <w:p w14:paraId="0D72A6CC" w14:textId="77777777" w:rsidR="007C2351" w:rsidRDefault="007C2351" w:rsidP="007C2351">
      <w:pPr>
        <w:pStyle w:val="Heading2"/>
      </w:pPr>
      <w:r w:rsidRPr="6CA649A2">
        <w:lastRenderedPageBreak/>
        <w:t>Dropping and withdrawing</w:t>
      </w:r>
    </w:p>
    <w:p w14:paraId="02759071" w14:textId="77777777" w:rsidR="007C2351" w:rsidRDefault="007C2351" w:rsidP="007C2351">
      <w:r w:rsidRPr="60C0D037">
        <w:t>Students whose names do not appear on the university’s official class list by September 8 will not be permitted to participate (attend class, take exams or receive credit).</w:t>
      </w:r>
    </w:p>
    <w:p w14:paraId="7332F898" w14:textId="77777777" w:rsidR="007C2351" w:rsidRDefault="007C2351" w:rsidP="007C2351">
      <w:r w:rsidRPr="60C0D037">
        <w:t>Students may drop a course online through September 14. Courses dropped by this date will not appear on a student’s transcript. Students may withdraw from a course online (without my signature) through October 19. A “WD” will appear on the student’s transcript.</w:t>
      </w:r>
    </w:p>
    <w:p w14:paraId="0577CC3F" w14:textId="77777777" w:rsidR="007C2351" w:rsidRDefault="007C2351" w:rsidP="007C2351">
      <w:r w:rsidRPr="60C0D037">
        <w:t xml:space="preserve">The academic calendar can be found at: </w:t>
      </w:r>
      <w:hyperlink r:id="rId8">
        <w:r w:rsidRPr="60C0D037">
          <w:rPr>
            <w:rStyle w:val="Hyperlink"/>
          </w:rPr>
          <w:t>https://www.uakron.edu/registrar/dates/index.dot</w:t>
        </w:r>
      </w:hyperlink>
      <w:r w:rsidRPr="60C0D037">
        <w:t>.</w:t>
      </w:r>
    </w:p>
    <w:p w14:paraId="5FE33C04" w14:textId="77777777" w:rsidR="007C2351" w:rsidRDefault="007C2351" w:rsidP="007C2351">
      <w:pPr>
        <w:pStyle w:val="Heading2"/>
      </w:pPr>
      <w:r w:rsidRPr="2C348F7C">
        <w:t>Accessibility</w:t>
      </w:r>
    </w:p>
    <w:p w14:paraId="4035C13C" w14:textId="7B0DAE87" w:rsidR="007C2351" w:rsidRDefault="007C2351" w:rsidP="007C2351">
      <w:r w:rsidRPr="60C0D037">
        <w:t>Any student who feels that she or he may need an accommodation based on the impact of a disability should contact the Office of Accessibility at 330-972-7928. The office is located in Simmons Hall, 105.</w:t>
      </w:r>
    </w:p>
    <w:p w14:paraId="0BA7B5E3" w14:textId="711EEAB7" w:rsidR="00FC49A2" w:rsidRDefault="00FC49A2" w:rsidP="00FC49A2">
      <w:pPr>
        <w:pStyle w:val="Heading1"/>
      </w:pPr>
      <w:r>
        <w:t>Disclaimer</w:t>
      </w:r>
    </w:p>
    <w:p w14:paraId="4A9BC2DA" w14:textId="5B858201" w:rsidR="00FC49A2" w:rsidRDefault="00FC49A2" w:rsidP="00FC49A2">
      <w:r>
        <w:t>The syllabus is subject to change with advanced notice.</w:t>
      </w:r>
    </w:p>
    <w:p w14:paraId="67697B52" w14:textId="574F658F" w:rsidR="2C348F7C" w:rsidRDefault="007C2351" w:rsidP="007C2351">
      <w:r>
        <w:t xml:space="preserve"> </w:t>
      </w:r>
    </w:p>
    <w:sectPr w:rsidR="2C348F7C">
      <w:footerReference w:type="default" r:id="rId9"/>
      <w:pgSz w:w="12240" w:h="15840"/>
      <w:pgMar w:top="1152" w:right="1253" w:bottom="2160" w:left="1253" w:header="720" w:footer="9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808FA9" w14:textId="77777777" w:rsidR="000A0A29" w:rsidRDefault="000A0A29">
      <w:pPr>
        <w:spacing w:after="0"/>
      </w:pPr>
      <w:r>
        <w:separator/>
      </w:r>
    </w:p>
  </w:endnote>
  <w:endnote w:type="continuationSeparator" w:id="0">
    <w:p w14:paraId="63AA578F" w14:textId="77777777" w:rsidR="000A0A29" w:rsidRDefault="000A0A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Light1"/>
      <w:tblW w:w="9734" w:type="dxa"/>
      <w:tblBorders>
        <w:top w:val="single" w:sz="4" w:space="0" w:color="D6615C" w:themeColor="accent1"/>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Footer layout table"/>
    </w:tblPr>
    <w:tblGrid>
      <w:gridCol w:w="9734"/>
    </w:tblGrid>
    <w:tr w:rsidR="00222FD8" w14:paraId="07BE64F0" w14:textId="77777777" w:rsidTr="00FA1BC9">
      <w:trPr>
        <w:cnfStyle w:val="100000000000" w:firstRow="1" w:lastRow="0" w:firstColumn="0" w:lastColumn="0" w:oddVBand="0" w:evenVBand="0" w:oddHBand="0" w:evenHBand="0" w:firstRowFirstColumn="0" w:firstRowLastColumn="0" w:lastRowFirstColumn="0" w:lastRowLastColumn="0"/>
      </w:trPr>
      <w:tc>
        <w:tcPr>
          <w:tcW w:w="9734" w:type="dxa"/>
          <w:tcBorders>
            <w:bottom w:val="none" w:sz="0" w:space="0" w:color="auto"/>
          </w:tcBorders>
        </w:tcPr>
        <w:p w14:paraId="02E018B1" w14:textId="3DBDDD6B" w:rsidR="00222FD8" w:rsidRDefault="00222FD8">
          <w:pPr>
            <w:pStyle w:val="Footer"/>
            <w:rPr>
              <w:noProof/>
            </w:rPr>
          </w:pPr>
          <w:r>
            <w:t xml:space="preserve">Page </w:t>
          </w:r>
          <w:r>
            <w:fldChar w:fldCharType="begin"/>
          </w:r>
          <w:r>
            <w:instrText xml:space="preserve"> PAGE   \* MERGEFORMAT </w:instrText>
          </w:r>
          <w:r>
            <w:fldChar w:fldCharType="separate"/>
          </w:r>
          <w:r w:rsidR="00C34224">
            <w:rPr>
              <w:noProof/>
            </w:rPr>
            <w:t>2</w:t>
          </w:r>
          <w:r>
            <w:rPr>
              <w:noProof/>
            </w:rPr>
            <w:fldChar w:fldCharType="end"/>
          </w:r>
        </w:p>
      </w:tc>
    </w:tr>
  </w:tbl>
  <w:p w14:paraId="745040F0" w14:textId="77777777" w:rsidR="00222FD8" w:rsidRDefault="00222FD8">
    <w:pPr>
      <w:pStyle w:val="NoSpaci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9B775D" w14:textId="77777777" w:rsidR="000A0A29" w:rsidRDefault="000A0A29">
      <w:pPr>
        <w:spacing w:after="0"/>
      </w:pPr>
      <w:r>
        <w:separator/>
      </w:r>
    </w:p>
  </w:footnote>
  <w:footnote w:type="continuationSeparator" w:id="0">
    <w:p w14:paraId="3601F66A" w14:textId="77777777" w:rsidR="000A0A29" w:rsidRDefault="000A0A2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5CC4B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F260C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416E34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798184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4123D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E06C5E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C854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5ED5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B54CF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F64A0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FF0F5F"/>
    <w:multiLevelType w:val="hybridMultilevel"/>
    <w:tmpl w:val="A9ACE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36017B4"/>
    <w:multiLevelType w:val="hybridMultilevel"/>
    <w:tmpl w:val="F5DCC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215E11"/>
    <w:multiLevelType w:val="hybridMultilevel"/>
    <w:tmpl w:val="F140E4DA"/>
    <w:lvl w:ilvl="0" w:tplc="1A1E58E0">
      <w:start w:val="1"/>
      <w:numFmt w:val="bullet"/>
      <w:lvlText w:val=""/>
      <w:lvlJc w:val="left"/>
      <w:pPr>
        <w:ind w:left="720" w:hanging="360"/>
      </w:pPr>
      <w:rPr>
        <w:rFonts w:ascii="Symbol" w:hAnsi="Symbol" w:hint="default"/>
      </w:rPr>
    </w:lvl>
    <w:lvl w:ilvl="1" w:tplc="FAAAE3D6">
      <w:start w:val="1"/>
      <w:numFmt w:val="bullet"/>
      <w:lvlText w:val="o"/>
      <w:lvlJc w:val="left"/>
      <w:pPr>
        <w:ind w:left="1440" w:hanging="360"/>
      </w:pPr>
      <w:rPr>
        <w:rFonts w:ascii="Courier New" w:hAnsi="Courier New" w:hint="default"/>
      </w:rPr>
    </w:lvl>
    <w:lvl w:ilvl="2" w:tplc="3CE8F21C">
      <w:start w:val="1"/>
      <w:numFmt w:val="bullet"/>
      <w:lvlText w:val=""/>
      <w:lvlJc w:val="left"/>
      <w:pPr>
        <w:ind w:left="2160" w:hanging="360"/>
      </w:pPr>
      <w:rPr>
        <w:rFonts w:ascii="Wingdings" w:hAnsi="Wingdings" w:hint="default"/>
      </w:rPr>
    </w:lvl>
    <w:lvl w:ilvl="3" w:tplc="9C9C92EC">
      <w:start w:val="1"/>
      <w:numFmt w:val="bullet"/>
      <w:lvlText w:val=""/>
      <w:lvlJc w:val="left"/>
      <w:pPr>
        <w:ind w:left="2880" w:hanging="360"/>
      </w:pPr>
      <w:rPr>
        <w:rFonts w:ascii="Symbol" w:hAnsi="Symbol" w:hint="default"/>
      </w:rPr>
    </w:lvl>
    <w:lvl w:ilvl="4" w:tplc="F1725E76">
      <w:start w:val="1"/>
      <w:numFmt w:val="bullet"/>
      <w:lvlText w:val="o"/>
      <w:lvlJc w:val="left"/>
      <w:pPr>
        <w:ind w:left="3600" w:hanging="360"/>
      </w:pPr>
      <w:rPr>
        <w:rFonts w:ascii="Courier New" w:hAnsi="Courier New" w:hint="default"/>
      </w:rPr>
    </w:lvl>
    <w:lvl w:ilvl="5" w:tplc="3ABE156A">
      <w:start w:val="1"/>
      <w:numFmt w:val="bullet"/>
      <w:lvlText w:val=""/>
      <w:lvlJc w:val="left"/>
      <w:pPr>
        <w:ind w:left="4320" w:hanging="360"/>
      </w:pPr>
      <w:rPr>
        <w:rFonts w:ascii="Wingdings" w:hAnsi="Wingdings" w:hint="default"/>
      </w:rPr>
    </w:lvl>
    <w:lvl w:ilvl="6" w:tplc="E05E3A5C">
      <w:start w:val="1"/>
      <w:numFmt w:val="bullet"/>
      <w:lvlText w:val=""/>
      <w:lvlJc w:val="left"/>
      <w:pPr>
        <w:ind w:left="5040" w:hanging="360"/>
      </w:pPr>
      <w:rPr>
        <w:rFonts w:ascii="Symbol" w:hAnsi="Symbol" w:hint="default"/>
      </w:rPr>
    </w:lvl>
    <w:lvl w:ilvl="7" w:tplc="4B4E7894">
      <w:start w:val="1"/>
      <w:numFmt w:val="bullet"/>
      <w:lvlText w:val="o"/>
      <w:lvlJc w:val="left"/>
      <w:pPr>
        <w:ind w:left="5760" w:hanging="360"/>
      </w:pPr>
      <w:rPr>
        <w:rFonts w:ascii="Courier New" w:hAnsi="Courier New" w:hint="default"/>
      </w:rPr>
    </w:lvl>
    <w:lvl w:ilvl="8" w:tplc="37CCDDDE">
      <w:start w:val="1"/>
      <w:numFmt w:val="bullet"/>
      <w:lvlText w:val=""/>
      <w:lvlJc w:val="left"/>
      <w:pPr>
        <w:ind w:left="6480" w:hanging="360"/>
      </w:pPr>
      <w:rPr>
        <w:rFonts w:ascii="Wingdings" w:hAnsi="Wingdings" w:hint="default"/>
      </w:rPr>
    </w:lvl>
  </w:abstractNum>
  <w:abstractNum w:abstractNumId="13" w15:restartNumberingAfterBreak="0">
    <w:nsid w:val="1529757F"/>
    <w:multiLevelType w:val="hybridMultilevel"/>
    <w:tmpl w:val="B948B0E2"/>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4" w15:restartNumberingAfterBreak="0">
    <w:nsid w:val="1618598E"/>
    <w:multiLevelType w:val="hybridMultilevel"/>
    <w:tmpl w:val="A792F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4D1414"/>
    <w:multiLevelType w:val="hybridMultilevel"/>
    <w:tmpl w:val="E0026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B70003"/>
    <w:multiLevelType w:val="hybridMultilevel"/>
    <w:tmpl w:val="6242E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DD62764"/>
    <w:multiLevelType w:val="hybridMultilevel"/>
    <w:tmpl w:val="DF80B316"/>
    <w:lvl w:ilvl="0" w:tplc="D43476AE">
      <w:start w:val="1"/>
      <w:numFmt w:val="bullet"/>
      <w:lvlText w:val=""/>
      <w:lvlJc w:val="left"/>
      <w:pPr>
        <w:ind w:left="720" w:hanging="360"/>
      </w:pPr>
      <w:rPr>
        <w:rFonts w:ascii="Symbol" w:hAnsi="Symbol" w:hint="default"/>
      </w:rPr>
    </w:lvl>
    <w:lvl w:ilvl="1" w:tplc="8DD493D8">
      <w:start w:val="1"/>
      <w:numFmt w:val="bullet"/>
      <w:lvlText w:val="o"/>
      <w:lvlJc w:val="left"/>
      <w:pPr>
        <w:ind w:left="1440" w:hanging="360"/>
      </w:pPr>
      <w:rPr>
        <w:rFonts w:ascii="Courier New" w:hAnsi="Courier New" w:hint="default"/>
      </w:rPr>
    </w:lvl>
    <w:lvl w:ilvl="2" w:tplc="312E40E6">
      <w:start w:val="1"/>
      <w:numFmt w:val="bullet"/>
      <w:lvlText w:val=""/>
      <w:lvlJc w:val="left"/>
      <w:pPr>
        <w:ind w:left="2160" w:hanging="360"/>
      </w:pPr>
      <w:rPr>
        <w:rFonts w:ascii="Wingdings" w:hAnsi="Wingdings" w:hint="default"/>
      </w:rPr>
    </w:lvl>
    <w:lvl w:ilvl="3" w:tplc="06E4C074">
      <w:start w:val="1"/>
      <w:numFmt w:val="bullet"/>
      <w:lvlText w:val=""/>
      <w:lvlJc w:val="left"/>
      <w:pPr>
        <w:ind w:left="2880" w:hanging="360"/>
      </w:pPr>
      <w:rPr>
        <w:rFonts w:ascii="Symbol" w:hAnsi="Symbol" w:hint="default"/>
      </w:rPr>
    </w:lvl>
    <w:lvl w:ilvl="4" w:tplc="9460AD96">
      <w:start w:val="1"/>
      <w:numFmt w:val="bullet"/>
      <w:lvlText w:val="o"/>
      <w:lvlJc w:val="left"/>
      <w:pPr>
        <w:ind w:left="3600" w:hanging="360"/>
      </w:pPr>
      <w:rPr>
        <w:rFonts w:ascii="Courier New" w:hAnsi="Courier New" w:hint="default"/>
      </w:rPr>
    </w:lvl>
    <w:lvl w:ilvl="5" w:tplc="C8002BEA">
      <w:start w:val="1"/>
      <w:numFmt w:val="bullet"/>
      <w:lvlText w:val=""/>
      <w:lvlJc w:val="left"/>
      <w:pPr>
        <w:ind w:left="4320" w:hanging="360"/>
      </w:pPr>
      <w:rPr>
        <w:rFonts w:ascii="Wingdings" w:hAnsi="Wingdings" w:hint="default"/>
      </w:rPr>
    </w:lvl>
    <w:lvl w:ilvl="6" w:tplc="01DEFA44">
      <w:start w:val="1"/>
      <w:numFmt w:val="bullet"/>
      <w:lvlText w:val=""/>
      <w:lvlJc w:val="left"/>
      <w:pPr>
        <w:ind w:left="5040" w:hanging="360"/>
      </w:pPr>
      <w:rPr>
        <w:rFonts w:ascii="Symbol" w:hAnsi="Symbol" w:hint="default"/>
      </w:rPr>
    </w:lvl>
    <w:lvl w:ilvl="7" w:tplc="C8A4C29A">
      <w:start w:val="1"/>
      <w:numFmt w:val="bullet"/>
      <w:lvlText w:val="o"/>
      <w:lvlJc w:val="left"/>
      <w:pPr>
        <w:ind w:left="5760" w:hanging="360"/>
      </w:pPr>
      <w:rPr>
        <w:rFonts w:ascii="Courier New" w:hAnsi="Courier New" w:hint="default"/>
      </w:rPr>
    </w:lvl>
    <w:lvl w:ilvl="8" w:tplc="0080A922">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9"/>
  </w:num>
  <w:num w:numId="4">
    <w:abstractNumId w:val="17"/>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4"/>
  </w:num>
  <w:num w:numId="16">
    <w:abstractNumId w:val="10"/>
  </w:num>
  <w:num w:numId="17">
    <w:abstractNumId w:val="10"/>
  </w:num>
  <w:num w:numId="18">
    <w:abstractNumId w:val="16"/>
  </w:num>
  <w:num w:numId="19">
    <w:abstractNumId w:val="11"/>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defaultTableStyle w:val="SyllabusTable-withBor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29463D5"/>
    <w:rsid w:val="00084DFD"/>
    <w:rsid w:val="000A0A29"/>
    <w:rsid w:val="000C1C98"/>
    <w:rsid w:val="000E007F"/>
    <w:rsid w:val="00106285"/>
    <w:rsid w:val="001712BA"/>
    <w:rsid w:val="001C181B"/>
    <w:rsid w:val="001C7F99"/>
    <w:rsid w:val="001D6BFE"/>
    <w:rsid w:val="00222FD8"/>
    <w:rsid w:val="00310E4C"/>
    <w:rsid w:val="003F558F"/>
    <w:rsid w:val="00472644"/>
    <w:rsid w:val="004A4317"/>
    <w:rsid w:val="005E607A"/>
    <w:rsid w:val="00631E1B"/>
    <w:rsid w:val="0063757D"/>
    <w:rsid w:val="00686967"/>
    <w:rsid w:val="00740999"/>
    <w:rsid w:val="007A1B1C"/>
    <w:rsid w:val="007B4E30"/>
    <w:rsid w:val="007C2351"/>
    <w:rsid w:val="00802376"/>
    <w:rsid w:val="00837993"/>
    <w:rsid w:val="008979B4"/>
    <w:rsid w:val="008B62FA"/>
    <w:rsid w:val="008B6B4B"/>
    <w:rsid w:val="009835E7"/>
    <w:rsid w:val="009D0C56"/>
    <w:rsid w:val="009F093F"/>
    <w:rsid w:val="00A534CD"/>
    <w:rsid w:val="00C032DF"/>
    <w:rsid w:val="00C34224"/>
    <w:rsid w:val="00C769A3"/>
    <w:rsid w:val="00DB2A73"/>
    <w:rsid w:val="00E277A8"/>
    <w:rsid w:val="00E538E8"/>
    <w:rsid w:val="00E85A40"/>
    <w:rsid w:val="00EA1701"/>
    <w:rsid w:val="00EB1F37"/>
    <w:rsid w:val="00ED1034"/>
    <w:rsid w:val="00EF57D7"/>
    <w:rsid w:val="00F814E2"/>
    <w:rsid w:val="00FA1BC9"/>
    <w:rsid w:val="00FC49A2"/>
    <w:rsid w:val="229463D5"/>
    <w:rsid w:val="2C348F7C"/>
    <w:rsid w:val="543DE75D"/>
    <w:rsid w:val="60C0D037"/>
    <w:rsid w:val="6CA649A2"/>
    <w:rsid w:val="753F447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91ED92"/>
  <w15:docId w15:val="{65BD8E6F-D495-4588-B97A-D7423C5A7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lang w:val="en-US" w:eastAsia="en-US" w:bidi="ar-SA"/>
      </w:rPr>
    </w:rPrDefault>
    <w:pPrDefault>
      <w:pPr>
        <w:spacing w:after="120"/>
      </w:pPr>
    </w:pPrDefault>
  </w:docDefaults>
  <w:latentStyles w:defLockedState="0" w:defUIPriority="99" w:defSemiHidden="0" w:defUnhideWhenUsed="0" w:defQFormat="0" w:count="373">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D6BFE"/>
    <w:pPr>
      <w:jc w:val="both"/>
    </w:pPr>
  </w:style>
  <w:style w:type="paragraph" w:styleId="Heading1">
    <w:name w:val="heading 1"/>
    <w:basedOn w:val="Normal"/>
    <w:next w:val="Normal"/>
    <w:link w:val="Heading1Char"/>
    <w:uiPriority w:val="3"/>
    <w:qFormat/>
    <w:pPr>
      <w:keepNext/>
      <w:keepLines/>
      <w:spacing w:before="560" w:after="180"/>
      <w:outlineLvl w:val="0"/>
    </w:pPr>
    <w:rPr>
      <w:rFonts w:asciiTheme="majorHAnsi" w:eastAsiaTheme="majorEastAsia" w:hAnsiTheme="majorHAnsi" w:cstheme="majorBidi"/>
      <w:b/>
      <w:bCs/>
      <w:color w:val="262626" w:themeColor="text1" w:themeTint="D9"/>
      <w:sz w:val="24"/>
    </w:rPr>
  </w:style>
  <w:style w:type="paragraph" w:styleId="Heading2">
    <w:name w:val="heading 2"/>
    <w:basedOn w:val="Normal"/>
    <w:next w:val="Normal"/>
    <w:link w:val="Heading2Char"/>
    <w:uiPriority w:val="4"/>
    <w:unhideWhenUsed/>
    <w:qFormat/>
    <w:pPr>
      <w:keepNext/>
      <w:keepLines/>
      <w:spacing w:before="200" w:after="80"/>
      <w:outlineLvl w:val="1"/>
    </w:pPr>
    <w:rPr>
      <w:rFonts w:asciiTheme="majorHAnsi" w:eastAsiaTheme="majorEastAsia" w:hAnsiTheme="majorHAnsi" w:cstheme="majorBidi"/>
      <w:b/>
      <w:bCs/>
      <w:color w:val="D6615C" w:themeColor="accent1"/>
      <w:sz w:val="22"/>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D6615C" w:themeColor="accent1"/>
      <w:sz w:val="22"/>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6615C" w:themeColor="accent1"/>
      <w:sz w:val="2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b/>
      <w:color w:val="D6615C" w:themeColor="accent1"/>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D6615C" w:themeColor="accent1"/>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D6615C" w:themeColor="accent1"/>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spacing w:before="120" w:after="0"/>
      <w:jc w:val="right"/>
    </w:pPr>
    <w:rPr>
      <w:b/>
      <w:bCs/>
      <w:color w:val="262626" w:themeColor="text1" w:themeTint="D9"/>
    </w:rPr>
  </w:style>
  <w:style w:type="character" w:customStyle="1" w:styleId="FooterChar">
    <w:name w:val="Footer Char"/>
    <w:basedOn w:val="DefaultParagraphFont"/>
    <w:link w:val="Footer"/>
    <w:uiPriority w:val="99"/>
    <w:rPr>
      <w:b/>
      <w:bCs/>
      <w:color w:val="262626" w:themeColor="text1" w:themeTint="D9"/>
      <w:sz w:val="18"/>
      <w:szCs w:val="20"/>
      <w:lang w:eastAsia="ja-JP"/>
    </w:rPr>
  </w:style>
  <w:style w:type="table" w:styleId="TableGrid">
    <w:name w:val="Table Grid"/>
    <w:basedOn w:val="TableNormal"/>
    <w:uiPriority w:val="39"/>
    <w:pPr>
      <w:spacing w:after="0"/>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i w:val="0"/>
        <w:color w:val="D6615C" w:themeColor="accent1"/>
      </w:rPr>
      <w:tblPr/>
      <w:tcPr>
        <w:tcBorders>
          <w:bottom w:val="nil"/>
        </w:tcBorders>
      </w:tcPr>
    </w:tblStylePr>
  </w:style>
  <w:style w:type="character" w:customStyle="1" w:styleId="Heading1Char">
    <w:name w:val="Heading 1 Char"/>
    <w:basedOn w:val="DefaultParagraphFont"/>
    <w:link w:val="Heading1"/>
    <w:uiPriority w:val="3"/>
    <w:rPr>
      <w:rFonts w:asciiTheme="majorHAnsi" w:eastAsiaTheme="majorEastAsia" w:hAnsiTheme="majorHAnsi" w:cstheme="majorBidi"/>
      <w:b/>
      <w:bCs/>
      <w:color w:val="262626" w:themeColor="text1" w:themeTint="D9"/>
      <w:sz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color w:val="D6615C" w:themeColor="accent1"/>
      <w:sz w:val="22"/>
    </w:rPr>
  </w:style>
  <w:style w:type="paragraph" w:styleId="ListBullet">
    <w:name w:val="List Bullet"/>
    <w:basedOn w:val="Normal"/>
    <w:uiPriority w:val="14"/>
    <w:unhideWhenUsed/>
    <w:qFormat/>
    <w:pPr>
      <w:numPr>
        <w:numId w:val="4"/>
      </w:numPr>
    </w:pPr>
  </w:style>
  <w:style w:type="character" w:styleId="Strong">
    <w:name w:val="Strong"/>
    <w:basedOn w:val="DefaultParagraphFont"/>
    <w:uiPriority w:val="15"/>
    <w:qFormat/>
    <w:rPr>
      <w:b/>
      <w:bCs/>
      <w:color w:val="262626" w:themeColor="text1" w:themeTint="D9"/>
    </w:rPr>
  </w:style>
  <w:style w:type="paragraph" w:styleId="Subtitle">
    <w:name w:val="Subtitle"/>
    <w:basedOn w:val="Normal"/>
    <w:next w:val="Normal"/>
    <w:link w:val="SubtitleChar"/>
    <w:uiPriority w:val="2"/>
    <w:qFormat/>
    <w:pPr>
      <w:numPr>
        <w:ilvl w:val="1"/>
      </w:numPr>
      <w:spacing w:after="800"/>
    </w:pPr>
    <w:rPr>
      <w:rFonts w:asciiTheme="majorHAnsi" w:hAnsiTheme="majorHAnsi"/>
      <w:b/>
      <w:bCs/>
      <w:color w:val="262626" w:themeColor="text1" w:themeTint="D9"/>
      <w:sz w:val="24"/>
    </w:rPr>
  </w:style>
  <w:style w:type="character" w:customStyle="1" w:styleId="SubtitleChar">
    <w:name w:val="Subtitle Char"/>
    <w:basedOn w:val="DefaultParagraphFont"/>
    <w:link w:val="Subtitle"/>
    <w:uiPriority w:val="2"/>
    <w:rPr>
      <w:rFonts w:asciiTheme="majorHAnsi" w:hAnsiTheme="majorHAnsi"/>
      <w:b/>
      <w:bCs/>
      <w:color w:val="262626" w:themeColor="text1" w:themeTint="D9"/>
      <w:sz w:val="24"/>
    </w:rPr>
  </w:style>
  <w:style w:type="paragraph" w:styleId="Title">
    <w:name w:val="Title"/>
    <w:basedOn w:val="Normal"/>
    <w:next w:val="Normal"/>
    <w:link w:val="TitleChar"/>
    <w:uiPriority w:val="1"/>
    <w:qFormat/>
    <w:pPr>
      <w:spacing w:after="80"/>
      <w:contextualSpacing/>
    </w:pPr>
    <w:rPr>
      <w:rFonts w:asciiTheme="majorHAnsi" w:eastAsiaTheme="majorEastAsia" w:hAnsiTheme="majorHAnsi" w:cstheme="majorBidi"/>
      <w:b/>
      <w:bCs/>
      <w:color w:val="D6615C" w:themeColor="accent1"/>
      <w:kern w:val="28"/>
      <w:sz w:val="44"/>
    </w:rPr>
  </w:style>
  <w:style w:type="character" w:customStyle="1" w:styleId="TitleChar">
    <w:name w:val="Title Char"/>
    <w:basedOn w:val="DefaultParagraphFont"/>
    <w:link w:val="Title"/>
    <w:uiPriority w:val="1"/>
    <w:rPr>
      <w:rFonts w:asciiTheme="majorHAnsi" w:eastAsiaTheme="majorEastAsia" w:hAnsiTheme="majorHAnsi" w:cstheme="majorBidi"/>
      <w:b/>
      <w:bCs/>
      <w:color w:val="D6615C" w:themeColor="accent1"/>
      <w:kern w:val="28"/>
      <w:sz w:val="44"/>
    </w:rPr>
  </w:style>
  <w:style w:type="table" w:customStyle="1" w:styleId="PlainTable41">
    <w:name w:val="Plain Table 41"/>
    <w:basedOn w:val="TableNormal"/>
    <w:uiPriority w:val="44"/>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yllabusTable-NoBorders">
    <w:name w:val="Syllabus Table - No Borders"/>
    <w:basedOn w:val="TableNormal"/>
    <w:uiPriority w:val="99"/>
    <w:pPr>
      <w:spacing w:after="0"/>
    </w:pPr>
    <w:rPr>
      <w:lang w:eastAsia="ja-JP"/>
    </w:rPr>
    <w:tblPr>
      <w:tblCellMar>
        <w:left w:w="0" w:type="dxa"/>
        <w:right w:w="115" w:type="dxa"/>
      </w:tblCellMar>
    </w:tblPr>
    <w:tblStylePr w:type="firstRow">
      <w:pPr>
        <w:wordWrap/>
        <w:spacing w:afterLines="0" w:after="80" w:afterAutospacing="0"/>
      </w:pPr>
      <w:rPr>
        <w:rFonts w:asciiTheme="majorHAnsi" w:hAnsiTheme="majorHAnsi"/>
        <w:b/>
        <w:color w:val="D6615C" w:themeColor="accent1"/>
        <w:sz w:val="20"/>
      </w:rPr>
      <w:tblPr/>
      <w:trPr>
        <w:tblHeader/>
      </w:trPr>
    </w:tblStylePr>
  </w:style>
  <w:style w:type="table" w:customStyle="1" w:styleId="SyllabusTable-withBorders">
    <w:name w:val="Syllabus Table - with Borders"/>
    <w:basedOn w:val="TableNormal"/>
    <w:uiPriority w:val="99"/>
    <w:pPr>
      <w:spacing w:before="80" w:after="80"/>
    </w:pPr>
    <w:rPr>
      <w:lang w:eastAsia="ja-JP"/>
    </w:rPr>
    <w:tblPr>
      <w:tblBorders>
        <w:bottom w:val="single" w:sz="4" w:space="0" w:color="D6615C" w:themeColor="accent1"/>
        <w:insideH w:val="single" w:sz="4" w:space="0" w:color="BFBFBF" w:themeColor="background1" w:themeShade="BF"/>
      </w:tblBorders>
      <w:tblCellMar>
        <w:left w:w="0" w:type="dxa"/>
        <w:right w:w="115" w:type="dxa"/>
      </w:tblCellMar>
    </w:tblPr>
    <w:tblStylePr w:type="firstRow">
      <w:pPr>
        <w:wordWrap/>
        <w:spacing w:beforeLines="0" w:before="0" w:beforeAutospacing="0" w:afterLines="0" w:after="80" w:afterAutospacing="0"/>
      </w:pPr>
      <w:rPr>
        <w:rFonts w:asciiTheme="majorHAnsi" w:hAnsiTheme="majorHAnsi"/>
        <w:b/>
        <w:color w:val="D6615C" w:themeColor="accent1"/>
        <w:sz w:val="20"/>
      </w:rPr>
      <w:tblPr/>
      <w:trPr>
        <w:tblHeader/>
      </w:trPr>
      <w:tcPr>
        <w:tcBorders>
          <w:top w:val="nil"/>
          <w:left w:val="nil"/>
          <w:bottom w:val="single" w:sz="4" w:space="0" w:color="D6615C" w:themeColor="accent1"/>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NoSpacing">
    <w:name w:val="No Spacing"/>
    <w:uiPriority w:val="1"/>
    <w:qFormat/>
    <w:pPr>
      <w:spacing w:after="0"/>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6615C" w:themeColor="accent1"/>
      <w:sz w:val="2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D6615C"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D6615C" w:themeColor="accent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D6615C" w:themeColor="accent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pPr>
      <w:spacing w:after="200"/>
    </w:pPr>
    <w:rPr>
      <w:i/>
      <w:iCs/>
      <w:color w:val="000000" w:themeColor="text1"/>
      <w:sz w:val="18"/>
      <w:szCs w:val="18"/>
    </w:rPr>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D6615C" w:themeColor="accent1"/>
      <w:spacing w:val="0"/>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D6615C" w:themeColor="accent1"/>
      <w:sz w:val="22"/>
      <w:szCs w:val="24"/>
    </w:rPr>
  </w:style>
  <w:style w:type="paragraph" w:styleId="TOCHeading">
    <w:name w:val="TOC Heading"/>
    <w:basedOn w:val="Heading1"/>
    <w:next w:val="Normal"/>
    <w:uiPriority w:val="39"/>
    <w:semiHidden/>
    <w:unhideWhenUsed/>
    <w:qFormat/>
    <w:pPr>
      <w:spacing w:before="240" w:after="0"/>
      <w:outlineLvl w:val="9"/>
    </w:pPr>
    <w:rPr>
      <w:b w:val="0"/>
      <w:bCs w:val="0"/>
      <w:color w:val="D6615C" w:themeColor="accent1"/>
      <w:sz w:val="32"/>
      <w:szCs w:val="32"/>
    </w:rPr>
  </w:style>
  <w:style w:type="character" w:styleId="Hyperlink">
    <w:name w:val="Hyperlink"/>
    <w:basedOn w:val="DefaultParagraphFont"/>
    <w:uiPriority w:val="99"/>
    <w:unhideWhenUsed/>
    <w:rPr>
      <w:color w:val="549CCC" w:themeColor="hyperlink"/>
      <w:u w:val="single"/>
    </w:rPr>
  </w:style>
  <w:style w:type="paragraph" w:styleId="ListParagraph">
    <w:name w:val="List Paragraph"/>
    <w:basedOn w:val="Normal"/>
    <w:uiPriority w:val="34"/>
    <w:qFormat/>
    <w:pPr>
      <w:ind w:left="720"/>
      <w:contextualSpacing/>
    </w:pPr>
  </w:style>
  <w:style w:type="character" w:customStyle="1" w:styleId="a-size-extra-large3">
    <w:name w:val="a-size-extra-large3"/>
    <w:basedOn w:val="DefaultParagraphFont"/>
    <w:rsid w:val="001C181B"/>
    <w:rPr>
      <w:rFonts w:ascii="Arial" w:hAnsi="Arial" w:cs="Arial"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284496">
      <w:bodyDiv w:val="1"/>
      <w:marLeft w:val="0"/>
      <w:marRight w:val="0"/>
      <w:marTop w:val="0"/>
      <w:marBottom w:val="0"/>
      <w:divBdr>
        <w:top w:val="none" w:sz="0" w:space="0" w:color="auto"/>
        <w:left w:val="none" w:sz="0" w:space="0" w:color="auto"/>
        <w:bottom w:val="none" w:sz="0" w:space="0" w:color="auto"/>
        <w:right w:val="none" w:sz="0" w:space="0" w:color="auto"/>
      </w:divBdr>
    </w:div>
    <w:div w:id="946816853">
      <w:bodyDiv w:val="1"/>
      <w:marLeft w:val="0"/>
      <w:marRight w:val="0"/>
      <w:marTop w:val="0"/>
      <w:marBottom w:val="0"/>
      <w:divBdr>
        <w:top w:val="none" w:sz="0" w:space="0" w:color="auto"/>
        <w:left w:val="none" w:sz="0" w:space="0" w:color="auto"/>
        <w:bottom w:val="none" w:sz="0" w:space="0" w:color="auto"/>
        <w:right w:val="none" w:sz="0" w:space="0" w:color="auto"/>
      </w:divBdr>
    </w:div>
    <w:div w:id="1662924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akron.edu/registrar/dates/index.dot" TargetMode="External"/><Relationship Id="rId3" Type="http://schemas.openxmlformats.org/officeDocument/2006/relationships/settings" Target="settings.xml"/><Relationship Id="rId7" Type="http://schemas.openxmlformats.org/officeDocument/2006/relationships/hyperlink" Target="mailto:tsutton@uakro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Syllabus Theme">
  <a:themeElements>
    <a:clrScheme name="Syllabus">
      <a:dk1>
        <a:sysClr val="windowText" lastClr="000000"/>
      </a:dk1>
      <a:lt1>
        <a:sysClr val="window" lastClr="FFFFFF"/>
      </a:lt1>
      <a:dk2>
        <a:srgbClr val="361817"/>
      </a:dk2>
      <a:lt2>
        <a:srgbClr val="FAEDD9"/>
      </a:lt2>
      <a:accent1>
        <a:srgbClr val="D6615C"/>
      </a:accent1>
      <a:accent2>
        <a:srgbClr val="549CCC"/>
      </a:accent2>
      <a:accent3>
        <a:srgbClr val="E89F03"/>
      </a:accent3>
      <a:accent4>
        <a:srgbClr val="56B977"/>
      </a:accent4>
      <a:accent5>
        <a:srgbClr val="E17E00"/>
      </a:accent5>
      <a:accent6>
        <a:srgbClr val="02779E"/>
      </a:accent6>
      <a:hlink>
        <a:srgbClr val="549CCC"/>
      </a:hlink>
      <a:folHlink>
        <a:srgbClr val="E17E00"/>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774</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Simon</dc:creator>
  <cp:keywords/>
  <dc:description/>
  <cp:lastModifiedBy>Tyler Sutton</cp:lastModifiedBy>
  <cp:revision>6</cp:revision>
  <dcterms:created xsi:type="dcterms:W3CDTF">2016-01-16T14:05:00Z</dcterms:created>
  <dcterms:modified xsi:type="dcterms:W3CDTF">2016-08-30T14:02:00Z</dcterms:modified>
</cp:coreProperties>
</file>