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+h1-2"/>
      </w:pPr>
      <w:r>
        <w:rPr>
          <w:rStyle w:val="+h1-2-c"/>
        </w:rPr>
        <w:t xml:space="preserve">Nkata ndi Inyom Igbo — Website Rebuild</w:t>
      </w:r>
    </w:p>
    <w:p>
      <w:pPr>
        <w:pStyle w:val="+p.subtitle-3"/>
      </w:pPr>
      <w:r>
        <w:rPr>
          <w:rStyle w:val="+p.subtitle-3-c"/>
        </w:rPr>
        <w:t xml:space="preserve">High-Level Plan (Client-Facing)</w:t>
      </w:r>
    </w:p>
    <w:p>
      <w:pPr>
        <w:pStyle w:val="+h2-4"/>
      </w:pPr>
      <w:r>
        <w:rPr>
          <w:rStyle w:val="+h2-4-c"/>
        </w:rPr>
        <w:t xml:space="preserve">1. Vision</w:t>
      </w:r>
    </w:p>
    <w:p>
      <w:pPr>
        <w:pStyle w:val="+p-5"/>
      </w:pPr>
      <w:r>
        <w:rPr>
          <w:rStyle w:val="+p-5-c"/>
        </w:rPr>
        <w:t xml:space="preserve">Build a new, secure, and user-friendly website that reflects Nkata ndi Inyom Igbo’s mission: empowering Igbo women, preserving culture, and strengthening community. The site will feel modern and trustworthy, and support members with a bookshelf, video library, blog, and other tools.</w:t>
      </w:r>
    </w:p>
    <w:p>
      <w:pPr>
        <w:pStyle w:val="+h2-4"/>
      </w:pPr>
      <w:r>
        <w:rPr>
          <w:rStyle w:val="+h2-4-c"/>
        </w:rPr>
        <w:t xml:space="preserve">2. What We’re Building</w:t>
      </w:r>
    </w:p>
    <w:tbl>
      <w:tblPr>
        <w:tblW w:w="5000" w:type="pct"/>
        <w:tblCellMar>
          <w:left w:w="600" w:type="dxa"/>
          <w:top w:w="600" w:type="dxa"/>
          <w:right w:w="600" w:type="dxa"/>
          <w:bottom w:w="600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th-9"/>
            </w:pPr>
            <w:r>
              <w:rPr>
                <w:rStyle w:val="+th-9-c"/>
                <w:b/>
                <w:bCs/>
              </w:rPr>
              <w:t xml:space="preserve">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th-9"/>
            </w:pPr>
            <w:r>
              <w:rPr>
                <w:rStyle w:val="+th-9-c"/>
                <w:b/>
                <w:bCs/>
              </w:rPr>
              <w:t xml:space="preserve">Description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New foundation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Full rebuild (no WordPress). Modern, fast, secure technology chosen for long-term reliability and ease of updates.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Bookshelf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Digital library of books and resources. Members browse by category, search, and read in-browser where applicable. Access can be public for some items and members-only for others.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Video library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Curated video library (cultural content, talks, events) powered by </w:t>
            </w:r>
            <w:r>
              <w:rPr>
                <w:rStyle w:val="+strong-13-c"/>
                <w:b/>
                <w:bCs/>
              </w:rPr>
              <w:t xml:space="preserve">Mux</w:t>
            </w:r>
            <w:r>
              <w:rPr>
                <w:rStyle w:val="+strong-13-c"/>
              </w:rPr>
              <w:t xml:space="preserve">. Members get a dedicated space to watch; playback is smooth and works well on mobile. We use Mux’s free tier to start (e.g. 10 videos, generous viewing minutes per month) and can scale as the library grows.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Blog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Blog for stories, cultural pieces, leadership advice, event recaps, and member spotlights. Easy for your team to publish and update, with support for Igbo and English if desired.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Member experience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Secure sign-up and login. Members get access to bookshelf and video library, and can see their own activity (e.g. saved or in-progress items) in a simple dashboard.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Additional features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Event listings and RSVP, clear donation/membership calls-to-action, site-wide search, and mobile-friendly design. We aim for strong accessibility so the site is usable for as many people as possible.</w:t>
            </w:r>
          </w:p>
        </w:tc>
      </w:tr>
    </w:tbl>
    <w:p/>
    <w:p>
      <w:pPr>
        <w:pStyle w:val="+h2-4"/>
      </w:pPr>
      <w:r>
        <w:rPr>
          <w:rStyle w:val="+h2-4-c"/>
        </w:rPr>
        <w:t xml:space="preserve">3. Technology Choices (In Plain Terms)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Website platform:</w:t>
      </w:r>
      <w:r>
        <w:rPr>
          <w:rStyle w:val="+strong-16-c"/>
        </w:rPr>
        <w:t xml:space="preserve"> Next.js — fast, SEO-friendly, and well-suited for a content + member site.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Content management:</w:t>
      </w:r>
      <w:r>
        <w:rPr>
          <w:rStyle w:val="+strong-16-c"/>
        </w:rPr>
        <w:t xml:space="preserve"> A headless CMS (e.g. Strapi or Sanity) so your team can edit blog posts, book metadata, video descriptions, and events without touching code.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Video:</w:t>
      </w:r>
      <w:r>
        <w:rPr>
          <w:rStyle w:val="+strong-16-c"/>
        </w:rPr>
        <w:t xml:space="preserve"> Mux — professional streaming, reliable playback, and a free tier so we can launch the video library without upfront video hosting cost.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Hosting &amp; database:</w:t>
      </w:r>
      <w:r>
        <w:rPr>
          <w:rStyle w:val="+strong-16-c"/>
        </w:rPr>
        <w:t xml:space="preserve"> Industry-standard hosting (e.g. Vercel) and a managed database (e.g. PostgreSQL via Supabase) for users, memberships, and app data.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Security:</w:t>
      </w:r>
      <w:r>
        <w:rPr>
          <w:rStyle w:val="+strong-16-c"/>
        </w:rPr>
        <w:t xml:space="preserve"> HTTPS everywhere, secure login, role-based access (e.g. public vs member), and no direct exposure of private media links.</w:t>
      </w:r>
    </w:p>
    <w:p>
      <w:pPr>
        <w:pStyle w:val="+h2-4"/>
      </w:pPr>
      <w:r>
        <w:rPr>
          <w:rStyle w:val="+h2-4-c"/>
        </w:rPr>
        <w:t xml:space="preserve">4. Security &amp; Privacy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All pages and forms served over HTTPS.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Secure authentication and optional two-factor login for admins.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Member-only areas (e.g. bookshelf, video library) protected so only logged-in members can access them.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Video and premium content delivered through secure, time-limited links where applicable so they can’t be easily shared.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Clear privacy and cookie practices, with room for a proper privacy policy and consent where required.</w:t>
      </w:r>
    </w:p>
    <w:p>
      <w:pPr>
        <w:pStyle w:val="+h2-4"/>
      </w:pPr>
      <w:r>
        <w:rPr>
          <w:rStyle w:val="+h2-4-c"/>
        </w:rPr>
        <w:t xml:space="preserve">5. User Experience Goals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Clear and welcoming</w:t>
      </w:r>
      <w:r>
        <w:rPr>
          <w:rStyle w:val="+strong-16-c"/>
        </w:rPr>
        <w:t xml:space="preserve"> — Homepage and key pages tell your story and make it obvious how to join, donate, or get involved.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Easy to use</w:t>
      </w:r>
      <w:r>
        <w:rPr>
          <w:rStyle w:val="+strong-16-c"/>
        </w:rPr>
        <w:t xml:space="preserve"> — Simple navigation, search, and filters so visitors and members can find blog posts, books, and videos quickly.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Mobile-first</w:t>
      </w:r>
      <w:r>
        <w:rPr>
          <w:rStyle w:val="+strong-16-c"/>
        </w:rPr>
        <w:t xml:space="preserve"> — The site will be designed to work well on phones and tablets.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Inclusive</w:t>
      </w:r>
      <w:r>
        <w:rPr>
          <w:rStyle w:val="+strong-16-c"/>
        </w:rPr>
        <w:t xml:space="preserve"> — We’ll follow accessibility good practices so more people can use the site comfortably.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Fast and reliable</w:t>
      </w:r>
      <w:r>
        <w:rPr>
          <w:rStyle w:val="+strong-16-c"/>
        </w:rPr>
        <w:t xml:space="preserve"> — Quick load times and stable streaming so the site feels responsive and trustworthy.</w:t>
      </w:r>
    </w:p>
    <w:p>
      <w:pPr>
        <w:pStyle w:val="+h2-4"/>
      </w:pPr>
      <w:r>
        <w:rPr>
          <w:rStyle w:val="+h2-4-c"/>
        </w:rPr>
        <w:t xml:space="preserve">6. Suggested Phases</w:t>
      </w:r>
    </w:p>
    <w:tbl>
      <w:tblPr>
        <w:tblW w:w="5000" w:type="pct"/>
        <w:tblCellMar>
          <w:left w:w="600" w:type="dxa"/>
          <w:top w:w="600" w:type="dxa"/>
          <w:right w:w="600" w:type="dxa"/>
          <w:bottom w:w="600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th-9"/>
            </w:pPr>
            <w:r>
              <w:rPr>
                <w:rStyle w:val="+th-9-c"/>
                <w:b/>
                <w:bCs/>
              </w:rPr>
              <w:t xml:space="preserve">Phase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th-9"/>
            </w:pPr>
            <w:r>
              <w:rPr>
                <w:rStyle w:val="+th-9-c"/>
                <w:b/>
                <w:bCs/>
              </w:rPr>
              <w:t xml:space="preserve">Focus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th-9"/>
            </w:pPr>
            <w:r>
              <w:rPr>
                <w:rStyle w:val="+th-9-c"/>
                <w:b/>
                <w:bCs/>
              </w:rPr>
              <w:t xml:space="preserve">Outcome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Phase 1 — Foundation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New site structure, design system, CMS setup, and blog. Member sign-up and login. Basic member area.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Live new site with blog and member access.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Phase 2 — Bookshelf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Catalog structure, metadata in CMS, in-browser reading where applicable, and member-only access rules.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Working bookshelf for members (and selected public items).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Phase 3 — Video library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Mux integration, video upload and metadata, member-only video pages, and a simple “continue watching” or list view.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Working video library for members.</w:t>
            </w:r>
          </w:p>
        </w:tc>
      </w:tr>
      <w:t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  <w:b/>
                <w:bCs/>
              </w:rPr>
              <w:t xml:space="preserve">Phase 4 — Enhancements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Events/calendar, member dashboard refinements, donations/membership flows, search, and any remaining features.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600" w:type="dxa"/>
              <w:top w:w="600" w:type="dxa"/>
              <w:right w:w="600" w:type="dxa"/>
              <w:bottom w:w="600" w:type="dxa"/>
            </w:tcMar>
            <w:vAlign w:val="center"/>
            <w:hideMark/>
          </w:tcPr>
          <w:p>
            <w:pPr>
              <w:pStyle w:val="+strong-13"/>
            </w:pPr>
            <w:r>
              <w:rPr>
                <w:rStyle w:val="+strong-13-c"/>
              </w:rPr>
              <w:t xml:space="preserve">Full feature set and polish.</w:t>
            </w:r>
          </w:p>
        </w:tc>
      </w:tr>
    </w:tbl>
    <w:p/>
    <w:p>
      <w:pPr>
        <w:pStyle w:val="+p-5"/>
      </w:pPr>
      <w:r>
        <w:rPr>
          <w:rStyle w:val="+p-5-c"/>
        </w:rPr>
        <w:t xml:space="preserve">Phases can be adjusted (e.g. combine 2 and 3, or reorder) based on content readiness and priorities.</w:t>
      </w:r>
    </w:p>
    <w:p>
      <w:pPr>
        <w:pStyle w:val="+h2-4"/>
      </w:pPr>
      <w:r>
        <w:rPr>
          <w:rStyle w:val="+h2-4-c"/>
        </w:rPr>
        <w:t xml:space="preserve">7. What We Need From You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Content:</w:t>
      </w:r>
      <w:r>
        <w:rPr>
          <w:rStyle w:val="+strong-16-c"/>
        </w:rPr>
        <w:t xml:space="preserve"> Final or draft text and structure for key pages (e.g. About, Offerings, Contact).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Media:</w:t>
      </w:r>
      <w:r>
        <w:rPr>
          <w:rStyle w:val="+strong-16-c"/>
        </w:rPr>
        <w:t xml:space="preserve"> Logos, images, and any existing video or book assets (or a list of what will be ready when).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Decisions:</w:t>
      </w:r>
      <w:r>
        <w:rPr>
          <w:rStyle w:val="+strong-16-c"/>
        </w:rPr>
        <w:t xml:space="preserve"> Who can edit the blog and catalog; whether some books/videos are public vs members-only; and any events or donation requirements.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Access:</w:t>
      </w:r>
      <w:r>
        <w:rPr>
          <w:rStyle w:val="+strong-16-c"/>
        </w:rPr>
        <w:t xml:space="preserve"> Domain and any existing accounts (e.g. email, social) we need to align with.</w:t>
      </w:r>
    </w:p>
    <w:p>
      <w:pPr>
        <w:pStyle w:val="+h2-4"/>
      </w:pPr>
      <w:r>
        <w:rPr>
          <w:rStyle w:val="+h2-4-c"/>
        </w:rPr>
        <w:t xml:space="preserve">8. Summary</w:t>
      </w:r>
    </w:p>
    <w:p>
      <w:pPr>
        <w:pStyle w:val="+p-5"/>
      </w:pPr>
      <w:r>
        <w:rPr>
          <w:rStyle w:val="+p-5-c"/>
        </w:rPr>
        <w:t xml:space="preserve">We will deliver a </w:t>
      </w:r>
      <w:r>
        <w:rPr>
          <w:rStyle w:val="+p-5-c"/>
          <w:b/>
          <w:bCs/>
        </w:rPr>
        <w:t xml:space="preserve">new, non-WordPress website</w:t>
      </w:r>
      <w:r>
        <w:rPr>
          <w:rStyle w:val="+p-5-c"/>
        </w:rPr>
        <w:t xml:space="preserve"> that is </w:t>
      </w:r>
      <w:r>
        <w:rPr>
          <w:rStyle w:val="+p-5-c"/>
          <w:b/>
          <w:bCs/>
        </w:rPr>
        <w:t xml:space="preserve">secure</w:t>
      </w:r>
      <w:r>
        <w:rPr>
          <w:rStyle w:val="+p-5-c"/>
        </w:rPr>
        <w:t xml:space="preserve">, </w:t>
      </w:r>
      <w:r>
        <w:rPr>
          <w:rStyle w:val="+p-5-c"/>
          <w:b/>
          <w:bCs/>
        </w:rPr>
        <w:t xml:space="preserve">fast</w:t>
      </w:r>
      <w:r>
        <w:rPr>
          <w:rStyle w:val="+p-5-c"/>
        </w:rPr>
        <w:t xml:space="preserve">, and </w:t>
      </w:r>
      <w:r>
        <w:rPr>
          <w:rStyle w:val="+p-5-c"/>
          <w:b/>
          <w:bCs/>
        </w:rPr>
        <w:t xml:space="preserve">easy to use</w:t>
      </w:r>
      <w:r>
        <w:rPr>
          <w:rStyle w:val="+p-5-c"/>
        </w:rPr>
        <w:t xml:space="preserve">, with: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A </w:t>
      </w:r>
      <w:r>
        <w:rPr>
          <w:rStyle w:val="+strong-16-c"/>
          <w:b/>
          <w:bCs/>
        </w:rPr>
        <w:t xml:space="preserve">blog</w:t>
      </w:r>
      <w:r>
        <w:rPr>
          <w:rStyle w:val="+strong-16-c"/>
        </w:rPr>
        <w:t xml:space="preserve"> for stories and updates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A </w:t>
      </w:r>
      <w:r>
        <w:rPr>
          <w:rStyle w:val="+strong-16-c"/>
          <w:b/>
          <w:bCs/>
        </w:rPr>
        <w:t xml:space="preserve">bookshelf</w:t>
      </w:r>
      <w:r>
        <w:rPr>
          <w:rStyle w:val="+strong-16-c"/>
        </w:rPr>
        <w:t xml:space="preserve"> for digital resources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A </w:t>
      </w:r>
      <w:r>
        <w:rPr>
          <w:rStyle w:val="+strong-16-c"/>
          <w:b/>
          <w:bCs/>
        </w:rPr>
        <w:t xml:space="preserve">video library</w:t>
      </w:r>
      <w:r>
        <w:rPr>
          <w:rStyle w:val="+strong-16-c"/>
        </w:rPr>
        <w:t xml:space="preserve"> powered by </w:t>
      </w:r>
      <w:r>
        <w:rPr>
          <w:rStyle w:val="+strong-16-c"/>
          <w:b/>
          <w:bCs/>
        </w:rPr>
        <w:t xml:space="preserve">Mux</w:t>
      </w:r>
      <w:r>
        <w:rPr>
          <w:rStyle w:val="+strong-16-c"/>
        </w:rPr>
        <w:t xml:space="preserve"> (free tier to start)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Member-only access</w:t>
      </w:r>
      <w:r>
        <w:rPr>
          <w:rStyle w:val="+strong-16-c"/>
        </w:rPr>
        <w:t xml:space="preserve"> where needed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  <w:b/>
          <w:bCs/>
        </w:rPr>
        <w:t xml:space="preserve">Mobile-friendly</w:t>
      </w:r>
      <w:r>
        <w:rPr>
          <w:rStyle w:val="+strong-16-c"/>
        </w:rPr>
        <w:t xml:space="preserve"> and </w:t>
      </w:r>
      <w:r>
        <w:rPr>
          <w:rStyle w:val="+strong-16-c"/>
          <w:b/>
          <w:bCs/>
        </w:rPr>
        <w:t xml:space="preserve">accessible</w:t>
      </w:r>
      <w:r>
        <w:rPr>
          <w:rStyle w:val="+strong-16-c"/>
        </w:rPr>
        <w:t xml:space="preserve"> design</w:t>
      </w:r>
    </w:p>
    <w:p>
      <w:pPr>
        <w:pStyle w:val="ul-15"/>
        <w:numPr>
          <w:ilvl w:val="0"/>
          <w:numId w:val="1"/>
        </w:numPr>
        <w:spacing w:after="100" w:afterAutospacing="1" w:before="100" w:beforeAutospacing="1"/>
      </w:pPr>
      <w:r>
        <w:rPr>
          <w:rStyle w:val="+strong-16-c"/>
        </w:rPr>
        <w:t xml:space="preserve">A clear path to add </w:t>
      </w:r>
      <w:r>
        <w:rPr>
          <w:rStyle w:val="+strong-16-c"/>
          <w:b/>
          <w:bCs/>
        </w:rPr>
        <w:t xml:space="preserve">events</w:t>
      </w:r>
      <w:r>
        <w:rPr>
          <w:rStyle w:val="+strong-16-c"/>
        </w:rPr>
        <w:t xml:space="preserve">, </w:t>
      </w:r>
      <w:r>
        <w:rPr>
          <w:rStyle w:val="+strong-16-c"/>
          <w:b/>
          <w:bCs/>
        </w:rPr>
        <w:t xml:space="preserve">donations</w:t>
      </w:r>
      <w:r>
        <w:rPr>
          <w:rStyle w:val="+strong-16-c"/>
        </w:rPr>
        <w:t xml:space="preserve">, and </w:t>
      </w:r>
      <w:r>
        <w:rPr>
          <w:rStyle w:val="+strong-16-c"/>
          <w:b/>
          <w:bCs/>
        </w:rPr>
        <w:t xml:space="preserve">search</w:t>
      </w:r>
      <w:r>
        <w:rPr>
          <w:rStyle w:val="+strong-16-c"/>
        </w:rPr>
        <w:t xml:space="preserve"> in later phases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outlineLvl w:val="0"/>
    </w:pPr>
  </w:style>
  <w:style w:type="paragraph" w:styleId="(h1)">
    <w:name w:val="h1"/>
    <w:basedOn w:val="normal"/>
    <w:link w:val="h1-c"/>
    <w:qFormat/>
    <w:pPr>
      <w:outlineLvl w:val="0"/>
    </w:pPr>
  </w:style>
  <w:style w:type="paragraph" w:styleId="+h1-2" w:customStyle="1">
    <w:name w:val="+h1-2"/>
    <w:basedOn w:val="(h1)"/>
    <w:qFormat/>
    <w:pPr>
      <w:pBdr>
        <w:bottom w:val="single" w:color="333333" w:sz="12" w:space="0"/>
      </w:pBdr>
      <w:spacing w:after="120" w:afterAutospacing="1" w:line="1" w:lineRule="atLeast"/>
    </w:pPr>
  </w:style>
  <w:style w:type="character" w:styleId="h1-c" w:customStyle="1">
    <w:name w:val="Title 1 Sign"/>
    <w:link w:val="h1"/>
    <w:uiPriority w:val="9"/>
    <w:rPr>
      <w:b/>
      <w:bCs/>
      <w:kern w:val="36"/>
      <w:sz w:val="48"/>
      <w:szCs w:val="48"/>
    </w:rPr>
  </w:style>
  <w:style w:type="character" w:styleId="(h1-c)-c" w:customStyle="1">
    <w:name w:val="h1-c"/>
    <w:basedOn w:val="normal"/>
    <w:link w:val="h1"/>
    <w:uiPriority w:val="9"/>
    <w:rPr>
      <w:b/>
      <w:bCs/>
      <w:kern w:val="36"/>
      <w:sz w:val="48"/>
      <w:szCs w:val="48"/>
    </w:rPr>
  </w:style>
  <w:style w:type="character" w:styleId="+h1-2-c" w:customStyle="1">
    <w:name w:val="+h1-2-c"/>
    <w:basedOn w:val="(h1-c)-c"/>
    <w:rPr>
      <w:rFonts w:ascii="Calibri" w:hAnsi="Calibri" w:eastAsia="Calibri" w:cs="Calibri"/>
      <w:color w:val="1a1a1a"/>
      <w:sz w:val="44"/>
      <w:szCs w:val="44"/>
    </w:rPr>
  </w:style>
  <w:style w:type="paragraph" w:styleId="+p.subtitle-3" w:customStyle="1">
    <w:name w:val="+p.subtitle-3"/>
    <w:qFormat/>
    <w:pPr>
      <w:spacing w:after="360" w:afterAutospacing="1" w:line="1" w:lineRule="atLeast"/>
    </w:pPr>
  </w:style>
  <w:style w:type="character" w:styleId="+p.subtitle-3-c" w:customStyle="1">
    <w:name w:val="+p.subtitle-3-c"/>
    <w:rPr>
      <w:rFonts w:ascii="Calibri" w:hAnsi="Calibri" w:eastAsia="Calibri" w:cs="Calibri"/>
      <w:color w:val="555555"/>
      <w:sz w:val="24"/>
      <w:szCs w:val="24"/>
    </w:rPr>
  </w:style>
  <w:style w:type="paragraph" w:styleId="h2">
    <w:name w:val="Heading 2"/>
    <w:basedOn w:val="normal"/>
    <w:link w:val="h2-c"/>
    <w:pPr>
      <w:outlineLvl w:val="1"/>
    </w:pPr>
  </w:style>
  <w:style w:type="paragraph" w:styleId="(h2)">
    <w:name w:val="h2"/>
    <w:basedOn w:val="normal"/>
    <w:link w:val="h2-c"/>
    <w:qFormat/>
    <w:pPr>
      <w:outlineLvl w:val="1"/>
    </w:pPr>
  </w:style>
  <w:style w:type="paragraph" w:styleId="+h2-4" w:customStyle="1">
    <w:name w:val="+h2-4"/>
    <w:basedOn w:val="(h2)"/>
    <w:qFormat/>
    <w:pPr>
      <w:spacing w:after="150" w:afterAutospacing="1" w:before="360" w:beforeAutospacing="1" w:line="1" w:lineRule="atLeast"/>
    </w:pPr>
  </w:style>
  <w:style w:type="character" w:styleId="h2-c" w:customStyle="1">
    <w:name w:val="Title 2 Sign"/>
    <w:link w:val="h2"/>
    <w:uiPriority w:val="9"/>
    <w:unhideWhenUsed/>
    <w:rPr>
      <w:b/>
      <w:bCs/>
      <w:sz w:val="36"/>
      <w:szCs w:val="36"/>
    </w:rPr>
  </w:style>
  <w:style w:type="character" w:styleId="(h2-c)-c" w:customStyle="1">
    <w:name w:val="h2-c"/>
    <w:basedOn w:val="normal"/>
    <w:link w:val="h2"/>
    <w:uiPriority w:val="9"/>
    <w:unhideWhenUsed/>
    <w:rPr>
      <w:b/>
      <w:bCs/>
      <w:sz w:val="36"/>
      <w:szCs w:val="36"/>
    </w:rPr>
  </w:style>
  <w:style w:type="character" w:styleId="+h2-4-c" w:customStyle="1">
    <w:name w:val="+h2-4-c"/>
    <w:basedOn w:val="(h2-c)-c"/>
    <w:rPr>
      <w:rFonts w:ascii="Calibri" w:hAnsi="Calibri" w:eastAsia="Calibri" w:cs="Calibri"/>
      <w:color w:val="333333"/>
      <w:sz w:val="28"/>
      <w:szCs w:val="28"/>
    </w:rPr>
  </w:style>
  <w:style w:type="paragraph" w:styleId="+p-5" w:customStyle="1">
    <w:name w:val="+p-5"/>
    <w:qFormat/>
    <w:pPr>
      <w:spacing w:after="150" w:afterAutospacing="1" w:line="1" w:lineRule="atLeast"/>
    </w:pPr>
  </w:style>
  <w:style w:type="character" w:styleId="+p-5-c" w:customStyle="1">
    <w:name w:val="+p-5-c"/>
    <w:rPr>
      <w:rFonts w:ascii="Calibri" w:hAnsi="Calibri" w:eastAsia="Calibri" w:cs="Calibri"/>
      <w:color w:val="222222"/>
      <w:sz w:val="22"/>
      <w:szCs w:val="22"/>
    </w:rPr>
  </w:style>
  <w:style w:type="paragraph" w:styleId="+th-9" w:customStyle="1">
    <w:name w:val="+th-9"/>
    <w:qFormat/>
    <w:pPr>
      <w:spacing w:after="180" w:afterAutospacing="1" w:before="180" w:beforeAutospacing="1" w:line="1" w:lineRule="atLeast"/>
      <w:jc w:val="left"/>
    </w:pPr>
  </w:style>
  <w:style w:type="character" w:styleId="+th-9-c" w:customStyle="1">
    <w:name w:val="+th-9-c"/>
    <w:rPr>
      <w:rFonts w:ascii="Calibri" w:hAnsi="Calibri" w:eastAsia="Calibri" w:cs="Calibri"/>
      <w:b/>
      <w:bCs/>
      <w:color w:val="222222"/>
      <w:sz w:val="22"/>
      <w:szCs w:val="22"/>
    </w:rPr>
  </w:style>
  <w:style w:type="paragraph" w:styleId="+strong-13" w:customStyle="1">
    <w:name w:val="+strong-13"/>
    <w:qFormat/>
    <w:pPr>
      <w:spacing w:after="180" w:afterAutospacing="1" w:before="180" w:beforeAutospacing="1" w:line="1" w:lineRule="atLeast"/>
      <w:jc w:val="left"/>
    </w:pPr>
  </w:style>
  <w:style w:type="character" w:styleId="+strong-13-c" w:customStyle="1">
    <w:name w:val="+strong-13-c"/>
    <w:rPr>
      <w:rFonts w:ascii="Calibri" w:hAnsi="Calibri" w:eastAsia="Calibri" w:cs="Calibri"/>
      <w:color w:val="222222"/>
      <w:sz w:val="22"/>
      <w:szCs w:val="22"/>
    </w:rPr>
  </w:style>
  <w:style w:type="paragraph" w:styleId="ul-15" w:customStyle="1">
    <w:name w:val="ul-15"/>
    <w:qFormat/>
    <w:pPr>
      <w:spacing w:after="120" w:afterAutospacing="1" w:before="120" w:beforeAutospacing="1" w:line="1" w:lineRule="atLeast"/>
    </w:pPr>
  </w:style>
  <w:style w:type="character" w:styleId="+strong-16-c" w:customStyle="1">
    <w:name w:val="+strong-16-c"/>
    <w:rPr>
      <w:rFonts w:ascii="Calibri" w:hAnsi="Calibri" w:eastAsia="Calibri" w:cs="Calibri"/>
      <w:color w:val="222222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