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CBE4F" w14:textId="77777777" w:rsidR="00A72E8F" w:rsidRDefault="006F2A61">
      <w:pPr>
        <w:spacing w:after="60"/>
        <w:jc w:val="center"/>
      </w:pPr>
      <w:r>
        <w:rPr>
          <w:b/>
          <w:bCs/>
          <w:sz w:val="17"/>
          <w:szCs w:val="17"/>
        </w:rPr>
        <w:t>ПРАВИЛА ПРЕДОСТАВЛЕНИЯ МИКРОЗАЙМОВ</w:t>
      </w:r>
    </w:p>
    <w:p w14:paraId="1C2DC7ED" w14:textId="77777777" w:rsidR="00A72E8F" w:rsidRDefault="006F2A61">
      <w:pPr>
        <w:spacing w:after="200"/>
        <w:jc w:val="center"/>
      </w:pPr>
      <w:r>
        <w:rPr>
          <w:b/>
          <w:bCs/>
          <w:sz w:val="17"/>
          <w:szCs w:val="17"/>
        </w:rPr>
        <w:t>ОБЩЕСТВО С ОГРАНИЧЕННОЙ ОТВЕТСТВЕННОСТЬЮ МИКРОКРЕДИТНАЯ КОМПАНИЯ «ФИНДРАЙВ»</w:t>
      </w:r>
    </w:p>
    <w:p w14:paraId="235B7FE1" w14:textId="0010527A" w:rsidR="00A72E8F" w:rsidRDefault="006F2A61">
      <w:pPr>
        <w:spacing w:after="40" w:line="264" w:lineRule="auto"/>
        <w:jc w:val="center"/>
      </w:pPr>
      <w:r>
        <w:rPr>
          <w:sz w:val="14"/>
          <w:szCs w:val="14"/>
        </w:rPr>
        <w:t>УТВЕРЖДЕНЫ приказом генерального директора ООО МКК «ФИНДРАЙВ» от «</w:t>
      </w:r>
      <w:r w:rsidR="00957A1B">
        <w:rPr>
          <w:sz w:val="14"/>
          <w:szCs w:val="14"/>
        </w:rPr>
        <w:t>30</w:t>
      </w:r>
      <w:r>
        <w:rPr>
          <w:sz w:val="14"/>
          <w:szCs w:val="14"/>
        </w:rPr>
        <w:t xml:space="preserve">» </w:t>
      </w:r>
      <w:r w:rsidR="00957A1B">
        <w:rPr>
          <w:sz w:val="14"/>
          <w:szCs w:val="14"/>
        </w:rPr>
        <w:t>сентября</w:t>
      </w:r>
      <w:r>
        <w:rPr>
          <w:sz w:val="14"/>
          <w:szCs w:val="14"/>
        </w:rPr>
        <w:t xml:space="preserve"> 20</w:t>
      </w:r>
      <w:r w:rsidR="00957A1B">
        <w:rPr>
          <w:sz w:val="14"/>
          <w:szCs w:val="14"/>
        </w:rPr>
        <w:t>26</w:t>
      </w:r>
      <w:r>
        <w:rPr>
          <w:sz w:val="14"/>
          <w:szCs w:val="14"/>
        </w:rPr>
        <w:t xml:space="preserve"> г. №</w:t>
      </w:r>
      <w:r w:rsidR="00FA4FCA">
        <w:rPr>
          <w:sz w:val="14"/>
          <w:szCs w:val="14"/>
        </w:rPr>
        <w:t>5-ВД от 30.09.2026 г.</w:t>
      </w:r>
    </w:p>
    <w:p w14:paraId="084597BC" w14:textId="544DE6B8" w:rsidR="00A72E8F" w:rsidRDefault="006F2A61">
      <w:pPr>
        <w:spacing w:after="40" w:line="264" w:lineRule="auto"/>
        <w:jc w:val="center"/>
      </w:pPr>
      <w:r>
        <w:rPr>
          <w:sz w:val="14"/>
          <w:szCs w:val="14"/>
        </w:rPr>
        <w:t>Редакция № 1. Дата введения в действие: «</w:t>
      </w:r>
      <w:r w:rsidR="00957A1B">
        <w:rPr>
          <w:sz w:val="14"/>
          <w:szCs w:val="14"/>
        </w:rPr>
        <w:t>01</w:t>
      </w:r>
      <w:r>
        <w:rPr>
          <w:sz w:val="14"/>
          <w:szCs w:val="14"/>
        </w:rPr>
        <w:t>»</w:t>
      </w:r>
      <w:r w:rsidR="00957A1B">
        <w:rPr>
          <w:sz w:val="14"/>
          <w:szCs w:val="14"/>
        </w:rPr>
        <w:t xml:space="preserve"> октября</w:t>
      </w:r>
      <w:r>
        <w:rPr>
          <w:sz w:val="14"/>
          <w:szCs w:val="14"/>
        </w:rPr>
        <w:t xml:space="preserve"> 20</w:t>
      </w:r>
      <w:r w:rsidR="00957A1B">
        <w:rPr>
          <w:sz w:val="14"/>
          <w:szCs w:val="14"/>
        </w:rPr>
        <w:t>26</w:t>
      </w:r>
      <w:r>
        <w:rPr>
          <w:sz w:val="14"/>
          <w:szCs w:val="14"/>
        </w:rPr>
        <w:t xml:space="preserve"> г.</w:t>
      </w:r>
    </w:p>
    <w:p w14:paraId="70DAB53A" w14:textId="40C519AD" w:rsidR="00A72E8F" w:rsidRDefault="006F2A61">
      <w:pPr>
        <w:spacing w:after="200" w:line="264" w:lineRule="auto"/>
        <w:jc w:val="center"/>
      </w:pPr>
      <w:r>
        <w:rPr>
          <w:sz w:val="14"/>
          <w:szCs w:val="14"/>
        </w:rPr>
        <w:t>Дата размещения на официальном сайте: «</w:t>
      </w:r>
      <w:r w:rsidR="00FA4FCA">
        <w:rPr>
          <w:sz w:val="14"/>
          <w:szCs w:val="14"/>
        </w:rPr>
        <w:t>01</w:t>
      </w:r>
      <w:r>
        <w:rPr>
          <w:sz w:val="14"/>
          <w:szCs w:val="14"/>
        </w:rPr>
        <w:t xml:space="preserve">» </w:t>
      </w:r>
      <w:r w:rsidR="00A24716">
        <w:rPr>
          <w:sz w:val="14"/>
          <w:szCs w:val="14"/>
        </w:rPr>
        <w:t>октября</w:t>
      </w:r>
      <w:r>
        <w:rPr>
          <w:sz w:val="14"/>
          <w:szCs w:val="14"/>
        </w:rPr>
        <w:t xml:space="preserve"> 20</w:t>
      </w:r>
      <w:r w:rsidR="00A24716">
        <w:rPr>
          <w:sz w:val="14"/>
          <w:szCs w:val="14"/>
        </w:rPr>
        <w:t>26</w:t>
      </w:r>
      <w:r>
        <w:rPr>
          <w:sz w:val="14"/>
          <w:szCs w:val="14"/>
        </w:rPr>
        <w:t xml:space="preserve"> г.</w:t>
      </w:r>
    </w:p>
    <w:p w14:paraId="1167592D" w14:textId="77777777" w:rsidR="00A72E8F" w:rsidRDefault="006F2A61">
      <w:pPr>
        <w:spacing w:after="80" w:line="264" w:lineRule="auto"/>
        <w:jc w:val="both"/>
      </w:pPr>
      <w:r>
        <w:t>Настоящие Правила утверждены органом управления Общества в соответствии с частью 2 статьи 8 Федерального закона от 02.07.2010 № 151-ФЗ «О микрофинансовой деятельности и микрофинансовых организациях» и доступны всем лицам для ознакомления.</w:t>
      </w:r>
    </w:p>
    <w:p w14:paraId="44D4C46D" w14:textId="77777777" w:rsidR="00A72E8F" w:rsidRDefault="006F2A61">
      <w:pPr>
        <w:spacing w:after="160" w:line="264" w:lineRule="auto"/>
        <w:jc w:val="both"/>
      </w:pPr>
      <w:r>
        <w:t>Настоящие Правила не устанавливают прав и обязанностей сторон по договору микрозайма. Если положение настоящих Правил противоречит условиям заключенного с заемщиком договора микрозайма, применяются положения договора (часть 5 статьи 8 Федерального закона № 151-ФЗ).</w:t>
      </w:r>
    </w:p>
    <w:p w14:paraId="31806277" w14:textId="77777777" w:rsidR="00A72E8F" w:rsidRDefault="006F2A61">
      <w:pPr>
        <w:pBdr>
          <w:top w:val="single" w:sz="6" w:space="10" w:color="999999"/>
        </w:pBdr>
        <w:spacing w:before="300" w:after="160"/>
        <w:jc w:val="center"/>
      </w:pPr>
      <w:r>
        <w:rPr>
          <w:b/>
          <w:bCs/>
          <w:sz w:val="17"/>
          <w:szCs w:val="17"/>
        </w:rPr>
        <w:t>РАЗДЕЛ 1. ОБЩИЕ ПОЛОЖЕНИЯ</w:t>
      </w:r>
    </w:p>
    <w:p w14:paraId="254E330B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1.1. </w:t>
      </w:r>
      <w:r>
        <w:t>Настоящие Правила определяют порядок и условия предоставления микрозаймов Обществом с ограниченной ответственностью Микрокредитная компания «ФИНДРАЙВ» (далее - Общество).</w:t>
      </w:r>
    </w:p>
    <w:p w14:paraId="4408EF3C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1.2. </w:t>
      </w:r>
      <w:r>
        <w:t>Сведения об Обществе:</w:t>
      </w:r>
    </w:p>
    <w:tbl>
      <w:tblPr>
        <w:tblW w:w="10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7370"/>
      </w:tblGrid>
      <w:tr w:rsidR="00A72E8F" w14:paraId="532CDD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E9A27" w14:textId="77777777" w:rsidR="00A72E8F" w:rsidRDefault="006F2A61">
            <w:pPr>
              <w:spacing w:line="252" w:lineRule="auto"/>
            </w:pPr>
            <w:r>
              <w:rPr>
                <w:b/>
                <w:bCs/>
                <w:sz w:val="14"/>
                <w:szCs w:val="14"/>
              </w:rPr>
              <w:t>Реквизит</w:t>
            </w:r>
          </w:p>
        </w:tc>
        <w:tc>
          <w:tcPr>
            <w:tcW w:w="737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C9D58" w14:textId="77777777" w:rsidR="00A72E8F" w:rsidRDefault="006F2A61">
            <w:pPr>
              <w:spacing w:line="252" w:lineRule="auto"/>
            </w:pPr>
            <w:r>
              <w:rPr>
                <w:b/>
                <w:bCs/>
                <w:sz w:val="14"/>
                <w:szCs w:val="14"/>
              </w:rPr>
              <w:t>Значение</w:t>
            </w:r>
          </w:p>
        </w:tc>
      </w:tr>
      <w:tr w:rsidR="00A72E8F" w14:paraId="4C5A9AF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9FC2D" w14:textId="77777777" w:rsidR="00A72E8F" w:rsidRDefault="006F2A61">
            <w:pPr>
              <w:spacing w:line="252" w:lineRule="auto"/>
            </w:pPr>
            <w:r>
              <w:rPr>
                <w:sz w:val="14"/>
                <w:szCs w:val="14"/>
              </w:rPr>
              <w:t>Полное фирменное наименование</w:t>
            </w:r>
          </w:p>
        </w:tc>
        <w:tc>
          <w:tcPr>
            <w:tcW w:w="73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C3498" w14:textId="77777777" w:rsidR="00A72E8F" w:rsidRDefault="006F2A61">
            <w:pPr>
              <w:spacing w:line="252" w:lineRule="auto"/>
            </w:pPr>
            <w:r>
              <w:rPr>
                <w:sz w:val="14"/>
                <w:szCs w:val="14"/>
              </w:rPr>
              <w:t>Общество с ограниченной ответственностью Микрокредитная компания «ФИНДРАЙВ»</w:t>
            </w:r>
          </w:p>
        </w:tc>
      </w:tr>
      <w:tr w:rsidR="00A72E8F" w14:paraId="2E4E081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6BC5C" w14:textId="77777777" w:rsidR="00A72E8F" w:rsidRDefault="006F2A61">
            <w:pPr>
              <w:spacing w:line="252" w:lineRule="auto"/>
            </w:pPr>
            <w:r>
              <w:rPr>
                <w:sz w:val="14"/>
                <w:szCs w:val="14"/>
              </w:rPr>
              <w:t>Сокращенное фирменное наименование</w:t>
            </w:r>
          </w:p>
        </w:tc>
        <w:tc>
          <w:tcPr>
            <w:tcW w:w="73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4E0B9" w14:textId="77777777" w:rsidR="00A72E8F" w:rsidRDefault="006F2A61">
            <w:pPr>
              <w:spacing w:line="252" w:lineRule="auto"/>
            </w:pPr>
            <w:r>
              <w:rPr>
                <w:sz w:val="14"/>
                <w:szCs w:val="14"/>
              </w:rPr>
              <w:t>ООО МКК «ФИНДРАЙВ»</w:t>
            </w:r>
          </w:p>
        </w:tc>
      </w:tr>
      <w:tr w:rsidR="00A72E8F" w14:paraId="253C63D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9A0B2" w14:textId="77777777" w:rsidR="00A72E8F" w:rsidRDefault="006F2A61">
            <w:pPr>
              <w:spacing w:line="252" w:lineRule="auto"/>
            </w:pPr>
            <w:r>
              <w:rPr>
                <w:sz w:val="14"/>
                <w:szCs w:val="14"/>
              </w:rPr>
              <w:t>Адрес</w:t>
            </w:r>
          </w:p>
        </w:tc>
        <w:tc>
          <w:tcPr>
            <w:tcW w:w="73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67892" w14:textId="77777777" w:rsidR="00A72E8F" w:rsidRDefault="006F2A61">
            <w:pPr>
              <w:spacing w:line="252" w:lineRule="auto"/>
            </w:pPr>
            <w:r>
              <w:rPr>
                <w:sz w:val="14"/>
                <w:szCs w:val="14"/>
              </w:rPr>
              <w:t xml:space="preserve">192102, г. Санкт-Петербург, </w:t>
            </w:r>
            <w:proofErr w:type="spellStart"/>
            <w:r>
              <w:rPr>
                <w:sz w:val="14"/>
                <w:szCs w:val="14"/>
              </w:rPr>
              <w:t>вн.тер.г</w:t>
            </w:r>
            <w:proofErr w:type="spellEnd"/>
            <w:r>
              <w:rPr>
                <w:sz w:val="14"/>
                <w:szCs w:val="14"/>
              </w:rPr>
              <w:t>. Муниципальный округ Волковское, ул. Салова, д. 70, литера А, помещение 310</w:t>
            </w:r>
          </w:p>
        </w:tc>
      </w:tr>
      <w:tr w:rsidR="00A72E8F" w14:paraId="345D6C4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E0D30" w14:textId="77777777" w:rsidR="00A72E8F" w:rsidRDefault="006F2A61">
            <w:pPr>
              <w:spacing w:line="252" w:lineRule="auto"/>
            </w:pPr>
            <w:r>
              <w:rPr>
                <w:sz w:val="14"/>
                <w:szCs w:val="14"/>
              </w:rPr>
              <w:t>ИНН / КПП / ОГРН</w:t>
            </w:r>
          </w:p>
        </w:tc>
        <w:tc>
          <w:tcPr>
            <w:tcW w:w="73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CB01F" w14:textId="77777777" w:rsidR="00A72E8F" w:rsidRDefault="006F2A61">
            <w:pPr>
              <w:spacing w:line="252" w:lineRule="auto"/>
            </w:pPr>
            <w:r>
              <w:rPr>
                <w:sz w:val="14"/>
                <w:szCs w:val="14"/>
              </w:rPr>
              <w:t>7816722290 / 781601001 / 1217800146024</w:t>
            </w:r>
          </w:p>
        </w:tc>
      </w:tr>
      <w:tr w:rsidR="00A72E8F" w14:paraId="27E6CF7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ECF07" w14:textId="77777777" w:rsidR="00A72E8F" w:rsidRDefault="006F2A61">
            <w:pPr>
              <w:spacing w:line="252" w:lineRule="auto"/>
            </w:pPr>
            <w:r>
              <w:rPr>
                <w:sz w:val="14"/>
                <w:szCs w:val="14"/>
              </w:rPr>
              <w:t>Сведения о внесении в государственный реестр микрофинансовых организаций</w:t>
            </w:r>
          </w:p>
        </w:tc>
        <w:tc>
          <w:tcPr>
            <w:tcW w:w="73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94271" w14:textId="77777777" w:rsidR="00A72E8F" w:rsidRDefault="006F2A61">
            <w:pPr>
              <w:spacing w:line="252" w:lineRule="auto"/>
            </w:pPr>
            <w:r>
              <w:rPr>
                <w:sz w:val="14"/>
                <w:szCs w:val="14"/>
              </w:rPr>
              <w:t>внесено 21 января 2022 г., регистрационный номер записи 2203140009792, вид - микрокредитная компания</w:t>
            </w:r>
          </w:p>
        </w:tc>
      </w:tr>
      <w:tr w:rsidR="00A72E8F" w14:paraId="5038360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260D9" w14:textId="77777777" w:rsidR="00A72E8F" w:rsidRDefault="006F2A61">
            <w:pPr>
              <w:spacing w:line="252" w:lineRule="auto"/>
            </w:pPr>
            <w:r>
              <w:rPr>
                <w:sz w:val="14"/>
                <w:szCs w:val="14"/>
              </w:rPr>
              <w:t>Контактные телефоны</w:t>
            </w:r>
          </w:p>
        </w:tc>
        <w:tc>
          <w:tcPr>
            <w:tcW w:w="73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A4364" w14:textId="77777777" w:rsidR="00A72E8F" w:rsidRDefault="006F2A61">
            <w:pPr>
              <w:spacing w:line="252" w:lineRule="auto"/>
            </w:pPr>
            <w:r>
              <w:rPr>
                <w:sz w:val="14"/>
                <w:szCs w:val="14"/>
              </w:rPr>
              <w:t>8 (921) 988-88-80, 8 (964) 611-66-89</w:t>
            </w:r>
          </w:p>
        </w:tc>
      </w:tr>
      <w:tr w:rsidR="00A72E8F" w14:paraId="0E2DAD5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CCD09" w14:textId="77777777" w:rsidR="00A72E8F" w:rsidRDefault="006F2A61">
            <w:pPr>
              <w:spacing w:line="252" w:lineRule="auto"/>
            </w:pPr>
            <w:r>
              <w:rPr>
                <w:sz w:val="14"/>
                <w:szCs w:val="14"/>
              </w:rPr>
              <w:t>Адрес электронной почты</w:t>
            </w:r>
          </w:p>
        </w:tc>
        <w:tc>
          <w:tcPr>
            <w:tcW w:w="73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291BC" w14:textId="77777777" w:rsidR="00A72E8F" w:rsidRDefault="006F2A61">
            <w:pPr>
              <w:spacing w:line="252" w:lineRule="auto"/>
            </w:pPr>
            <w:r>
              <w:rPr>
                <w:sz w:val="14"/>
                <w:szCs w:val="14"/>
              </w:rPr>
              <w:t>findrive78@yandex.ru</w:t>
            </w:r>
          </w:p>
        </w:tc>
      </w:tr>
      <w:tr w:rsidR="00A72E8F" w14:paraId="1CE9F3A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0C159" w14:textId="77777777" w:rsidR="00A72E8F" w:rsidRDefault="006F2A61">
            <w:pPr>
              <w:spacing w:line="252" w:lineRule="auto"/>
            </w:pPr>
            <w:r>
              <w:rPr>
                <w:sz w:val="14"/>
                <w:szCs w:val="14"/>
              </w:rPr>
              <w:t>Официальный сайт</w:t>
            </w:r>
          </w:p>
        </w:tc>
        <w:tc>
          <w:tcPr>
            <w:tcW w:w="73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630C6" w14:textId="77777777" w:rsidR="00A72E8F" w:rsidRDefault="006F2A61">
            <w:pPr>
              <w:spacing w:line="252" w:lineRule="auto"/>
            </w:pPr>
            <w:r>
              <w:rPr>
                <w:sz w:val="14"/>
                <w:szCs w:val="14"/>
              </w:rPr>
              <w:t>https://findrive78.ru</w:t>
            </w:r>
          </w:p>
        </w:tc>
      </w:tr>
      <w:tr w:rsidR="00A72E8F" w14:paraId="1FC72AC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5DBDC" w14:textId="77777777" w:rsidR="00A72E8F" w:rsidRDefault="006F2A61">
            <w:pPr>
              <w:spacing w:line="252" w:lineRule="auto"/>
            </w:pPr>
            <w:r>
              <w:rPr>
                <w:sz w:val="14"/>
                <w:szCs w:val="14"/>
              </w:rPr>
              <w:t>Саморегулируемая организация</w:t>
            </w:r>
          </w:p>
        </w:tc>
        <w:tc>
          <w:tcPr>
            <w:tcW w:w="73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0609C" w14:textId="77777777" w:rsidR="00A72E8F" w:rsidRDefault="006F2A61">
            <w:pPr>
              <w:spacing w:line="252" w:lineRule="auto"/>
            </w:pPr>
            <w:r>
              <w:rPr>
                <w:sz w:val="14"/>
                <w:szCs w:val="14"/>
              </w:rPr>
              <w:t>Саморегулируемая организация Союз микрофинансовых организаций «Микрофинансирование и Развитие» (СРО «</w:t>
            </w:r>
            <w:proofErr w:type="spellStart"/>
            <w:r>
              <w:rPr>
                <w:sz w:val="14"/>
                <w:szCs w:val="14"/>
              </w:rPr>
              <w:t>МиР</w:t>
            </w:r>
            <w:proofErr w:type="spellEnd"/>
            <w:r>
              <w:rPr>
                <w:sz w:val="14"/>
                <w:szCs w:val="14"/>
              </w:rPr>
              <w:t>»), сайт https://sromir.ru. Общество является членом СРО «</w:t>
            </w:r>
            <w:proofErr w:type="spellStart"/>
            <w:r>
              <w:rPr>
                <w:sz w:val="14"/>
                <w:szCs w:val="14"/>
              </w:rPr>
              <w:t>МиР</w:t>
            </w:r>
            <w:proofErr w:type="spellEnd"/>
            <w:r>
              <w:rPr>
                <w:sz w:val="14"/>
                <w:szCs w:val="14"/>
              </w:rPr>
              <w:t>», регистрационный номер 78001270. Адрес СРО: 107078, г. Москва, Орликов переулок, д. 5, стр. 1, этаж 2, помещ. 11</w:t>
            </w:r>
          </w:p>
        </w:tc>
      </w:tr>
      <w:tr w:rsidR="00A72E8F" w14:paraId="4B70142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0A933" w14:textId="77777777" w:rsidR="00A72E8F" w:rsidRDefault="006F2A61">
            <w:pPr>
              <w:spacing w:line="252" w:lineRule="auto"/>
            </w:pPr>
            <w:r>
              <w:rPr>
                <w:sz w:val="14"/>
                <w:szCs w:val="14"/>
              </w:rPr>
              <w:t>Режим работы</w:t>
            </w:r>
          </w:p>
        </w:tc>
        <w:tc>
          <w:tcPr>
            <w:tcW w:w="73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7D702" w14:textId="77777777" w:rsidR="00A72E8F" w:rsidRDefault="006F2A61">
            <w:pPr>
              <w:spacing w:line="252" w:lineRule="auto"/>
            </w:pPr>
            <w:r>
              <w:rPr>
                <w:sz w:val="14"/>
                <w:szCs w:val="14"/>
              </w:rPr>
              <w:t>понедельник - пятница с 10:00 до 18:00, суббота - воскресенье с 10:00 до 14:00</w:t>
            </w:r>
          </w:p>
        </w:tc>
      </w:tr>
    </w:tbl>
    <w:p w14:paraId="25C237B9" w14:textId="77777777" w:rsidR="00A72E8F" w:rsidRDefault="00A72E8F">
      <w:pPr>
        <w:spacing w:after="140"/>
      </w:pPr>
    </w:p>
    <w:p w14:paraId="26E06AFB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1.3. </w:t>
      </w:r>
      <w:r>
        <w:t>Микрозаймы предоставляются в валюте Российской Федерации на основании договора микрозайма (часть 1 статьи 8 Федерального закона № 151-ФЗ).</w:t>
      </w:r>
    </w:p>
    <w:p w14:paraId="0A74F08F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1.4. </w:t>
      </w:r>
      <w:r>
        <w:t>Общество предоставляет потребительские микрозаймы физическим лицам в целях, не связанных с осуществлением предпринимательской деятельности, под залог транспортного средства, принадлежащего заемщику на праве собственности.</w:t>
      </w:r>
    </w:p>
    <w:p w14:paraId="433D5B77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1.5. </w:t>
      </w:r>
      <w:r>
        <w:t>К отношениям Общества и заемщика применяются Гражданский кодекс Российской Федерации, Федеральный закон от 21.12.2013 № 353-ФЗ «О потребительском кредите (займе)», Федеральный закон № 151-ФЗ, Закон Российской Федерации от 07.02.1992 № 2300-1 «О защите прав потребителей», Федеральный закон от 03.07.2016 № 230-ФЗ, базовые стандарты, утвержденные Банком России, и внутренние документы Общества.</w:t>
      </w:r>
    </w:p>
    <w:p w14:paraId="23EAC2F1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1.6. </w:t>
      </w:r>
      <w:r>
        <w:t>Настоящие Правила размещаются в местах оказания услуг и на официальном сайте Общества и предоставляются для ознакомления бесплатно.</w:t>
      </w:r>
    </w:p>
    <w:p w14:paraId="004561CF" w14:textId="77777777" w:rsidR="00A72E8F" w:rsidRDefault="006F2A61">
      <w:pPr>
        <w:pBdr>
          <w:top w:val="single" w:sz="6" w:space="10" w:color="999999"/>
        </w:pBdr>
        <w:spacing w:before="300" w:after="160"/>
        <w:jc w:val="center"/>
      </w:pPr>
      <w:r>
        <w:rPr>
          <w:b/>
          <w:bCs/>
          <w:sz w:val="17"/>
          <w:szCs w:val="17"/>
        </w:rPr>
        <w:t>РАЗДЕЛ 2. ОСНОВНЫЕ УСЛОВИЯ ПРЕДОСТАВЛЕНИЯ МИКРОЗАЙМОВ</w:t>
      </w:r>
    </w:p>
    <w:p w14:paraId="00C5F5E7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2.1. </w:t>
      </w:r>
      <w:r>
        <w:t>Основные условия предоставления микрозаймов:</w:t>
      </w:r>
    </w:p>
    <w:tbl>
      <w:tblPr>
        <w:tblW w:w="10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7370"/>
      </w:tblGrid>
      <w:tr w:rsidR="00A72E8F" w14:paraId="279D89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75F22" w14:textId="77777777" w:rsidR="00A72E8F" w:rsidRDefault="006F2A61">
            <w:pPr>
              <w:spacing w:line="252" w:lineRule="auto"/>
            </w:pPr>
            <w:r>
              <w:rPr>
                <w:b/>
                <w:bCs/>
                <w:sz w:val="14"/>
                <w:szCs w:val="14"/>
              </w:rPr>
              <w:t>Параметр</w:t>
            </w:r>
          </w:p>
        </w:tc>
        <w:tc>
          <w:tcPr>
            <w:tcW w:w="737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976C1" w14:textId="77777777" w:rsidR="00A72E8F" w:rsidRDefault="006F2A61">
            <w:pPr>
              <w:spacing w:line="252" w:lineRule="auto"/>
            </w:pPr>
            <w:r>
              <w:rPr>
                <w:b/>
                <w:bCs/>
                <w:sz w:val="14"/>
                <w:szCs w:val="14"/>
              </w:rPr>
              <w:t>Значение</w:t>
            </w:r>
          </w:p>
        </w:tc>
      </w:tr>
      <w:tr w:rsidR="00A72E8F" w14:paraId="4054872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8475A" w14:textId="77777777" w:rsidR="00A72E8F" w:rsidRDefault="006F2A61">
            <w:pPr>
              <w:spacing w:line="252" w:lineRule="auto"/>
            </w:pPr>
            <w:r>
              <w:rPr>
                <w:sz w:val="14"/>
                <w:szCs w:val="14"/>
              </w:rPr>
              <w:t>Вид микрозайма</w:t>
            </w:r>
          </w:p>
        </w:tc>
        <w:tc>
          <w:tcPr>
            <w:tcW w:w="73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62A61" w14:textId="77777777" w:rsidR="00A72E8F" w:rsidRDefault="006F2A61">
            <w:pPr>
              <w:spacing w:line="252" w:lineRule="auto"/>
            </w:pPr>
            <w:r>
              <w:rPr>
                <w:sz w:val="14"/>
                <w:szCs w:val="14"/>
              </w:rPr>
              <w:t>потребительский заем под залог транспортного средства</w:t>
            </w:r>
          </w:p>
        </w:tc>
      </w:tr>
      <w:tr w:rsidR="00A72E8F" w14:paraId="1457141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2D58B" w14:textId="77777777" w:rsidR="00A72E8F" w:rsidRDefault="006F2A61">
            <w:pPr>
              <w:spacing w:line="252" w:lineRule="auto"/>
            </w:pPr>
            <w:r>
              <w:rPr>
                <w:sz w:val="14"/>
                <w:szCs w:val="14"/>
              </w:rPr>
              <w:t>Валюта</w:t>
            </w:r>
          </w:p>
        </w:tc>
        <w:tc>
          <w:tcPr>
            <w:tcW w:w="73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6E335" w14:textId="77777777" w:rsidR="00A72E8F" w:rsidRDefault="006F2A61">
            <w:pPr>
              <w:spacing w:line="252" w:lineRule="auto"/>
            </w:pPr>
            <w:r>
              <w:rPr>
                <w:sz w:val="14"/>
                <w:szCs w:val="14"/>
              </w:rPr>
              <w:t>рубль Российской Федерации</w:t>
            </w:r>
          </w:p>
        </w:tc>
      </w:tr>
      <w:tr w:rsidR="00A72E8F" w14:paraId="1843E9A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A73CB" w14:textId="77777777" w:rsidR="00A72E8F" w:rsidRDefault="006F2A61">
            <w:pPr>
              <w:spacing w:line="252" w:lineRule="auto"/>
            </w:pPr>
            <w:r>
              <w:rPr>
                <w:sz w:val="14"/>
                <w:szCs w:val="14"/>
              </w:rPr>
              <w:t>Сумма</w:t>
            </w:r>
          </w:p>
        </w:tc>
        <w:tc>
          <w:tcPr>
            <w:tcW w:w="73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930DB" w14:textId="77777777" w:rsidR="00A72E8F" w:rsidRDefault="006F2A61">
            <w:pPr>
              <w:spacing w:line="252" w:lineRule="auto"/>
            </w:pPr>
            <w:r>
              <w:rPr>
                <w:sz w:val="14"/>
                <w:szCs w:val="14"/>
              </w:rPr>
              <w:t>до 500 000 рублей</w:t>
            </w:r>
          </w:p>
        </w:tc>
      </w:tr>
      <w:tr w:rsidR="00A72E8F" w14:paraId="540B6DF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73F9A" w14:textId="77777777" w:rsidR="00A72E8F" w:rsidRDefault="006F2A61">
            <w:pPr>
              <w:spacing w:line="252" w:lineRule="auto"/>
            </w:pPr>
            <w:r>
              <w:rPr>
                <w:sz w:val="14"/>
                <w:szCs w:val="14"/>
              </w:rPr>
              <w:t>Срок возврата</w:t>
            </w:r>
          </w:p>
        </w:tc>
        <w:tc>
          <w:tcPr>
            <w:tcW w:w="73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FB690" w14:textId="77777777" w:rsidR="00A72E8F" w:rsidRDefault="006F2A61">
            <w:pPr>
              <w:spacing w:line="252" w:lineRule="auto"/>
            </w:pPr>
            <w:r>
              <w:rPr>
                <w:sz w:val="14"/>
                <w:szCs w:val="14"/>
              </w:rPr>
              <w:t>до 365 календарных дней</w:t>
            </w:r>
          </w:p>
        </w:tc>
      </w:tr>
      <w:tr w:rsidR="00A72E8F" w14:paraId="4026B72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62853" w14:textId="77777777" w:rsidR="00A72E8F" w:rsidRDefault="006F2A61">
            <w:pPr>
              <w:spacing w:line="252" w:lineRule="auto"/>
            </w:pPr>
            <w:r>
              <w:rPr>
                <w:sz w:val="14"/>
                <w:szCs w:val="14"/>
              </w:rPr>
              <w:t>Процентная ставка</w:t>
            </w:r>
          </w:p>
        </w:tc>
        <w:tc>
          <w:tcPr>
            <w:tcW w:w="73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5DFC8" w14:textId="77777777" w:rsidR="00A72E8F" w:rsidRDefault="006F2A61">
            <w:pPr>
              <w:spacing w:line="252" w:lineRule="auto"/>
            </w:pPr>
            <w:r>
              <w:rPr>
                <w:sz w:val="14"/>
                <w:szCs w:val="14"/>
              </w:rPr>
              <w:t>до 8 процентов в месяц, что составляет до 96 процентов годовых</w:t>
            </w:r>
          </w:p>
        </w:tc>
      </w:tr>
      <w:tr w:rsidR="00A72E8F" w14:paraId="21ACBCF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0F30" w14:textId="77777777" w:rsidR="00A72E8F" w:rsidRDefault="006F2A61">
            <w:pPr>
              <w:spacing w:line="252" w:lineRule="auto"/>
            </w:pPr>
            <w:r>
              <w:rPr>
                <w:sz w:val="14"/>
                <w:szCs w:val="14"/>
              </w:rPr>
              <w:t>Структура погашения</w:t>
            </w:r>
          </w:p>
        </w:tc>
        <w:tc>
          <w:tcPr>
            <w:tcW w:w="73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C6ADF" w14:textId="77777777" w:rsidR="00A72E8F" w:rsidRDefault="006F2A61">
            <w:pPr>
              <w:spacing w:line="252" w:lineRule="auto"/>
            </w:pPr>
            <w:r>
              <w:rPr>
                <w:sz w:val="14"/>
                <w:szCs w:val="14"/>
              </w:rPr>
              <w:t>ежемесячная уплата процентов; сумма основного долга возвращается единовременно последним платежом</w:t>
            </w:r>
          </w:p>
        </w:tc>
      </w:tr>
      <w:tr w:rsidR="00A72E8F" w14:paraId="643C132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9FBEF" w14:textId="77777777" w:rsidR="00A72E8F" w:rsidRDefault="006F2A61">
            <w:pPr>
              <w:spacing w:line="252" w:lineRule="auto"/>
            </w:pPr>
            <w:r>
              <w:rPr>
                <w:sz w:val="14"/>
                <w:szCs w:val="14"/>
              </w:rPr>
              <w:t>Способы предоставления</w:t>
            </w:r>
          </w:p>
        </w:tc>
        <w:tc>
          <w:tcPr>
            <w:tcW w:w="73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30679" w14:textId="77777777" w:rsidR="00A72E8F" w:rsidRDefault="006F2A61">
            <w:pPr>
              <w:spacing w:line="252" w:lineRule="auto"/>
            </w:pPr>
            <w:r>
              <w:rPr>
                <w:sz w:val="14"/>
                <w:szCs w:val="14"/>
              </w:rPr>
              <w:t>наличными денежными средствами через кассу Общества - при сумме займа не более 50 000 рублей; перечислением на банковский счет, открытый на имя заемщика, - при любой сумме займа</w:t>
            </w:r>
          </w:p>
        </w:tc>
      </w:tr>
      <w:tr w:rsidR="00A72E8F" w14:paraId="6B1ECF6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82FD6" w14:textId="77777777" w:rsidR="00A72E8F" w:rsidRDefault="006F2A61">
            <w:pPr>
              <w:spacing w:line="252" w:lineRule="auto"/>
            </w:pPr>
            <w:r>
              <w:rPr>
                <w:sz w:val="14"/>
                <w:szCs w:val="14"/>
              </w:rPr>
              <w:t>Обеспечение</w:t>
            </w:r>
          </w:p>
        </w:tc>
        <w:tc>
          <w:tcPr>
            <w:tcW w:w="73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00F12" w14:textId="77777777" w:rsidR="00A72E8F" w:rsidRDefault="006F2A61">
            <w:pPr>
              <w:spacing w:line="252" w:lineRule="auto"/>
            </w:pPr>
            <w:r>
              <w:rPr>
                <w:sz w:val="14"/>
                <w:szCs w:val="14"/>
              </w:rPr>
              <w:t>залог транспортного средства</w:t>
            </w:r>
          </w:p>
        </w:tc>
      </w:tr>
      <w:tr w:rsidR="00A72E8F" w14:paraId="6F7C3E7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850AE" w14:textId="77777777" w:rsidR="00A72E8F" w:rsidRDefault="006F2A61">
            <w:pPr>
              <w:spacing w:line="252" w:lineRule="auto"/>
            </w:pPr>
            <w:r>
              <w:rPr>
                <w:sz w:val="14"/>
                <w:szCs w:val="14"/>
              </w:rPr>
              <w:lastRenderedPageBreak/>
              <w:t>Диапазоны значений полной стоимости займа</w:t>
            </w:r>
          </w:p>
        </w:tc>
        <w:tc>
          <w:tcPr>
            <w:tcW w:w="73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BF32A" w14:textId="77777777" w:rsidR="00A72E8F" w:rsidRDefault="006F2A61">
            <w:pPr>
              <w:spacing w:line="252" w:lineRule="auto"/>
            </w:pPr>
            <w:r>
              <w:rPr>
                <w:sz w:val="14"/>
                <w:szCs w:val="14"/>
              </w:rPr>
              <w:t>от 66,000 до 96,000 процента годовых</w:t>
            </w:r>
          </w:p>
        </w:tc>
      </w:tr>
    </w:tbl>
    <w:p w14:paraId="0C753B84" w14:textId="77777777" w:rsidR="00A72E8F" w:rsidRDefault="00A72E8F">
      <w:pPr>
        <w:spacing w:after="140"/>
      </w:pPr>
    </w:p>
    <w:p w14:paraId="0878FA2B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2.2. </w:t>
      </w:r>
      <w:r>
        <w:t>Общество соблюдает следующие ограничения, установленные законом:</w:t>
      </w:r>
    </w:p>
    <w:p w14:paraId="2421F47A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2.2.1. </w:t>
      </w:r>
      <w:r>
        <w:t>процентная ставка по договору потребительского займа не может превышать 0,8 процента в день (часть 23 статьи 5 Федерального закона № 353-ФЗ);</w:t>
      </w:r>
    </w:p>
    <w:p w14:paraId="45ACB048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2.2.2. </w:t>
      </w:r>
      <w:r>
        <w:t>полная стоимость займа в процентах годовых не может превышать наименьшую из двух величин: 292 процента годовых либо среднерыночное значение, рассчитанное Банком России для соответствующей категории и применяемое в соответствующем квартале, более чем на одну треть (часть 11 статьи 6 того же закона);</w:t>
      </w:r>
    </w:p>
    <w:p w14:paraId="0CF38A55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2.2.3. </w:t>
      </w:r>
      <w:r>
        <w:t>по договору со сроком возврата не более одного года начисление процентов, неустойки, иных мер ответственности и платежей за услуги за отдельную плату прекращается по достижении 100 процентов от суммы предоставленного займа (часть 24 статьи 5 того же закона);</w:t>
      </w:r>
    </w:p>
    <w:p w14:paraId="760E9FFD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2.2.4. </w:t>
      </w:r>
      <w:r>
        <w:t>неустойка не может превышать 20 процентов годовых от суммы просроченной задолженности, если за период нарушения начисляются проценты (часть 21 статьи 5 того же закона);</w:t>
      </w:r>
    </w:p>
    <w:p w14:paraId="2A1CA732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>2.2.5. сумма основного долга заемщика - физического лица перед Обществом по всем договорам микрозайма не может превышать предел, установленный для микрокредитных компаний пунктом 2 части 3 статьи 12 Федерального закона № 151-ФЗ.</w:t>
      </w:r>
    </w:p>
    <w:p w14:paraId="2846ED6D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2.3. </w:t>
      </w:r>
      <w:r>
        <w:t xml:space="preserve">Общество не вправе взимать вознаграждение за исполнение обязанностей, возложенных на него нормативными правовыми актами, а также за услуги, оказывая которые Общество действует исключительно в собственных интересах и </w:t>
      </w:r>
      <w:proofErr w:type="gramStart"/>
      <w:r>
        <w:t>в результате оказания</w:t>
      </w:r>
      <w:proofErr w:type="gramEnd"/>
      <w:r>
        <w:t xml:space="preserve"> которых не создается отдельное имущественное благо для заемщика (часть 19 статьи 5 Федерального закона № 353-ФЗ).</w:t>
      </w:r>
    </w:p>
    <w:p w14:paraId="440F3448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2.4. </w:t>
      </w:r>
      <w:r>
        <w:t>Рассмотрение заявления о предоставлении займа и иных документов заемщика и оценка его кредитоспособности проводятся бесплатно (часть 3 статьи 7 Федерального закона № 353-ФЗ).</w:t>
      </w:r>
    </w:p>
    <w:p w14:paraId="16558527" w14:textId="77777777" w:rsidR="00A72E8F" w:rsidRDefault="006F2A61">
      <w:pPr>
        <w:pBdr>
          <w:top w:val="single" w:sz="6" w:space="10" w:color="999999"/>
        </w:pBdr>
        <w:spacing w:before="300" w:after="40"/>
        <w:jc w:val="center"/>
      </w:pPr>
      <w:r>
        <w:rPr>
          <w:b/>
          <w:bCs/>
          <w:sz w:val="17"/>
          <w:szCs w:val="17"/>
        </w:rPr>
        <w:t>РАЗДЕЛ 3. ПОРЯДОК ПОДАЧИ ЗАЯВЛЕНИЯ И ПОРЯДОК ЕГО РАССМОТРЕНИЯ</w:t>
      </w:r>
    </w:p>
    <w:p w14:paraId="69E1D839" w14:textId="77777777" w:rsidR="00A72E8F" w:rsidRDefault="006F2A61">
      <w:pPr>
        <w:spacing w:after="160"/>
        <w:jc w:val="center"/>
      </w:pPr>
      <w:r>
        <w:rPr>
          <w:i/>
          <w:iCs/>
          <w:sz w:val="14"/>
          <w:szCs w:val="14"/>
        </w:rPr>
        <w:t>(пункт 1 части 3 статьи 8 Федерального закона № 151-ФЗ)</w:t>
      </w:r>
    </w:p>
    <w:p w14:paraId="1830DF3F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3.1. </w:t>
      </w:r>
      <w:r>
        <w:t>Порядок работы с заявлением включает следующие действия (Базовый стандарт совершения микрофинансовой организацией операций на финансовом рынке):</w:t>
      </w:r>
    </w:p>
    <w:p w14:paraId="25F133E1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3.1.1. </w:t>
      </w:r>
      <w:r>
        <w:t>информирование заявителя об условиях предоставления, использования и возврата займа;</w:t>
      </w:r>
    </w:p>
    <w:p w14:paraId="315FF6DC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3.1.2. </w:t>
      </w:r>
      <w:r>
        <w:t>прием и рассмотрение заявления;</w:t>
      </w:r>
    </w:p>
    <w:p w14:paraId="498E31A2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3.1.3. </w:t>
      </w:r>
      <w:r>
        <w:t>проверка наличия оснований для отказа;</w:t>
      </w:r>
    </w:p>
    <w:p w14:paraId="6F12FA47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3.1.4. </w:t>
      </w:r>
      <w:r>
        <w:t>оценка платежеспособности заявителя;</w:t>
      </w:r>
    </w:p>
    <w:p w14:paraId="46185B3F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3.1.5. </w:t>
      </w:r>
      <w:r>
        <w:t>принятие решения;</w:t>
      </w:r>
    </w:p>
    <w:p w14:paraId="2F7157A1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3.1.6. </w:t>
      </w:r>
      <w:r>
        <w:t>уведомление заявителя о принятом решении;</w:t>
      </w:r>
    </w:p>
    <w:p w14:paraId="2A3B89DD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3.1.7. </w:t>
      </w:r>
      <w:r>
        <w:t>подписание документов;</w:t>
      </w:r>
    </w:p>
    <w:p w14:paraId="4924BCF9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3.1.8. </w:t>
      </w:r>
      <w:r>
        <w:t>передача денежных средств.</w:t>
      </w:r>
    </w:p>
    <w:p w14:paraId="2172868F" w14:textId="77777777" w:rsidR="00A72E8F" w:rsidRDefault="006F2A61">
      <w:pPr>
        <w:spacing w:after="120" w:line="264" w:lineRule="auto"/>
        <w:jc w:val="both"/>
      </w:pPr>
      <w:r>
        <w:t>Действия, указанные в подпунктах 3.1.1-3.1.6, описаны в настоящем разделе, действия, указанные в подпунктах 3.1.7 и 3.1.8, - в разделе 4.</w:t>
      </w:r>
    </w:p>
    <w:p w14:paraId="41A0D738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3.2. </w:t>
      </w:r>
      <w:r>
        <w:rPr>
          <w:b/>
          <w:bCs/>
        </w:rPr>
        <w:t xml:space="preserve">Способ подачи заявления. </w:t>
      </w:r>
      <w:r>
        <w:t>Заявление подается лично в месте оказания услуг Общества по адресу, указанному в пункте 1.2. Дистанционный порядок заключения договора Общество не применяет.</w:t>
      </w:r>
    </w:p>
    <w:p w14:paraId="526D4CD2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3.3. </w:t>
      </w:r>
      <w:r>
        <w:t>Требования к заявителю:</w:t>
      </w:r>
    </w:p>
    <w:p w14:paraId="4628E716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3.3.1. </w:t>
      </w:r>
      <w:r>
        <w:t>гражданство Российской Федерации;</w:t>
      </w:r>
    </w:p>
    <w:p w14:paraId="2A3605D2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3.3.2. </w:t>
      </w:r>
      <w:r>
        <w:t>возраст от 18 до 75 лет включительно на дату подписания индивидуальных условий;</w:t>
      </w:r>
    </w:p>
    <w:p w14:paraId="758A000F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3.3.3. </w:t>
      </w:r>
      <w:r>
        <w:t>регистрация по месту жительства или по месту пребывания в Санкт-Петербурге или Ленинградской области. При регистрации заявителя в ином субъекте Российской Федерации решение принимается Обществом индивидуально;</w:t>
      </w:r>
    </w:p>
    <w:p w14:paraId="4A31372F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3.3.4. </w:t>
      </w:r>
      <w:r>
        <w:t>наличие в собственности транспортного средства, отвечающего требованиям пункта 3.4;</w:t>
      </w:r>
    </w:p>
    <w:p w14:paraId="5D1EEA1A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3.3.5. </w:t>
      </w:r>
      <w:r>
        <w:t>отсутствие обстоятельств, при которых заключение договора привело бы к превышению ограничения, указанного в подпункте 2.2.5.</w:t>
      </w:r>
    </w:p>
    <w:p w14:paraId="0607D418" w14:textId="77777777" w:rsidR="00A72E8F" w:rsidRDefault="00A72E8F">
      <w:pPr>
        <w:spacing w:after="20"/>
      </w:pPr>
    </w:p>
    <w:p w14:paraId="75605EBA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3.4. </w:t>
      </w:r>
      <w:r>
        <w:t>Требования к транспортному средству:</w:t>
      </w:r>
    </w:p>
    <w:p w14:paraId="0D1F06C0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3.4.1. </w:t>
      </w:r>
      <w:r>
        <w:t>принадлежит заявителю на праве собственности;</w:t>
      </w:r>
    </w:p>
    <w:p w14:paraId="7A52ACEB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3.4.2. </w:t>
      </w:r>
      <w:r>
        <w:t>свободно от обременений, арестов и ограничений на совершение регистрационных действий;</w:t>
      </w:r>
    </w:p>
    <w:p w14:paraId="50C0A3EA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3.4.3. </w:t>
      </w:r>
      <w:r>
        <w:t>не заложено в пользу третьих лиц по данным реестра уведомлений о залоге движимого имущества.</w:t>
      </w:r>
    </w:p>
    <w:p w14:paraId="095D1B42" w14:textId="77777777" w:rsidR="00A72E8F" w:rsidRDefault="006F2A61">
      <w:pPr>
        <w:spacing w:after="120" w:line="264" w:lineRule="auto"/>
        <w:jc w:val="both"/>
      </w:pPr>
      <w:r>
        <w:t>Требований к марке, модели, году выпуска, пробегу и техническому состоянию транспортного средства Общество не устанавливает. От характеристик транспортного средства зависит сумма займа, которую Общество определяет по результатам оценки.</w:t>
      </w:r>
    </w:p>
    <w:p w14:paraId="53EB5EE2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3.5. </w:t>
      </w:r>
      <w:r>
        <w:rPr>
          <w:b/>
          <w:bCs/>
        </w:rPr>
        <w:t xml:space="preserve">Подтверждение приема заявления. </w:t>
      </w:r>
      <w:r>
        <w:t>Если решение не может быть принято в присутствии заявителя, по его требованию Общество выдает документ с информацией о дате приема заявления к рассмотрению (часть 4 статьи 7 Федерального закона № 353-ФЗ).</w:t>
      </w:r>
    </w:p>
    <w:p w14:paraId="07A3EEE1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3.6. </w:t>
      </w:r>
      <w:r>
        <w:t>Для рассмотрения заявления представляются:</w:t>
      </w:r>
    </w:p>
    <w:p w14:paraId="370FDAFF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3.6.1. </w:t>
      </w:r>
      <w:r>
        <w:t>заявление о предоставлении потребительского займа по форме Общества;</w:t>
      </w:r>
    </w:p>
    <w:p w14:paraId="76513762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3.6.2. </w:t>
      </w:r>
      <w:r>
        <w:t>паспорт гражданина Российской Федерации;</w:t>
      </w:r>
    </w:p>
    <w:p w14:paraId="24C6A722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3.6.3. </w:t>
      </w:r>
      <w:r>
        <w:t>второй документ, подтверждающий сведения о заявителе, - документ, подтверждающий регистрацию в системе индивидуального (персонифицированного) учета (СНИЛС), либо свидетельство о постановке на учет в налоговом органе;</w:t>
      </w:r>
    </w:p>
    <w:p w14:paraId="740698FE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lastRenderedPageBreak/>
        <w:t xml:space="preserve">3.6.4. </w:t>
      </w:r>
      <w:r>
        <w:t>сведения об идентификационном номере налогоплательщика;</w:t>
      </w:r>
    </w:p>
    <w:p w14:paraId="3C2839B7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3.6.5. </w:t>
      </w:r>
      <w:r>
        <w:t>документы на транспортное средство: паспорт транспортного средства, если он оформлен на бумажном носителе, либо выписка из электронного паспорта; свидетельство о регистрации; документ - основание приобретения права собственности;</w:t>
      </w:r>
    </w:p>
    <w:p w14:paraId="6E3AFB9E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3.6.6. </w:t>
      </w:r>
      <w:r>
        <w:t>сведения, необходимые для расчета показателя долговой нагрузки;</w:t>
      </w:r>
    </w:p>
    <w:p w14:paraId="67D3C9F1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3.6.7. </w:t>
      </w:r>
      <w:r>
        <w:t>согласия на обработку персональных данных и на получение сведений из бюро кредитных историй;</w:t>
      </w:r>
    </w:p>
    <w:p w14:paraId="42F711F8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3.6.8. </w:t>
      </w:r>
      <w:r>
        <w:t>письменное согласие супруга (супруги), если транспортное средство находится в общей совместной собственности.</w:t>
      </w:r>
    </w:p>
    <w:p w14:paraId="1B7934C2" w14:textId="77777777" w:rsidR="00A72E8F" w:rsidRDefault="00A72E8F">
      <w:pPr>
        <w:spacing w:after="20"/>
      </w:pPr>
    </w:p>
    <w:p w14:paraId="13E9ABE7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3.7. Дополнительные документы. </w:t>
      </w:r>
      <w:r>
        <w:t>Общество вправе запросить дополнительные документы, если это необходимо для оценки платежеспособности заявителя или для проверки прав на транспортное средство. Перечень таких документов Общество сообщает заявителю.</w:t>
      </w:r>
    </w:p>
    <w:p w14:paraId="067483F4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3.8. </w:t>
      </w:r>
      <w:r>
        <w:t>Срок рассмотрения заявления - не более одного рабочего дня со дня представления полного комплекта документов.</w:t>
      </w:r>
    </w:p>
    <w:p w14:paraId="3EF6E29C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3.9. Уведомление о решении. </w:t>
      </w:r>
      <w:r>
        <w:t>О принятом решении Общество сообщает устно при личном обращении, а в отсутствие заявителя - по телефону либо сообщением на указанный им абонентский номер.</w:t>
      </w:r>
    </w:p>
    <w:p w14:paraId="206052A4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3.10. </w:t>
      </w:r>
      <w:r>
        <w:t>Общество проводит следующие обязательные проверки:</w:t>
      </w:r>
    </w:p>
    <w:p w14:paraId="2A4F1A7F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>3.10.1. Идентификационный номер налогоплательщика.</w:t>
      </w:r>
      <w:r>
        <w:t xml:space="preserve"> Общество сверяет представленные сведения со сведениями государственной информационной системы налогового органа либо получает эти сведения самостоятельно (части 4.1 и 4.2 статьи 7 Федерального закона № 353-ФЗ).</w:t>
      </w:r>
    </w:p>
    <w:p w14:paraId="37B84777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>3.10.2. База данных Банка России.</w:t>
      </w:r>
      <w:r>
        <w:t xml:space="preserve"> Общество проверяет сведения о получателе денежных средств по базе данных о случаях и попытках переводов денежных средств без добровольного согласия клиента (часть 9.1 той же статьи).</w:t>
      </w:r>
    </w:p>
    <w:p w14:paraId="339A6517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>3.10.3. Показатель долговой нагрузки.</w:t>
      </w:r>
      <w:r>
        <w:t xml:space="preserve"> Общество рассчитывает показатель в порядке, установленном внутренним документом Общества в соответствии с требованиями Банка России (статья 5.1 того же закона). Если между датой расчета и датой заключения договора прошло более 31 календарного дня, показатель рассчитывается заново.</w:t>
      </w:r>
    </w:p>
    <w:p w14:paraId="4524FA6C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3.10.4. </w:t>
      </w:r>
      <w:r>
        <w:rPr>
          <w:b/>
          <w:bCs/>
        </w:rPr>
        <w:t>Самозапрет на заключение договоров потребительского займа.</w:t>
      </w:r>
      <w:r>
        <w:t xml:space="preserve"> К договорам, обязательства по которым обеспечены залогом транспортного средства, правила частей 4.5-4.8 статьи 7 того же закона не применяются (часть 4.9 той же статьи). Общество не запрашивает сведения о запрете в бюро кредитных историй и не отказывает по этому основанию.</w:t>
      </w:r>
    </w:p>
    <w:p w14:paraId="36A7DD9F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>3.10.5. Транспортное средство.</w:t>
      </w:r>
      <w:r>
        <w:t xml:space="preserve"> Общество оценивает транспортное средство и проверяет его юридическую чистоту, в том числе по реестру уведомлений о залоге движимого имущества.</w:t>
      </w:r>
    </w:p>
    <w:p w14:paraId="60EDF52D" w14:textId="77777777" w:rsidR="00A72E8F" w:rsidRDefault="00A72E8F">
      <w:pPr>
        <w:spacing w:after="20"/>
      </w:pPr>
    </w:p>
    <w:p w14:paraId="23E3A614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3.11. </w:t>
      </w:r>
      <w:r>
        <w:t>Основания для отказа в заключении договора:</w:t>
      </w:r>
    </w:p>
    <w:p w14:paraId="6F6701DD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3.11.1. </w:t>
      </w:r>
      <w:r>
        <w:t>заявитель не отвечает требованиям пункта 3.3 либо транспортное средство - требованиям пункта 3.4;</w:t>
      </w:r>
    </w:p>
    <w:p w14:paraId="5DBF68C1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3.11.2. </w:t>
      </w:r>
      <w:r>
        <w:t>представлен неполный комплект документов либо недостоверные сведения;</w:t>
      </w:r>
    </w:p>
    <w:p w14:paraId="13229C7E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3.11.3. </w:t>
      </w:r>
      <w:r>
        <w:t>представленные сведения об идентификационном номере налогоплательщика не соответствуют сведениям налогового органа либо Общество не может получить эти сведения самостоятельно (часть 4.4 статьи 7 Федерального закона № 353-ФЗ);</w:t>
      </w:r>
    </w:p>
    <w:p w14:paraId="31DA4239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3.11.4. </w:t>
      </w:r>
      <w:r>
        <w:t>сведения о получателе денежных средств совпали с информацией в базе данных Банка России (часть 9.2 той же статьи);</w:t>
      </w:r>
    </w:p>
    <w:p w14:paraId="1D2B643E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3.11.5. </w:t>
      </w:r>
      <w:r>
        <w:t>в Едином реестре есть решение о применении к заявителю временных мер, направленных на обеспечение явки по повестке военного комиссариата (часть 5.1 той же статьи);</w:t>
      </w:r>
    </w:p>
    <w:p w14:paraId="24B168B4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3.11.6. </w:t>
      </w:r>
      <w:r>
        <w:t>к отказу приводят результаты оценки платежеспособности;</w:t>
      </w:r>
    </w:p>
    <w:p w14:paraId="450A947C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3.11.7. </w:t>
      </w:r>
      <w:r>
        <w:t>имеются иные основания, установленные внутренними документами Общества.</w:t>
      </w:r>
    </w:p>
    <w:p w14:paraId="41EF43BF" w14:textId="77777777" w:rsidR="00A72E8F" w:rsidRDefault="006F2A61">
      <w:pPr>
        <w:spacing w:after="120" w:line="264" w:lineRule="auto"/>
        <w:jc w:val="both"/>
      </w:pPr>
      <w:r>
        <w:t>По основаниям, указанным в подпунктах 3.11.3-3.11.5, отказ обязателен. В случаях, указанных в подпунктах 3.11.3 и 3.11.4, Общество уведомляет заявителя об отказе письменно, с указанием причины: по подпункту 3.11.3 - не позднее окончания рабочего дня, следующего за днем принятия решения, по подпункту 3.11.4 - не позднее окончания дня принятия решения.</w:t>
      </w:r>
    </w:p>
    <w:p w14:paraId="1306C30B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3.12. </w:t>
      </w:r>
      <w:r>
        <w:t>За исключением случаев, когда отказ обязателен в силу закона, Общество вправе отказать в заключении договора без объяснения причин. Информацию об отказе Общество направляет в бюро кредитных историй (часть 5 статьи 7 Федерального закона № 353-ФЗ).</w:t>
      </w:r>
    </w:p>
    <w:p w14:paraId="05752982" w14:textId="77777777" w:rsidR="00A72E8F" w:rsidRDefault="006F2A61">
      <w:pPr>
        <w:pBdr>
          <w:top w:val="single" w:sz="6" w:space="10" w:color="999999"/>
        </w:pBdr>
        <w:spacing w:before="300" w:after="40"/>
        <w:jc w:val="center"/>
      </w:pPr>
      <w:r>
        <w:rPr>
          <w:b/>
          <w:bCs/>
          <w:sz w:val="17"/>
          <w:szCs w:val="17"/>
        </w:rPr>
        <w:t>РАЗДЕЛ 4. ПОРЯДОК ЗАКЛЮЧЕНИЯ ДОГОВОРА МИКРОЗАЙМА И ПОРЯДОК ПРЕДОСТАВЛЕНИЯ ЗАЕМЩИКУ ГРАФИКА ПЛАТЕЖЕЙ</w:t>
      </w:r>
    </w:p>
    <w:p w14:paraId="7AC60FA7" w14:textId="77777777" w:rsidR="00A72E8F" w:rsidRDefault="006F2A61">
      <w:pPr>
        <w:spacing w:after="160"/>
        <w:jc w:val="center"/>
      </w:pPr>
      <w:r>
        <w:rPr>
          <w:i/>
          <w:iCs/>
          <w:sz w:val="14"/>
          <w:szCs w:val="14"/>
        </w:rPr>
        <w:t>(пункт 2 части 3 статьи 8 Федерального закона № 151-ФЗ)</w:t>
      </w:r>
    </w:p>
    <w:p w14:paraId="1B53790C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4.1. </w:t>
      </w:r>
      <w:r>
        <w:t>Договор потребительского займа состоит из общих и индивидуальных условий. Общие условия Общество устанавливает в одностороннем порядке для многократного применения и размещает на официальном сайте. Индивидуальные условия согласовываются с заемщиком отдельно и оформляются в табличной форме начиная с первой страницы договора.</w:t>
      </w:r>
    </w:p>
    <w:p w14:paraId="6C57931B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4.2. </w:t>
      </w:r>
      <w:r>
        <w:t>До заключения договора Общество:</w:t>
      </w:r>
    </w:p>
    <w:p w14:paraId="76B3532A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4.2.1. </w:t>
      </w:r>
      <w:r>
        <w:t>бесплатно предоставляет информацию, предусмотренную частью 4 статьи 5 Федерального закона № 353-ФЗ;</w:t>
      </w:r>
    </w:p>
    <w:p w14:paraId="588A62E0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4.2.2. </w:t>
      </w:r>
      <w:r>
        <w:t>предоставляет Информацию о рисках, связанных с заключением договора потребительского займа под залог транспортного средства, в том числе о риске обращения взыскания на предмет залога (статья 3 Базового стандарта защиты прав получателей финансовых услуг);</w:t>
      </w:r>
    </w:p>
    <w:p w14:paraId="50000583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4.2.3. </w:t>
      </w:r>
      <w:r>
        <w:t>если показатель долговой нагрузки превышает 50 процентов - направляет письменное уведомление о риске неисполнения обязательств и применения штрафных санкций. Заемщик подтверждает ознакомление собственноручной подписью;</w:t>
      </w:r>
    </w:p>
    <w:p w14:paraId="2BE06023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4.2.4. </w:t>
      </w:r>
      <w:r>
        <w:t>дает возможность ознакомиться с текстом договора и приложений и получить разъяснения по их условиям;</w:t>
      </w:r>
    </w:p>
    <w:p w14:paraId="59D4E79E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4.2.5. </w:t>
      </w:r>
      <w:r>
        <w:t>по требованию заемщика бесплатно предоставляет общие условия.</w:t>
      </w:r>
    </w:p>
    <w:p w14:paraId="57C68E7C" w14:textId="77777777" w:rsidR="00A72E8F" w:rsidRDefault="00A72E8F">
      <w:pPr>
        <w:spacing w:after="20"/>
      </w:pPr>
    </w:p>
    <w:p w14:paraId="77550F13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4.3. Срок на принятие решения заемщиком. </w:t>
      </w:r>
      <w:r>
        <w:t>Заемщик вправе сообщить о своем согласии на получение займа на предложенных индивидуальных условиях в течение пяти рабочих дней со дня их предоставления. В течение этого срока Общество не вправе изменять предложенные индивидуальные условия в одностороннем порядке (части 7 и 8 статьи 7 Федерального закона № 353-ФЗ).</w:t>
      </w:r>
    </w:p>
    <w:p w14:paraId="1530388D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lastRenderedPageBreak/>
        <w:t xml:space="preserve">4.4. Момент заключения договора. </w:t>
      </w:r>
      <w:r>
        <w:t>Договор потребительского займа считается заключенным с момента передачи заемщику денежных средств (часть 6 статьи 7 того же закона). Подписание индивидуальных условий до передачи денежных средств не обязывает заемщика вернуть заем.</w:t>
      </w:r>
    </w:p>
    <w:p w14:paraId="75F63B62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4.5. Срок передачи денежных средств. </w:t>
      </w:r>
      <w:r>
        <w:t>Денежные средства передаются заемщику по истечении срока, исчисляемого с момента подписания им индивидуальных условий (часть 9.3 той же статьи):</w:t>
      </w:r>
    </w:p>
    <w:tbl>
      <w:tblPr>
        <w:tblW w:w="10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5"/>
        <w:gridCol w:w="5385"/>
      </w:tblGrid>
      <w:tr w:rsidR="00A72E8F" w14:paraId="38E41A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85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1075B" w14:textId="77777777" w:rsidR="00A72E8F" w:rsidRDefault="006F2A61">
            <w:pPr>
              <w:spacing w:line="252" w:lineRule="auto"/>
            </w:pPr>
            <w:r>
              <w:rPr>
                <w:b/>
                <w:bCs/>
                <w:sz w:val="14"/>
                <w:szCs w:val="14"/>
              </w:rPr>
              <w:t>Сумма займа</w:t>
            </w:r>
          </w:p>
        </w:tc>
        <w:tc>
          <w:tcPr>
            <w:tcW w:w="5385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3DF22" w14:textId="77777777" w:rsidR="00A72E8F" w:rsidRDefault="006F2A61">
            <w:pPr>
              <w:spacing w:line="252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Срок передачи</w:t>
            </w:r>
          </w:p>
        </w:tc>
      </w:tr>
      <w:tr w:rsidR="00A72E8F" w14:paraId="080A0911" w14:textId="77777777">
        <w:tblPrEx>
          <w:tblCellMar>
            <w:top w:w="0" w:type="dxa"/>
            <w:bottom w:w="0" w:type="dxa"/>
          </w:tblCellMar>
        </w:tblPrEx>
        <w:tc>
          <w:tcPr>
            <w:tcW w:w="53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CA105" w14:textId="77777777" w:rsidR="00A72E8F" w:rsidRDefault="006F2A61">
            <w:pPr>
              <w:spacing w:line="252" w:lineRule="auto"/>
            </w:pPr>
            <w:r>
              <w:rPr>
                <w:sz w:val="14"/>
                <w:szCs w:val="14"/>
              </w:rPr>
              <w:t>менее 50 000 рублей</w:t>
            </w:r>
          </w:p>
        </w:tc>
        <w:tc>
          <w:tcPr>
            <w:tcW w:w="53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9FCF5" w14:textId="77777777" w:rsidR="00A72E8F" w:rsidRDefault="006F2A61">
            <w:pPr>
              <w:spacing w:line="252" w:lineRule="auto"/>
              <w:jc w:val="center"/>
            </w:pPr>
            <w:r>
              <w:rPr>
                <w:sz w:val="14"/>
                <w:szCs w:val="14"/>
              </w:rPr>
              <w:t>без отсрочки</w:t>
            </w:r>
          </w:p>
        </w:tc>
      </w:tr>
      <w:tr w:rsidR="00A72E8F" w14:paraId="643DD649" w14:textId="77777777">
        <w:tblPrEx>
          <w:tblCellMar>
            <w:top w:w="0" w:type="dxa"/>
            <w:bottom w:w="0" w:type="dxa"/>
          </w:tblCellMar>
        </w:tblPrEx>
        <w:tc>
          <w:tcPr>
            <w:tcW w:w="53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A7E49" w14:textId="77777777" w:rsidR="00A72E8F" w:rsidRDefault="006F2A61">
            <w:pPr>
              <w:spacing w:line="252" w:lineRule="auto"/>
            </w:pPr>
            <w:r>
              <w:rPr>
                <w:sz w:val="14"/>
                <w:szCs w:val="14"/>
              </w:rPr>
              <w:t>от 50 000 до 200 000 рублей включительно</w:t>
            </w:r>
          </w:p>
        </w:tc>
        <w:tc>
          <w:tcPr>
            <w:tcW w:w="53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B7756" w14:textId="77777777" w:rsidR="00A72E8F" w:rsidRDefault="006F2A61">
            <w:pPr>
              <w:spacing w:line="252" w:lineRule="auto"/>
              <w:jc w:val="center"/>
            </w:pPr>
            <w:r>
              <w:rPr>
                <w:sz w:val="14"/>
                <w:szCs w:val="14"/>
              </w:rPr>
              <w:t>4 часа</w:t>
            </w:r>
          </w:p>
        </w:tc>
      </w:tr>
      <w:tr w:rsidR="00A72E8F" w14:paraId="5B113090" w14:textId="77777777">
        <w:tblPrEx>
          <w:tblCellMar>
            <w:top w:w="0" w:type="dxa"/>
            <w:bottom w:w="0" w:type="dxa"/>
          </w:tblCellMar>
        </w:tblPrEx>
        <w:tc>
          <w:tcPr>
            <w:tcW w:w="53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2A9A1" w14:textId="77777777" w:rsidR="00A72E8F" w:rsidRDefault="006F2A61">
            <w:pPr>
              <w:spacing w:line="252" w:lineRule="auto"/>
            </w:pPr>
            <w:r>
              <w:rPr>
                <w:sz w:val="14"/>
                <w:szCs w:val="14"/>
              </w:rPr>
              <w:t>свыше 200 000 рублей</w:t>
            </w:r>
          </w:p>
        </w:tc>
        <w:tc>
          <w:tcPr>
            <w:tcW w:w="53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249AD" w14:textId="77777777" w:rsidR="00A72E8F" w:rsidRDefault="006F2A61">
            <w:pPr>
              <w:spacing w:line="252" w:lineRule="auto"/>
              <w:jc w:val="center"/>
            </w:pPr>
            <w:r>
              <w:rPr>
                <w:sz w:val="14"/>
                <w:szCs w:val="14"/>
              </w:rPr>
              <w:t>48 часов</w:t>
            </w:r>
          </w:p>
        </w:tc>
      </w:tr>
    </w:tbl>
    <w:p w14:paraId="3D80DF6D" w14:textId="77777777" w:rsidR="00A72E8F" w:rsidRDefault="00A72E8F">
      <w:pPr>
        <w:spacing w:after="140"/>
      </w:pPr>
    </w:p>
    <w:p w14:paraId="14082DA5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4.6. </w:t>
      </w:r>
      <w:r>
        <w:t>Общество незамедлительно уведомляет заемщика в письменной форме о сроках передачи денежных средств и о праве отказаться от получения займа (часть 9.4 той же статьи).</w:t>
      </w:r>
    </w:p>
    <w:p w14:paraId="18CBCCA4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4.7. Порядок предоставления графика платежей. </w:t>
      </w:r>
      <w:r>
        <w:t>График платежей предоставляется заемщику при заключении договора на бумажном носителе под расписку, в составе комплекта документов. График содержит по каждому платежу его дату и размер с указанием отдельно сумм, направляемых на погашение основного долга, на погашение процентов и на уплату иных платежей, а также общую сумму платежей заемщика за срок действия договора (часть 15 статьи 7 того же закона).</w:t>
      </w:r>
    </w:p>
    <w:p w14:paraId="5D765DCF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4.8. </w:t>
      </w:r>
      <w:r>
        <w:t>Новый график платежей Общество предоставляет заемщику бесплатно:</w:t>
      </w:r>
    </w:p>
    <w:p w14:paraId="20F9AAD0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4.8.1. </w:t>
      </w:r>
      <w:r>
        <w:t>при частичном досрочном возврате займа;</w:t>
      </w:r>
    </w:p>
    <w:p w14:paraId="251AB486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4.8.2. </w:t>
      </w:r>
      <w:r>
        <w:t>при изменении договора, влекущем изменение размера или количества платежей;</w:t>
      </w:r>
    </w:p>
    <w:p w14:paraId="0C8C2CAF" w14:textId="77777777" w:rsidR="00A72E8F" w:rsidRDefault="006F2A61">
      <w:pPr>
        <w:spacing w:after="60" w:line="264" w:lineRule="auto"/>
        <w:ind w:left="340"/>
        <w:jc w:val="both"/>
      </w:pPr>
      <w:r>
        <w:rPr>
          <w:b/>
          <w:bCs/>
        </w:rPr>
        <w:t xml:space="preserve">4.8.3. </w:t>
      </w:r>
      <w:r>
        <w:t>по требованию заемщика - в порядке, установленном договором.</w:t>
      </w:r>
    </w:p>
    <w:p w14:paraId="789AEB4B" w14:textId="77777777" w:rsidR="00A72E8F" w:rsidRDefault="00A72E8F">
      <w:pPr>
        <w:spacing w:after="20"/>
      </w:pPr>
    </w:p>
    <w:p w14:paraId="6A41A583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4.9. Заемщик получает на руки: </w:t>
      </w:r>
      <w:r>
        <w:t>индивидуальные условия; общие условия; график платежей; договор залога; Информацию о рисках; уведомление о показателе долговой нагрузки, если оно направлялось; копии подписанных согласий. Получение документов заемщик подтверждает распиской.</w:t>
      </w:r>
    </w:p>
    <w:p w14:paraId="737789CC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4.10. </w:t>
      </w:r>
      <w:r>
        <w:t>Документы подписываются собственноручной подписью заемщика. Аналог собственноручной подписи Общество не применяет.</w:t>
      </w:r>
    </w:p>
    <w:p w14:paraId="4BEE56F0" w14:textId="77777777" w:rsidR="00A72E8F" w:rsidRDefault="006F2A61">
      <w:pPr>
        <w:pBdr>
          <w:top w:val="single" w:sz="6" w:space="10" w:color="999999"/>
        </w:pBdr>
        <w:spacing w:before="300" w:after="40"/>
        <w:jc w:val="center"/>
      </w:pPr>
      <w:r>
        <w:rPr>
          <w:b/>
          <w:bCs/>
          <w:sz w:val="17"/>
          <w:szCs w:val="17"/>
        </w:rPr>
        <w:t>РАЗДЕЛ 5. ИНЫЕ УСЛОВИЯ, УСТАНОВЛЕННЫЕ ВНУТРЕННИМИ ДОКУМЕНТАМИ ОБЩЕСТВА</w:t>
      </w:r>
    </w:p>
    <w:p w14:paraId="118A0A89" w14:textId="77777777" w:rsidR="00A72E8F" w:rsidRDefault="006F2A61">
      <w:pPr>
        <w:spacing w:after="160"/>
        <w:jc w:val="center"/>
      </w:pPr>
      <w:r>
        <w:rPr>
          <w:i/>
          <w:iCs/>
          <w:sz w:val="14"/>
          <w:szCs w:val="14"/>
        </w:rPr>
        <w:t>(пункт 3 части 3 статьи 8 Федерального закона № 151-ФЗ)</w:t>
      </w:r>
    </w:p>
    <w:p w14:paraId="77C2D8F9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5.1. Оценка платежеспособности. </w:t>
      </w:r>
      <w:r>
        <w:t>Общество проводит оценку платежеспособности до принятия решения о выдаче, на основании представленных документов и информации из иных источников, включая бюро кредитных историй. Порядок оценки установлен внутренним документом Общества.</w:t>
      </w:r>
    </w:p>
    <w:p w14:paraId="090AB2EF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5.2. Хранение документов. </w:t>
      </w:r>
      <w:r>
        <w:t>Оригиналы внутренних документов, на основании которых принято решение о выдаче, Общество хранит не менее трех лет со дня прекращения обязательств по договору либо со дня уступки прав.</w:t>
      </w:r>
    </w:p>
    <w:p w14:paraId="7A7F32A4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5.3. Тайна операций. </w:t>
      </w:r>
      <w:r>
        <w:t>Общество обеспечивает соблюдение тайны об операциях своих заемщиков.</w:t>
      </w:r>
    </w:p>
    <w:p w14:paraId="7CC6CA24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5.4. Взаимодействие с заемщиком. </w:t>
      </w:r>
      <w:r>
        <w:t>Общество взаимодействует с заемщиком способами, согласованными при заключении договора. Взаимодействие, направленное на возврат просроченной задолженности, ведется с соблюдением Федерального закона № 230-ФЗ.</w:t>
      </w:r>
    </w:p>
    <w:p w14:paraId="7145BDFD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5.5. Обращения. </w:t>
      </w:r>
      <w:r>
        <w:t>Заемщик вправе направить обращение в Общество в письменной форме по адресу, указанному в пункте 1.2, по электронной почте либо иными способами, указанными на официальном сайте. Порядок и сроки рассмотрения обращений установлены Базовым стандартом защиты прав получателей финансовых услуг и размещены на официальном сайте Общества.</w:t>
      </w:r>
    </w:p>
    <w:p w14:paraId="1B9676F1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5.6. Способы защиты прав. </w:t>
      </w:r>
      <w:r>
        <w:t>Заемщик вправе обратиться в саморегулируемую организацию, членом которой является Общество, в Банк России, в том числе через интернет-приемную, а также к финансовому уполномоченному в случаях, предусмотренных Федеральным законом от 04.06.2018 № 123-ФЗ.</w:t>
      </w:r>
    </w:p>
    <w:p w14:paraId="765DC1E8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5.7. Личный кабинет. </w:t>
      </w:r>
      <w:r>
        <w:t>Предоставлять доступ к личному кабинету Общество не обязано. Если доступ предоставлен, Общество обеспечивает в нем доступ к индивидуальным условиям договора, графику платежей и сведениям о структуре и размере текущей задолженности. Такой доступ сохраняется до полного исполнения обязательств либо до перехода прав требования к третьему лицу и в течение шести месяцев после этого (пункт 6 статьи 5 Базового стандарта защиты прав получателей финансовых услуг).</w:t>
      </w:r>
    </w:p>
    <w:p w14:paraId="05E4D0A1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5.8. </w:t>
      </w:r>
      <w:r>
        <w:t>Информацию о договоре, графике платежей и размере задолженности Общество предоставляет заемщику по его обращению в порядке, установленном договором, независимо от наличия доступа к личному кабинету.</w:t>
      </w:r>
    </w:p>
    <w:p w14:paraId="362460F8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5.9. Кредитная история. </w:t>
      </w:r>
      <w:r>
        <w:t>Общество направляет информацию о договоре и его исполнении в бюро кредитных историй. Договору присваивается уникальный идентификатор.</w:t>
      </w:r>
    </w:p>
    <w:p w14:paraId="2CA8D194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5.10. Информирование Банка России. </w:t>
      </w:r>
      <w:r>
        <w:t>Общество направляет в Банк России информацию о случаях и попытках заключения договоров потребительского займа без добровольного согласия заемщика по форме и в составе, которые размещены на официальном сайте Банка России (часть 11 статьи 9 Федерального закона № 151-ФЗ).</w:t>
      </w:r>
    </w:p>
    <w:p w14:paraId="637CD92E" w14:textId="77777777" w:rsidR="00A72E8F" w:rsidRDefault="006F2A61">
      <w:pPr>
        <w:pBdr>
          <w:top w:val="single" w:sz="6" w:space="10" w:color="999999"/>
        </w:pBdr>
        <w:spacing w:before="300" w:after="160"/>
        <w:jc w:val="center"/>
      </w:pPr>
      <w:r>
        <w:rPr>
          <w:b/>
          <w:bCs/>
          <w:sz w:val="17"/>
          <w:szCs w:val="17"/>
        </w:rPr>
        <w:t>РАЗДЕЛ 6. ЗАКЛЮЧИТЕЛЬНЫЕ ПОЛОЖЕНИЯ</w:t>
      </w:r>
    </w:p>
    <w:p w14:paraId="47A49F50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6.1. Изменение Правил. </w:t>
      </w:r>
      <w:r>
        <w:t>Изменения в настоящие Правила утверждает орган управления Общества; изменения размещаются на официальном сайте. К заключенным договорам применяются условия договора: изменение настоящих Правил прав и обязанностей сторон по заключенным договорам не изменяет.</w:t>
      </w:r>
    </w:p>
    <w:p w14:paraId="1180A598" w14:textId="77777777" w:rsidR="00A72E8F" w:rsidRDefault="006F2A61">
      <w:pPr>
        <w:spacing w:after="80" w:line="264" w:lineRule="auto"/>
        <w:jc w:val="both"/>
      </w:pPr>
      <w:r>
        <w:rPr>
          <w:b/>
          <w:bCs/>
        </w:rPr>
        <w:t xml:space="preserve">6.2. Вступление в силу. </w:t>
      </w:r>
      <w:r>
        <w:t>Настоящие Правила вступают в силу с даты, указанной в грифе утверждения, и действуют до их отмены или до утверждения новой редакции.</w:t>
      </w:r>
    </w:p>
    <w:sectPr w:rsidR="00A72E8F" w:rsidSect="00116769">
      <w:footerReference w:type="default" r:id="rId7"/>
      <w:pgSz w:w="11906" w:h="16838"/>
      <w:pgMar w:top="426" w:right="567" w:bottom="709" w:left="567" w:header="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CB4BA" w14:textId="77777777" w:rsidR="006F2A61" w:rsidRDefault="006F2A61">
      <w:r>
        <w:separator/>
      </w:r>
    </w:p>
  </w:endnote>
  <w:endnote w:type="continuationSeparator" w:id="0">
    <w:p w14:paraId="499D7EB6" w14:textId="77777777" w:rsidR="006F2A61" w:rsidRDefault="006F2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AEC8B" w14:textId="77777777" w:rsidR="00A72E8F" w:rsidRDefault="006F2A61">
    <w:pPr>
      <w:jc w:val="center"/>
    </w:pPr>
    <w:r>
      <w:rPr>
        <w:sz w:val="13"/>
        <w:szCs w:val="13"/>
      </w:rPr>
      <w:t xml:space="preserve">Правила предоставления микрозаймов ООО МКК «ФИНДРАЙВ». Редакция № 1. Стр. </w:t>
    </w:r>
    <w:r>
      <w:rPr>
        <w:sz w:val="13"/>
        <w:szCs w:val="13"/>
      </w:rPr>
      <w:fldChar w:fldCharType="begin"/>
    </w:r>
    <w:r>
      <w:rPr>
        <w:sz w:val="13"/>
        <w:szCs w:val="13"/>
      </w:rPr>
      <w:instrText>PAGE</w:instrText>
    </w:r>
    <w:r>
      <w:rPr>
        <w:sz w:val="13"/>
        <w:szCs w:val="13"/>
      </w:rPr>
      <w:fldChar w:fldCharType="separate"/>
    </w:r>
    <w:r w:rsidR="00DC2F9E">
      <w:rPr>
        <w:noProof/>
        <w:sz w:val="13"/>
        <w:szCs w:val="13"/>
      </w:rPr>
      <w:t>1</w:t>
    </w:r>
    <w:r>
      <w:rPr>
        <w:sz w:val="13"/>
        <w:szCs w:val="13"/>
      </w:rPr>
      <w:fldChar w:fldCharType="end"/>
    </w:r>
    <w:r>
      <w:rPr>
        <w:sz w:val="13"/>
        <w:szCs w:val="13"/>
      </w:rPr>
      <w:t xml:space="preserve"> из </w:t>
    </w:r>
    <w:r>
      <w:rPr>
        <w:sz w:val="13"/>
        <w:szCs w:val="13"/>
      </w:rPr>
      <w:fldChar w:fldCharType="begin"/>
    </w:r>
    <w:r>
      <w:rPr>
        <w:sz w:val="13"/>
        <w:szCs w:val="13"/>
      </w:rPr>
      <w:instrText>NUMPAGES</w:instrText>
    </w:r>
    <w:r>
      <w:rPr>
        <w:sz w:val="13"/>
        <w:szCs w:val="13"/>
      </w:rPr>
      <w:fldChar w:fldCharType="separate"/>
    </w:r>
    <w:r w:rsidR="00DC2F9E">
      <w:rPr>
        <w:noProof/>
        <w:sz w:val="13"/>
        <w:szCs w:val="13"/>
      </w:rPr>
      <w:t>2</w:t>
    </w:r>
    <w:r>
      <w:rPr>
        <w:sz w:val="13"/>
        <w:szCs w:val="1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7457A" w14:textId="77777777" w:rsidR="006F2A61" w:rsidRDefault="006F2A61">
      <w:r>
        <w:separator/>
      </w:r>
    </w:p>
  </w:footnote>
  <w:footnote w:type="continuationSeparator" w:id="0">
    <w:p w14:paraId="02F92FC0" w14:textId="77777777" w:rsidR="006F2A61" w:rsidRDefault="006F2A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57A78"/>
    <w:multiLevelType w:val="hybridMultilevel"/>
    <w:tmpl w:val="47504126"/>
    <w:lvl w:ilvl="0" w:tplc="E46A3BAA">
      <w:start w:val="1"/>
      <w:numFmt w:val="bullet"/>
      <w:lvlText w:val="●"/>
      <w:lvlJc w:val="left"/>
      <w:pPr>
        <w:ind w:left="720" w:hanging="360"/>
      </w:pPr>
    </w:lvl>
    <w:lvl w:ilvl="1" w:tplc="3ED4AB1A">
      <w:start w:val="1"/>
      <w:numFmt w:val="bullet"/>
      <w:lvlText w:val="○"/>
      <w:lvlJc w:val="left"/>
      <w:pPr>
        <w:ind w:left="1440" w:hanging="360"/>
      </w:pPr>
    </w:lvl>
    <w:lvl w:ilvl="2" w:tplc="A59A7AC6">
      <w:start w:val="1"/>
      <w:numFmt w:val="bullet"/>
      <w:lvlText w:val="■"/>
      <w:lvlJc w:val="left"/>
      <w:pPr>
        <w:ind w:left="2160" w:hanging="360"/>
      </w:pPr>
    </w:lvl>
    <w:lvl w:ilvl="3" w:tplc="899A3E8A">
      <w:start w:val="1"/>
      <w:numFmt w:val="bullet"/>
      <w:lvlText w:val="●"/>
      <w:lvlJc w:val="left"/>
      <w:pPr>
        <w:ind w:left="2880" w:hanging="360"/>
      </w:pPr>
    </w:lvl>
    <w:lvl w:ilvl="4" w:tplc="A14C4A64">
      <w:start w:val="1"/>
      <w:numFmt w:val="bullet"/>
      <w:lvlText w:val="○"/>
      <w:lvlJc w:val="left"/>
      <w:pPr>
        <w:ind w:left="3600" w:hanging="360"/>
      </w:pPr>
    </w:lvl>
    <w:lvl w:ilvl="5" w:tplc="31FC08EE">
      <w:start w:val="1"/>
      <w:numFmt w:val="bullet"/>
      <w:lvlText w:val="■"/>
      <w:lvlJc w:val="left"/>
      <w:pPr>
        <w:ind w:left="4320" w:hanging="360"/>
      </w:pPr>
    </w:lvl>
    <w:lvl w:ilvl="6" w:tplc="D67CDC06">
      <w:start w:val="1"/>
      <w:numFmt w:val="bullet"/>
      <w:lvlText w:val="●"/>
      <w:lvlJc w:val="left"/>
      <w:pPr>
        <w:ind w:left="5040" w:hanging="360"/>
      </w:pPr>
    </w:lvl>
    <w:lvl w:ilvl="7" w:tplc="6A14FEAC">
      <w:start w:val="1"/>
      <w:numFmt w:val="bullet"/>
      <w:lvlText w:val="●"/>
      <w:lvlJc w:val="left"/>
      <w:pPr>
        <w:ind w:left="5760" w:hanging="360"/>
      </w:pPr>
    </w:lvl>
    <w:lvl w:ilvl="8" w:tplc="8F4604C6">
      <w:start w:val="1"/>
      <w:numFmt w:val="bullet"/>
      <w:lvlText w:val="●"/>
      <w:lvlJc w:val="left"/>
      <w:pPr>
        <w:ind w:left="6480" w:hanging="360"/>
      </w:pPr>
    </w:lvl>
  </w:abstractNum>
  <w:num w:numId="1" w16cid:durableId="1288661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E8F"/>
    <w:rsid w:val="00116769"/>
    <w:rsid w:val="00437FEF"/>
    <w:rsid w:val="0047323D"/>
    <w:rsid w:val="0055121C"/>
    <w:rsid w:val="006F2A61"/>
    <w:rsid w:val="00957A1B"/>
    <w:rsid w:val="00996894"/>
    <w:rsid w:val="009B64FF"/>
    <w:rsid w:val="00A24716"/>
    <w:rsid w:val="00A72E8F"/>
    <w:rsid w:val="00AE3171"/>
    <w:rsid w:val="00B12648"/>
    <w:rsid w:val="00DC2F9E"/>
    <w:rsid w:val="00E262BF"/>
    <w:rsid w:val="00FA4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A0D5D"/>
  <w15:docId w15:val="{071BF5FA-0D12-4B50-B4E0-3BDAE8493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15"/>
        <w:szCs w:val="15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2844</Words>
  <Characters>16215</Characters>
  <Application>Microsoft Office Word</Application>
  <DocSecurity>0</DocSecurity>
  <Lines>135</Lines>
  <Paragraphs>38</Paragraphs>
  <ScaleCrop>false</ScaleCrop>
  <Company/>
  <LinksUpToDate>false</LinksUpToDate>
  <CharactersWithSpaces>19021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Правила предоставления микрозаймов</dc:title>
  <dc:creator>ООО МКК «ФИНДРАЙВ»</dc:creator>
  <cp:lastModifiedBy>Office@gosautofinance.com</cp:lastModifiedBy>
  <cp:revision>2</cp:revision>
  <dcterms:created xsi:type="dcterms:W3CDTF">2026-10-13T14:09:00Z</dcterms:created>
  <dcterms:modified xsi:type="dcterms:W3CDTF">2026-10-13T14:09:00Z</dcterms:modified>
</cp:coreProperties>
</file>