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9AB93" w14:textId="77777777" w:rsidR="00965CE0" w:rsidRDefault="00000000">
      <w:pPr>
        <w:spacing w:after="80"/>
        <w:jc w:val="center"/>
      </w:pPr>
      <w:r>
        <w:rPr>
          <w:b/>
          <w:bCs/>
          <w:sz w:val="24"/>
          <w:szCs w:val="24"/>
        </w:rPr>
        <w:t>Princess Sumaya University for Technology</w:t>
      </w:r>
    </w:p>
    <w:p w14:paraId="0317F90D" w14:textId="77777777" w:rsidR="00965CE0" w:rsidRDefault="00000000">
      <w:pPr>
        <w:spacing w:after="80"/>
        <w:jc w:val="center"/>
      </w:pPr>
      <w:r>
        <w:t>Special Topics in Artificial Intelligence (1)</w:t>
      </w:r>
    </w:p>
    <w:p w14:paraId="49BA289C" w14:textId="77777777" w:rsidR="00965CE0" w:rsidRDefault="00000000">
      <w:pPr>
        <w:spacing w:after="240"/>
        <w:jc w:val="center"/>
      </w:pPr>
      <w:r>
        <w:t xml:space="preserve">Instructor: Dr. Tariq </w:t>
      </w:r>
      <w:proofErr w:type="spellStart"/>
      <w:r>
        <w:t>Bdair</w:t>
      </w:r>
      <w:proofErr w:type="spellEnd"/>
    </w:p>
    <w:p w14:paraId="05B4CE0E" w14:textId="77777777" w:rsidR="00965CE0" w:rsidRDefault="00000000">
      <w:pPr>
        <w:spacing w:before="120" w:after="80"/>
        <w:jc w:val="center"/>
      </w:pPr>
      <w:r>
        <w:rPr>
          <w:b/>
          <w:bCs/>
          <w:color w:val="1F3864"/>
          <w:sz w:val="32"/>
          <w:szCs w:val="32"/>
        </w:rPr>
        <w:t xml:space="preserve">Plant Disease Classification on the </w:t>
      </w:r>
      <w:proofErr w:type="spellStart"/>
      <w:r>
        <w:rPr>
          <w:b/>
          <w:bCs/>
          <w:color w:val="1F3864"/>
          <w:sz w:val="32"/>
          <w:szCs w:val="32"/>
        </w:rPr>
        <w:t>PlantVillage</w:t>
      </w:r>
      <w:proofErr w:type="spellEnd"/>
      <w:r>
        <w:rPr>
          <w:b/>
          <w:bCs/>
          <w:color w:val="1F3864"/>
          <w:sz w:val="32"/>
          <w:szCs w:val="32"/>
        </w:rPr>
        <w:t xml:space="preserve"> Dataset</w:t>
      </w:r>
    </w:p>
    <w:p w14:paraId="0451B05A" w14:textId="77777777" w:rsidR="00965CE0" w:rsidRDefault="00000000">
      <w:pPr>
        <w:spacing w:after="240"/>
        <w:jc w:val="center"/>
      </w:pPr>
      <w:r>
        <w:rPr>
          <w:i/>
          <w:iCs/>
          <w:sz w:val="24"/>
          <w:szCs w:val="24"/>
        </w:rPr>
        <w:t>A ResNet-18 Convolutional Neural Network Trained from Scratch</w:t>
      </w:r>
    </w:p>
    <w:p w14:paraId="4CE72830" w14:textId="77777777" w:rsidR="00965CE0" w:rsidRDefault="00000000">
      <w:pPr>
        <w:spacing w:after="60"/>
        <w:jc w:val="center"/>
      </w:pPr>
      <w:r>
        <w:rPr>
          <w:b/>
          <w:bCs/>
        </w:rPr>
        <w:t>Authors</w:t>
      </w:r>
    </w:p>
    <w:p w14:paraId="5AFD9BD1" w14:textId="77777777" w:rsidR="00965CE0" w:rsidRDefault="00000000">
      <w:pPr>
        <w:spacing w:after="40"/>
        <w:jc w:val="center"/>
      </w:pPr>
      <w:r>
        <w:t xml:space="preserve">Saif Al-Dein </w:t>
      </w:r>
      <w:proofErr w:type="spellStart"/>
      <w:r>
        <w:t>Shoujen</w:t>
      </w:r>
      <w:proofErr w:type="spellEnd"/>
    </w:p>
    <w:p w14:paraId="4E4F8DB9" w14:textId="77777777" w:rsidR="00965CE0" w:rsidRDefault="00000000">
      <w:pPr>
        <w:spacing w:after="240"/>
        <w:jc w:val="center"/>
      </w:pPr>
      <w:r>
        <w:t>Amer Mansour</w:t>
      </w:r>
    </w:p>
    <w:p w14:paraId="5CFCC227" w14:textId="3D1FA1BE" w:rsidR="00965CE0" w:rsidRDefault="00000000">
      <w:pPr>
        <w:spacing w:after="40"/>
        <w:jc w:val="center"/>
      </w:pPr>
      <w:r>
        <w:t xml:space="preserve">Submission Date: </w:t>
      </w:r>
      <w:r w:rsidR="00202554">
        <w:t>2/5/2026</w:t>
      </w:r>
    </w:p>
    <w:p w14:paraId="67B14B1A" w14:textId="77777777" w:rsidR="00965CE0" w:rsidRDefault="00000000">
      <w:pPr>
        <w:spacing w:after="240"/>
        <w:jc w:val="center"/>
      </w:pPr>
      <w:r>
        <w:rPr>
          <w:i/>
          <w:iCs/>
          <w:color w:val="404040"/>
          <w:sz w:val="20"/>
          <w:szCs w:val="20"/>
        </w:rPr>
        <w:t>Repository: github.com/</w:t>
      </w:r>
      <w:proofErr w:type="spellStart"/>
      <w:r>
        <w:rPr>
          <w:i/>
          <w:iCs/>
          <w:color w:val="404040"/>
          <w:sz w:val="20"/>
          <w:szCs w:val="20"/>
        </w:rPr>
        <w:t>kreeett</w:t>
      </w:r>
      <w:proofErr w:type="spellEnd"/>
      <w:r>
        <w:rPr>
          <w:i/>
          <w:iCs/>
          <w:color w:val="404040"/>
          <w:sz w:val="20"/>
          <w:szCs w:val="20"/>
        </w:rPr>
        <w:t>/</w:t>
      </w:r>
      <w:proofErr w:type="spellStart"/>
      <w:r>
        <w:rPr>
          <w:i/>
          <w:iCs/>
          <w:color w:val="404040"/>
          <w:sz w:val="20"/>
          <w:szCs w:val="20"/>
        </w:rPr>
        <w:t>PlantVillage</w:t>
      </w:r>
      <w:proofErr w:type="spellEnd"/>
    </w:p>
    <w:p w14:paraId="179B04BB" w14:textId="77777777" w:rsidR="00965CE0" w:rsidRDefault="00000000">
      <w:pPr>
        <w:pStyle w:val="Heading1"/>
      </w:pPr>
      <w:r>
        <w:t>Abstract</w:t>
      </w:r>
    </w:p>
    <w:p w14:paraId="31113D12" w14:textId="22562F2D" w:rsidR="00965CE0" w:rsidRDefault="00000000">
      <w:pPr>
        <w:spacing w:after="120" w:line="300" w:lineRule="auto"/>
        <w:jc w:val="both"/>
      </w:pPr>
      <w:r>
        <w:t xml:space="preserve">This project addresses the problem of automatic plant disease identification from leaf images using convolutional neural networks. We trained a ResNet-18 architecture from scratch on the </w:t>
      </w:r>
      <w:proofErr w:type="spellStart"/>
      <w:r>
        <w:t>PlantVillage</w:t>
      </w:r>
      <w:proofErr w:type="spellEnd"/>
      <w:r>
        <w:t xml:space="preserve"> dataset, which contains roughly 20,000</w:t>
      </w:r>
      <w:r w:rsidR="008E51EB">
        <w:t xml:space="preserve"> </w:t>
      </w:r>
      <w:r>
        <w:t xml:space="preserve">images across </w:t>
      </w:r>
      <w:r w:rsidR="008E51EB">
        <w:t>15</w:t>
      </w:r>
      <w:r>
        <w:t xml:space="preserve"> classes covering pepper, </w:t>
      </w:r>
      <w:r w:rsidR="008E51EB">
        <w:t xml:space="preserve">and </w:t>
      </w:r>
      <w:r>
        <w:t xml:space="preserve">potato and tomato crops in healthy and </w:t>
      </w:r>
      <w:r w:rsidR="008E51EB">
        <w:t>non-healthy</w:t>
      </w:r>
      <w:r>
        <w:t xml:space="preserve"> states. The data was </w:t>
      </w:r>
      <w:r w:rsidR="008E51EB">
        <w:t>split</w:t>
      </w:r>
      <w:r>
        <w:t xml:space="preserve"> into 70% training, 15% validation and 15% test splits, and augmenta</w:t>
      </w:r>
      <w:r w:rsidR="008E51EB">
        <w:t>tion</w:t>
      </w:r>
      <w:r>
        <w:t xml:space="preserve"> (resizing, horizontal flipping, rotation and </w:t>
      </w:r>
      <w:proofErr w:type="spellStart"/>
      <w:r>
        <w:t>colour</w:t>
      </w:r>
      <w:proofErr w:type="spellEnd"/>
      <w:r>
        <w:t xml:space="preserve"> jitter) was applied to the training portion only. The model was optimized with Adam and a cosine-annealing learning-rate schedule for 75 epochs. On the test set the network achieved an accuracy of 99.03% (3,066 of 3,096 images), with eleven of the fifteen classes scoring above 98% and four classes at 100%. The results indicate that a comparatively shallow residual network, when trained on sufficient data with appropriate augmentation, can match the performance of much larger architectures on this task.</w:t>
      </w:r>
    </w:p>
    <w:p w14:paraId="7D60ABC9" w14:textId="77777777" w:rsidR="00965CE0" w:rsidRDefault="00000000">
      <w:pPr>
        <w:pStyle w:val="Heading1"/>
      </w:pPr>
      <w:r>
        <w:t>1. Introduction</w:t>
      </w:r>
    </w:p>
    <w:p w14:paraId="00AB2C78" w14:textId="654E68C7" w:rsidR="00965CE0" w:rsidRDefault="00000000">
      <w:pPr>
        <w:spacing w:after="120" w:line="300" w:lineRule="auto"/>
        <w:jc w:val="both"/>
      </w:pPr>
      <w:r>
        <w:t xml:space="preserve">Plant diseases are a leading cause of yield loss in agriculture, and early visual detection of symptoms on leaves is one of the most accessible diagnostic signals available to farmers. Manual inspection by trained </w:t>
      </w:r>
      <w:r w:rsidR="008E51EB">
        <w:t>individuals</w:t>
      </w:r>
      <w:r>
        <w:t xml:space="preserve"> is accurate but does not scale</w:t>
      </w:r>
      <w:r w:rsidR="008E51EB">
        <w:t>.</w:t>
      </w:r>
      <w:r>
        <w:t xml:space="preserve"> an automated image-based classifier deployable on a mobile device or in-field camera would lower the cost of early detection and reduce reliance on specialist</w:t>
      </w:r>
      <w:r w:rsidR="008E51EB">
        <w:t>s</w:t>
      </w:r>
      <w:r>
        <w:t>.</w:t>
      </w:r>
    </w:p>
    <w:p w14:paraId="41D5A12E" w14:textId="78BAAA6E" w:rsidR="00965CE0" w:rsidRDefault="00000000">
      <w:pPr>
        <w:spacing w:after="120" w:line="300" w:lineRule="auto"/>
        <w:jc w:val="both"/>
      </w:pPr>
      <w:r>
        <w:t>Convolutional neural network</w:t>
      </w:r>
      <w:r w:rsidR="008E51EB">
        <w:t>s</w:t>
      </w:r>
      <w:r>
        <w:t xml:space="preserve"> </w:t>
      </w:r>
      <w:r w:rsidR="008E51EB">
        <w:t>are</w:t>
      </w:r>
      <w:r>
        <w:t xml:space="preserve"> the standard tool for this kind of fine-grained visual classification. Among CNN families, residual networks introduced skip connections that allow gradients to propagate through layers without vanishing, making them both easy to optimize and strong on transfer to new domains. ResNet-18, the smallest member of the family, offers a trade-off between accuracy and computational cost, which is </w:t>
      </w:r>
      <w:r w:rsidR="008E51EB">
        <w:t>good</w:t>
      </w:r>
      <w:r>
        <w:t xml:space="preserve"> for any future deployment on </w:t>
      </w:r>
      <w:r w:rsidR="008E51EB">
        <w:t>portable</w:t>
      </w:r>
      <w:r>
        <w:t xml:space="preserve"> hardware.</w:t>
      </w:r>
    </w:p>
    <w:p w14:paraId="660399E7" w14:textId="77777777" w:rsidR="00965CE0" w:rsidRDefault="00000000">
      <w:pPr>
        <w:pStyle w:val="Heading1"/>
      </w:pPr>
      <w:r>
        <w:t>2. Dataset and Preprocessing</w:t>
      </w:r>
    </w:p>
    <w:p w14:paraId="33341467" w14:textId="77777777" w:rsidR="00965CE0" w:rsidRDefault="00000000">
      <w:pPr>
        <w:pStyle w:val="Heading2"/>
      </w:pPr>
      <w:r>
        <w:t>2.1 Dataset</w:t>
      </w:r>
    </w:p>
    <w:p w14:paraId="6FFF72F4" w14:textId="1B392FA3" w:rsidR="00965CE0" w:rsidRDefault="00000000">
      <w:pPr>
        <w:spacing w:after="120" w:line="300" w:lineRule="auto"/>
        <w:jc w:val="both"/>
      </w:pPr>
      <w:r>
        <w:lastRenderedPageBreak/>
        <w:t xml:space="preserve">We used the publicly available </w:t>
      </w:r>
      <w:proofErr w:type="spellStart"/>
      <w:r>
        <w:t>PlantVillage</w:t>
      </w:r>
      <w:proofErr w:type="spellEnd"/>
      <w:r>
        <w:t xml:space="preserve"> dataset hosted on Kaggle. The version employed contains approximately 20,000 images of plant leaves photographed on a uniform background, organized into fifteen folders, one per class. The classes cover three crops</w:t>
      </w:r>
      <w:r w:rsidR="008E51EB">
        <w:t xml:space="preserve">: </w:t>
      </w:r>
      <w:r>
        <w:t>bell pepper, potato and tomato</w:t>
      </w:r>
      <w:r w:rsidR="008E51EB">
        <w:t xml:space="preserve">, </w:t>
      </w:r>
      <w:r>
        <w:t>and combine healthy specimens with samples affected by common diseases such as bacterial spot, early and late blight, leaf mold, septoria leaf spot, spider-mite damage, target spot, yellow leaf curl virus and mosaic virus. The class distribution is uneven: the largest class (Tomato Yellow Leaf Curl Virus) contains roughly 3,000 images, while the smallest (Potato healthy) contains only about 150.</w:t>
      </w:r>
    </w:p>
    <w:p w14:paraId="35E9FC0B" w14:textId="77777777" w:rsidR="00965CE0" w:rsidRDefault="00000000">
      <w:pPr>
        <w:pStyle w:val="Heading2"/>
      </w:pPr>
      <w:r>
        <w:t>2.2 Loading and Splitting</w:t>
      </w:r>
    </w:p>
    <w:p w14:paraId="6C770025" w14:textId="3834A93B" w:rsidR="00965CE0" w:rsidRDefault="00000000">
      <w:pPr>
        <w:spacing w:after="120" w:line="300" w:lineRule="auto"/>
        <w:jc w:val="both"/>
      </w:pPr>
      <w:r>
        <w:t xml:space="preserve">Because the dataset is distributed as folders named after class labels rather than as a manifest with explicit annotations, we implemented a custom </w:t>
      </w:r>
      <w:proofErr w:type="spellStart"/>
      <w:r>
        <w:t>PyTorch</w:t>
      </w:r>
      <w:proofErr w:type="spellEnd"/>
      <w:r>
        <w:t xml:space="preserve"> Dataset class (</w:t>
      </w:r>
      <w:proofErr w:type="spellStart"/>
      <w:r>
        <w:t>PlantVillage</w:t>
      </w:r>
      <w:proofErr w:type="spellEnd"/>
      <w:r>
        <w:t xml:space="preserve">) that walks the directory tree, derives the class list from the folder names, and assigns integer label indices in alphabetical order. Each item returned by the dataset is a (PIL image, integer label) pair. Reading the labels from the directory structure was the first </w:t>
      </w:r>
      <w:r w:rsidR="008E51EB">
        <w:t>challenge</w:t>
      </w:r>
      <w:r>
        <w:t xml:space="preserve"> of the project: the folder naming was inconsistent (some classes used double underscores, others single), so the parser had to be tolerant of both conventions.</w:t>
      </w:r>
    </w:p>
    <w:p w14:paraId="2C4D7697" w14:textId="77777777" w:rsidR="00965CE0" w:rsidRDefault="00000000">
      <w:pPr>
        <w:spacing w:after="120" w:line="300" w:lineRule="auto"/>
        <w:jc w:val="both"/>
      </w:pPr>
      <w:r>
        <w:t xml:space="preserve">The full dataset was then split into training, validation and test subsets in a 70 / 15 / 15 ratio using </w:t>
      </w:r>
      <w:proofErr w:type="spellStart"/>
      <w:proofErr w:type="gramStart"/>
      <w:r>
        <w:t>torch.utils</w:t>
      </w:r>
      <w:proofErr w:type="gramEnd"/>
      <w:r>
        <w:t>.</w:t>
      </w:r>
      <w:proofErr w:type="gramStart"/>
      <w:r>
        <w:t>data.random</w:t>
      </w:r>
      <w:proofErr w:type="gramEnd"/>
      <w:r>
        <w:t>_split</w:t>
      </w:r>
      <w:proofErr w:type="spellEnd"/>
      <w:r>
        <w:t xml:space="preserve"> with a fixed random seed (123) to guarantee reproducibility. To apply different transform pipelines to the training and evaluation splits while still drawing from a single random partition, we wrapped each subset in a thin </w:t>
      </w:r>
      <w:proofErr w:type="spellStart"/>
      <w:r>
        <w:t>TransformSubset</w:t>
      </w:r>
      <w:proofErr w:type="spellEnd"/>
      <w:r>
        <w:t xml:space="preserve"> adapter that lazily applies the appropriate transforms on access.</w:t>
      </w:r>
    </w:p>
    <w:p w14:paraId="32CB4F1B" w14:textId="77777777" w:rsidR="00965CE0" w:rsidRDefault="00000000">
      <w:pPr>
        <w:pStyle w:val="Heading2"/>
      </w:pPr>
      <w:r>
        <w:t>2.3 Augmentation</w:t>
      </w:r>
    </w:p>
    <w:p w14:paraId="3CA686E4" w14:textId="6A5D31AD" w:rsidR="00965CE0" w:rsidRDefault="00000000">
      <w:pPr>
        <w:spacing w:after="120" w:line="300" w:lineRule="auto"/>
        <w:jc w:val="both"/>
      </w:pPr>
      <w:r>
        <w:t xml:space="preserve">All images were resized to 224 × 224 pixels, the </w:t>
      </w:r>
      <w:r w:rsidR="008E51EB">
        <w:t>usual</w:t>
      </w:r>
      <w:r>
        <w:t xml:space="preserve"> input resolution for ImageNet-style </w:t>
      </w:r>
      <w:proofErr w:type="spellStart"/>
      <w:r>
        <w:t>ResNets</w:t>
      </w:r>
      <w:proofErr w:type="spellEnd"/>
      <w:r>
        <w:t xml:space="preserve">. The training pipeline additionally applied random horizontal flips, random rotation and </w:t>
      </w:r>
      <w:proofErr w:type="spellStart"/>
      <w:r>
        <w:t>colour</w:t>
      </w:r>
      <w:proofErr w:type="spellEnd"/>
      <w:r>
        <w:t xml:space="preserve"> jitter on brightness, contrast and saturation. The validation and test pipelines applied only the resize and tensor conversion. The augmentation pipeline served two purposes: it acts as a </w:t>
      </w:r>
      <w:proofErr w:type="spellStart"/>
      <w:r>
        <w:t>regularizer</w:t>
      </w:r>
      <w:proofErr w:type="spellEnd"/>
      <w:r>
        <w:t xml:space="preserve"> that reduces overfitting on the larger classes, and it partially compensates for the class imbalance described above by exposing the network to a wider variety of viewpoints for under-represented classes during training.</w:t>
      </w:r>
    </w:p>
    <w:p w14:paraId="5B91A8A0" w14:textId="77777777" w:rsidR="00965CE0" w:rsidRDefault="00000000">
      <w:pPr>
        <w:pStyle w:val="Heading1"/>
      </w:pPr>
      <w:r>
        <w:t>3. Methodology</w:t>
      </w:r>
    </w:p>
    <w:p w14:paraId="7DFEED1F" w14:textId="77777777" w:rsidR="00965CE0" w:rsidRDefault="00000000">
      <w:pPr>
        <w:pStyle w:val="Heading2"/>
      </w:pPr>
      <w:r>
        <w:t>3.1 Architecture</w:t>
      </w:r>
    </w:p>
    <w:p w14:paraId="37DBA6CA" w14:textId="77777777" w:rsidR="00965CE0" w:rsidRDefault="00000000">
      <w:pPr>
        <w:spacing w:after="120" w:line="300" w:lineRule="auto"/>
        <w:jc w:val="both"/>
      </w:pPr>
      <w:r>
        <w:t xml:space="preserve">The classifier is a faithful re-implementation of the ResNet-18 topology described by He et al. (2016), built directly from </w:t>
      </w:r>
      <w:proofErr w:type="spellStart"/>
      <w:proofErr w:type="gramStart"/>
      <w:r>
        <w:t>torch.nn</w:t>
      </w:r>
      <w:proofErr w:type="spellEnd"/>
      <w:proofErr w:type="gramEnd"/>
      <w:r>
        <w:t xml:space="preserve"> primitives. The network begins with a 7 × 7 convolution of stride 2 producing 64 feature maps, followed by batch normalization, </w:t>
      </w:r>
      <w:proofErr w:type="spellStart"/>
      <w:r>
        <w:t>ReLU</w:t>
      </w:r>
      <w:proofErr w:type="spellEnd"/>
      <w:r>
        <w:t xml:space="preserve"> activation and 3 × 3 max pooling of stride 2. The body of the network is composed of four sequential stages, each containing two basic residual blocks. The stages output 64, 128, 256 and 512 channels respectively; the first block of every stage after the first uses a stride of 2 to halve the spatial resolution, while subsequent blocks preserve it.</w:t>
      </w:r>
    </w:p>
    <w:p w14:paraId="009A55D9" w14:textId="77777777" w:rsidR="00965CE0" w:rsidRDefault="00000000">
      <w:pPr>
        <w:spacing w:after="120" w:line="300" w:lineRule="auto"/>
        <w:jc w:val="both"/>
      </w:pPr>
      <w:r>
        <w:lastRenderedPageBreak/>
        <w:t xml:space="preserve">Each basic block consists of two 3 × 3 convolutions with batch normalization and </w:t>
      </w:r>
      <w:proofErr w:type="spellStart"/>
      <w:r>
        <w:t>ReLU</w:t>
      </w:r>
      <w:proofErr w:type="spellEnd"/>
      <w:r>
        <w:t xml:space="preserve"> between them, plus an additive identity shortcut. When the block changes either resolution or channel count, the shortcut path is replaced by a 1 × 1 projection convolution followed by batch normalization so that the tensor shapes match before the addition. The classifier head applies adaptive average pooling to a 1 × 1 spatial size and feeds the resulting 512-dimensional vector into a single fully-connected layer that produces fifteen class logits.</w:t>
      </w:r>
    </w:p>
    <w:p w14:paraId="3BDC1DBB" w14:textId="77777777" w:rsidR="00965CE0" w:rsidRDefault="00000000">
      <w:pPr>
        <w:spacing w:after="120" w:line="300" w:lineRule="auto"/>
        <w:jc w:val="both"/>
      </w:pPr>
      <w:r>
        <w:t xml:space="preserve">All convolutional weights were initialized with Kaiming-normal (fan-out, </w:t>
      </w:r>
      <w:proofErr w:type="spellStart"/>
      <w:r>
        <w:t>ReLU</w:t>
      </w:r>
      <w:proofErr w:type="spellEnd"/>
      <w:r>
        <w:t xml:space="preserve"> nonlinearity) and all batch-normalization gammas and betas were initialized to one and zero respectively, following standard practice for residual networks.</w:t>
      </w:r>
    </w:p>
    <w:p w14:paraId="066D55BF" w14:textId="77777777" w:rsidR="00965CE0" w:rsidRDefault="00000000">
      <w:pPr>
        <w:pStyle w:val="Heading2"/>
      </w:pPr>
      <w:r>
        <w:t>3.2 Why ResNet-18</w:t>
      </w:r>
    </w:p>
    <w:p w14:paraId="2B7F31EA" w14:textId="77777777" w:rsidR="00965CE0" w:rsidRDefault="00000000">
      <w:pPr>
        <w:spacing w:after="120" w:line="300" w:lineRule="auto"/>
        <w:jc w:val="both"/>
      </w:pPr>
      <w:r>
        <w:t>The choice of ResNet-18 was deliberate. With approximately 20,000 training images we judged the data volume sufficient to train a network of this depth from scratch without overfitting catastrophically; deeper variants (ResNet-50, ResNet-101) would have many more parameters than the dataset can robustly support without pretraining. Conversely, simpler classical CNNs such as a small VGG-style stack would lack the residual shortcuts that stabilize optimization on 70+ epochs of training. ResNet-18 is therefore the smallest member of the family that offers the optimization benefits of skip connections while remaining well-matched to the dataset size.</w:t>
      </w:r>
    </w:p>
    <w:p w14:paraId="49AABA52" w14:textId="77777777" w:rsidR="00965CE0" w:rsidRDefault="00000000">
      <w:pPr>
        <w:pStyle w:val="Heading1"/>
      </w:pPr>
      <w:r>
        <w:t>4. Training Setup</w:t>
      </w:r>
    </w:p>
    <w:p w14:paraId="35BAAD3D" w14:textId="77777777" w:rsidR="00965CE0" w:rsidRDefault="00000000">
      <w:pPr>
        <w:pStyle w:val="Heading2"/>
      </w:pPr>
      <w:r>
        <w:t>4.1 Hyperparameters</w:t>
      </w:r>
    </w:p>
    <w:p w14:paraId="5594C1A5" w14:textId="77777777" w:rsidR="00965CE0" w:rsidRDefault="00000000">
      <w:pPr>
        <w:spacing w:after="120" w:line="300" w:lineRule="auto"/>
        <w:jc w:val="both"/>
      </w:pPr>
      <w:r>
        <w:t>The network was trained for 75 epochs with the Adam optimizer at an initial learning rate of 1 × 10⁻³, scheduled by a cosine-annealing policy that decays the rate smoothly to zero by the final epoch. Cross-entropy was used as the classification loss. The training, validation and test loaders all used a batch size of 128. After every epoch the model was evaluated on the validation set, and the weights producing the highest validation accuracy were retained as the final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65CE0" w14:paraId="531824D0"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6D5B188" w14:textId="77777777" w:rsidR="00965CE0" w:rsidRDefault="00000000">
            <w:r>
              <w:rPr>
                <w:b/>
                <w:bCs/>
                <w:sz w:val="20"/>
                <w:szCs w:val="20"/>
              </w:rPr>
              <w:t>Hyperparameter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F08790A" w14:textId="77777777" w:rsidR="00965CE0" w:rsidRDefault="00000000">
            <w:r>
              <w:rPr>
                <w:b/>
                <w:bCs/>
                <w:sz w:val="20"/>
                <w:szCs w:val="20"/>
              </w:rPr>
              <w:t>Value</w:t>
            </w:r>
          </w:p>
        </w:tc>
      </w:tr>
      <w:tr w:rsidR="00965CE0" w14:paraId="22F21B3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0491188" w14:textId="77777777" w:rsidR="00965CE0" w:rsidRDefault="00000000">
            <w:r>
              <w:rPr>
                <w:b/>
                <w:bCs/>
                <w:sz w:val="20"/>
                <w:szCs w:val="20"/>
              </w:rPr>
              <w:t>Optimizer</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E3283AB" w14:textId="77777777" w:rsidR="00965CE0" w:rsidRDefault="00000000">
            <w:r>
              <w:rPr>
                <w:sz w:val="20"/>
                <w:szCs w:val="20"/>
              </w:rPr>
              <w:t>Adam</w:t>
            </w:r>
          </w:p>
        </w:tc>
      </w:tr>
      <w:tr w:rsidR="00965CE0" w14:paraId="68C0AC2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0B4D52" w14:textId="77777777" w:rsidR="00965CE0" w:rsidRDefault="00000000">
            <w:r>
              <w:rPr>
                <w:b/>
                <w:bCs/>
                <w:sz w:val="20"/>
                <w:szCs w:val="20"/>
              </w:rPr>
              <w:t>Initial learning rate</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A2270A" w14:textId="77777777" w:rsidR="00965CE0" w:rsidRDefault="00000000">
            <w:r>
              <w:rPr>
                <w:sz w:val="20"/>
                <w:szCs w:val="20"/>
              </w:rPr>
              <w:t>1e-3</w:t>
            </w:r>
          </w:p>
        </w:tc>
      </w:tr>
      <w:tr w:rsidR="00965CE0" w14:paraId="676DCF5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29A6329" w14:textId="77777777" w:rsidR="00965CE0" w:rsidRDefault="00000000">
            <w:r>
              <w:rPr>
                <w:b/>
                <w:bCs/>
                <w:sz w:val="20"/>
                <w:szCs w:val="20"/>
              </w:rPr>
              <w:t>Scheduler</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7DAFECD" w14:textId="77777777" w:rsidR="00965CE0" w:rsidRDefault="00000000">
            <w:r>
              <w:rPr>
                <w:sz w:val="20"/>
                <w:szCs w:val="20"/>
              </w:rPr>
              <w:t>Cosine annealing (T_max = 75)</w:t>
            </w:r>
          </w:p>
        </w:tc>
      </w:tr>
      <w:tr w:rsidR="00965CE0" w14:paraId="2A7B5CE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B75640" w14:textId="77777777" w:rsidR="00965CE0" w:rsidRDefault="00000000">
            <w:r>
              <w:rPr>
                <w:b/>
                <w:bCs/>
                <w:sz w:val="20"/>
                <w:szCs w:val="20"/>
              </w:rPr>
              <w:t>Loss function</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74D0CE" w14:textId="77777777" w:rsidR="00965CE0" w:rsidRDefault="00000000">
            <w:r>
              <w:rPr>
                <w:sz w:val="20"/>
                <w:szCs w:val="20"/>
              </w:rPr>
              <w:t>Cross-entropy</w:t>
            </w:r>
          </w:p>
        </w:tc>
      </w:tr>
      <w:tr w:rsidR="00965CE0" w14:paraId="787065B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9A8039A" w14:textId="77777777" w:rsidR="00965CE0" w:rsidRDefault="00000000">
            <w:r>
              <w:rPr>
                <w:b/>
                <w:bCs/>
                <w:sz w:val="20"/>
                <w:szCs w:val="20"/>
              </w:rPr>
              <w:t>Batch size</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9F0430" w14:textId="77777777" w:rsidR="00965CE0" w:rsidRDefault="00000000">
            <w:r>
              <w:rPr>
                <w:sz w:val="20"/>
                <w:szCs w:val="20"/>
              </w:rPr>
              <w:t>128</w:t>
            </w:r>
          </w:p>
        </w:tc>
      </w:tr>
      <w:tr w:rsidR="00965CE0" w14:paraId="6AB03AB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AFB6492" w14:textId="77777777" w:rsidR="00965CE0" w:rsidRDefault="00000000">
            <w:r>
              <w:rPr>
                <w:b/>
                <w:bCs/>
                <w:sz w:val="20"/>
                <w:szCs w:val="20"/>
              </w:rPr>
              <w:t>Epochs</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94DD9FA" w14:textId="77777777" w:rsidR="00965CE0" w:rsidRDefault="00000000">
            <w:r>
              <w:rPr>
                <w:sz w:val="20"/>
                <w:szCs w:val="20"/>
              </w:rPr>
              <w:t>75</w:t>
            </w:r>
          </w:p>
        </w:tc>
      </w:tr>
      <w:tr w:rsidR="00965CE0" w14:paraId="1E1908E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5C951BB" w14:textId="77777777" w:rsidR="00965CE0" w:rsidRDefault="00000000">
            <w:r>
              <w:rPr>
                <w:b/>
                <w:bCs/>
                <w:sz w:val="20"/>
                <w:szCs w:val="20"/>
              </w:rPr>
              <w:t>Input resolution</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7511ED8" w14:textId="77777777" w:rsidR="00965CE0" w:rsidRDefault="00000000">
            <w:r>
              <w:rPr>
                <w:sz w:val="20"/>
                <w:szCs w:val="20"/>
              </w:rPr>
              <w:t>224 × 224</w:t>
            </w:r>
          </w:p>
        </w:tc>
      </w:tr>
      <w:tr w:rsidR="00965CE0" w14:paraId="0C33F12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76735C" w14:textId="77777777" w:rsidR="00965CE0" w:rsidRDefault="00000000">
            <w:r>
              <w:rPr>
                <w:b/>
                <w:bCs/>
                <w:sz w:val="20"/>
                <w:szCs w:val="20"/>
              </w:rPr>
              <w:t>Weight initialization</w:t>
            </w:r>
          </w:p>
        </w:tc>
        <w:tc>
          <w:tcPr>
            <w:tcW w:w="62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8345F2B" w14:textId="77777777" w:rsidR="00965CE0" w:rsidRDefault="00000000">
            <w:r>
              <w:rPr>
                <w:sz w:val="20"/>
                <w:szCs w:val="20"/>
              </w:rPr>
              <w:t xml:space="preserve">Kaiming (fan-out, </w:t>
            </w:r>
            <w:proofErr w:type="spellStart"/>
            <w:r>
              <w:rPr>
                <w:sz w:val="20"/>
                <w:szCs w:val="20"/>
              </w:rPr>
              <w:t>ReLU</w:t>
            </w:r>
            <w:proofErr w:type="spellEnd"/>
            <w:r>
              <w:rPr>
                <w:sz w:val="20"/>
                <w:szCs w:val="20"/>
              </w:rPr>
              <w:t>)</w:t>
            </w:r>
          </w:p>
        </w:tc>
      </w:tr>
    </w:tbl>
    <w:p w14:paraId="3FB73AD0" w14:textId="77777777" w:rsidR="00965CE0" w:rsidRDefault="00965CE0"/>
    <w:p w14:paraId="735808A3" w14:textId="77777777" w:rsidR="00965CE0" w:rsidRDefault="00000000">
      <w:pPr>
        <w:pStyle w:val="Heading2"/>
      </w:pPr>
      <w:r>
        <w:t>4.2 Hardware and Runtime</w:t>
      </w:r>
    </w:p>
    <w:p w14:paraId="13505592" w14:textId="77777777" w:rsidR="00965CE0" w:rsidRDefault="00000000">
      <w:pPr>
        <w:spacing w:after="120" w:line="300" w:lineRule="auto"/>
        <w:jc w:val="both"/>
      </w:pPr>
      <w:r>
        <w:t xml:space="preserve">All experiments were carried out on a single workstation equipped with an AMD Ryzen 9 7950HX CPU, an NVIDIA RTX 4070 (laptop) GPU, and 32 GB of DDR5 memory. The model was trained </w:t>
      </w:r>
      <w:r>
        <w:lastRenderedPageBreak/>
        <w:t xml:space="preserve">with mixed </w:t>
      </w:r>
      <w:proofErr w:type="spellStart"/>
      <w:r>
        <w:t>PyTorch</w:t>
      </w:r>
      <w:proofErr w:type="spellEnd"/>
      <w:r>
        <w:t xml:space="preserve"> CUDA tensors. End-to-end training of 75 epochs over the full dataset completed in a few hours, dominated by the GPU forward and backward passes.</w:t>
      </w:r>
    </w:p>
    <w:p w14:paraId="0BEF7B5D" w14:textId="77777777" w:rsidR="00965CE0" w:rsidRDefault="00000000">
      <w:pPr>
        <w:pStyle w:val="Heading1"/>
      </w:pPr>
      <w:r>
        <w:t>5. Results and Discussion</w:t>
      </w:r>
    </w:p>
    <w:p w14:paraId="7D5C5089" w14:textId="77777777" w:rsidR="00965CE0" w:rsidRDefault="00000000">
      <w:pPr>
        <w:pStyle w:val="Heading2"/>
      </w:pPr>
      <w:r>
        <w:t>5.1 Training Dynamics</w:t>
      </w:r>
    </w:p>
    <w:p w14:paraId="598A88FC" w14:textId="77777777" w:rsidR="00965CE0" w:rsidRDefault="00000000">
      <w:pPr>
        <w:spacing w:after="120" w:line="300" w:lineRule="auto"/>
        <w:jc w:val="both"/>
      </w:pPr>
      <w:r>
        <w:t>Figure 1 shows the per-epoch training and validation loss (left) and accuracy (right) over the full 75 epochs. The training loss decreases smoothly and monotonically from approximately 1.3 to near zero, with training accuracy crossing 99% around epoch 30 and saturating shortly afterwards. The validation curve exhibits substantially more volatility during the first 35 epochs, with several pronounced spikes in loss and corresponding dips in accuracy. From roughly epoch 40 onwards the validation loss settles into a low, stable band around 0.02–0.05 and validation accuracy converges to within a fraction of a percent of training accuracy.</w:t>
      </w:r>
    </w:p>
    <w:p w14:paraId="32B61712" w14:textId="77777777" w:rsidR="00965CE0" w:rsidRDefault="00000000">
      <w:pPr>
        <w:spacing w:before="120" w:after="120"/>
        <w:jc w:val="center"/>
      </w:pPr>
      <w:r>
        <w:rPr>
          <w:noProof/>
        </w:rPr>
        <w:drawing>
          <wp:inline distT="0" distB="0" distL="0" distR="0" wp14:anchorId="24DB78DD" wp14:editId="12B87DFF">
            <wp:extent cx="5143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905000"/>
                    </a:xfrm>
                    <a:prstGeom prst="rect">
                      <a:avLst/>
                    </a:prstGeom>
                  </pic:spPr>
                </pic:pic>
              </a:graphicData>
            </a:graphic>
          </wp:inline>
        </w:drawing>
      </w:r>
    </w:p>
    <w:p w14:paraId="0E9FDA1E" w14:textId="77777777" w:rsidR="00965CE0" w:rsidRDefault="00000000">
      <w:pPr>
        <w:spacing w:after="120" w:line="300" w:lineRule="auto"/>
        <w:jc w:val="center"/>
      </w:pPr>
      <w:r>
        <w:rPr>
          <w:b/>
          <w:bCs/>
          <w:i/>
          <w:iCs/>
          <w:sz w:val="20"/>
          <w:szCs w:val="20"/>
        </w:rPr>
        <w:t xml:space="preserve">Figure 1. </w:t>
      </w:r>
      <w:r>
        <w:rPr>
          <w:i/>
          <w:iCs/>
          <w:sz w:val="20"/>
          <w:szCs w:val="20"/>
        </w:rPr>
        <w:t>Training and validation loss (left) and accuracy (right) over 75 epochs. The validation curve is noticeably noisier early in training but converges by epoch 40.</w:t>
      </w:r>
    </w:p>
    <w:p w14:paraId="257F7CCE" w14:textId="77777777" w:rsidR="00965CE0" w:rsidRDefault="00000000">
      <w:pPr>
        <w:spacing w:after="120" w:line="300" w:lineRule="auto"/>
        <w:jc w:val="both"/>
      </w:pPr>
      <w:r>
        <w:t>The early-epoch volatility is consistent with the relatively high initial learning rate combined with the heterogeneity of the validation set: small numbers of misclassified samples in the smaller classes (notably Potato healthy with only a few dozen validation images) translate into visible swings in the average loss. As the cosine schedule reduces the learning rate, the optimizer takes smaller steps and the curve smooths out. The fact that training and validation accuracy converge tightly at the end of training, with no widening generalization gap, indicates that the augmentation pipeline successfully prevented severe overfitting.</w:t>
      </w:r>
    </w:p>
    <w:p w14:paraId="26E39E63" w14:textId="77777777" w:rsidR="00965CE0" w:rsidRDefault="00000000">
      <w:pPr>
        <w:pStyle w:val="Heading2"/>
      </w:pPr>
      <w:r>
        <w:t>5.2 Test-Set Performance</w:t>
      </w:r>
    </w:p>
    <w:p w14:paraId="0540149C" w14:textId="77777777" w:rsidR="00965CE0" w:rsidRDefault="00000000">
      <w:pPr>
        <w:spacing w:after="120" w:line="300" w:lineRule="auto"/>
        <w:jc w:val="both"/>
      </w:pPr>
      <w:r>
        <w:t>The best-validation checkpoint was evaluated on the held-out test split of 3,096 images. The model classified 3,066 of these correctly, for an overall accuracy of 99.03%. Per-class results are reported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440"/>
        <w:gridCol w:w="1440"/>
        <w:gridCol w:w="1440"/>
      </w:tblGrid>
      <w:tr w:rsidR="00965CE0" w14:paraId="63533E49" w14:textId="77777777">
        <w:tblPrEx>
          <w:tblCellMar>
            <w:top w:w="0" w:type="dxa"/>
            <w:bottom w:w="0" w:type="dxa"/>
          </w:tblCellMar>
        </w:tblPrEx>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635395" w14:textId="77777777" w:rsidR="00965CE0" w:rsidRDefault="00000000">
            <w:r>
              <w:rPr>
                <w:b/>
                <w:bCs/>
                <w:sz w:val="20"/>
                <w:szCs w:val="20"/>
              </w:rPr>
              <w:t>Class</w:t>
            </w:r>
          </w:p>
        </w:tc>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8A235E" w14:textId="77777777" w:rsidR="00965CE0" w:rsidRDefault="00000000">
            <w:pPr>
              <w:jc w:val="center"/>
            </w:pPr>
            <w:r>
              <w:rPr>
                <w:b/>
                <w:bCs/>
                <w:sz w:val="20"/>
                <w:szCs w:val="20"/>
              </w:rPr>
              <w:t>Correct</w:t>
            </w:r>
          </w:p>
        </w:tc>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7B9560" w14:textId="77777777" w:rsidR="00965CE0" w:rsidRDefault="00000000">
            <w:pPr>
              <w:jc w:val="center"/>
            </w:pPr>
            <w:r>
              <w:rPr>
                <w:b/>
                <w:bCs/>
                <w:sz w:val="20"/>
                <w:szCs w:val="20"/>
              </w:rPr>
              <w:t>Total</w:t>
            </w:r>
          </w:p>
        </w:tc>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1E87F9" w14:textId="77777777" w:rsidR="00965CE0" w:rsidRDefault="00000000">
            <w:pPr>
              <w:jc w:val="center"/>
            </w:pPr>
            <w:r>
              <w:rPr>
                <w:b/>
                <w:bCs/>
                <w:sz w:val="20"/>
                <w:szCs w:val="20"/>
              </w:rPr>
              <w:t>Accuracy</w:t>
            </w:r>
          </w:p>
        </w:tc>
      </w:tr>
      <w:tr w:rsidR="00965CE0" w14:paraId="621F7923"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B8966C4" w14:textId="77777777" w:rsidR="00965CE0" w:rsidRDefault="00000000">
            <w:r>
              <w:rPr>
                <w:sz w:val="20"/>
                <w:szCs w:val="20"/>
              </w:rPr>
              <w:t>Pepper bell — Bacterial spot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38246D" w14:textId="77777777" w:rsidR="00965CE0" w:rsidRDefault="00000000">
            <w:pPr>
              <w:jc w:val="center"/>
            </w:pPr>
            <w:r>
              <w:rPr>
                <w:sz w:val="20"/>
                <w:szCs w:val="20"/>
              </w:rPr>
              <w:t>158</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1DA3E6A" w14:textId="77777777" w:rsidR="00965CE0" w:rsidRDefault="00000000">
            <w:pPr>
              <w:jc w:val="center"/>
            </w:pPr>
            <w:r>
              <w:rPr>
                <w:sz w:val="20"/>
                <w:szCs w:val="20"/>
              </w:rPr>
              <w:t>158</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C995A06" w14:textId="77777777" w:rsidR="00965CE0" w:rsidRDefault="00000000">
            <w:pPr>
              <w:jc w:val="center"/>
            </w:pPr>
            <w:r>
              <w:rPr>
                <w:sz w:val="20"/>
                <w:szCs w:val="20"/>
              </w:rPr>
              <w:t>100.00%</w:t>
            </w:r>
          </w:p>
        </w:tc>
      </w:tr>
      <w:tr w:rsidR="00965CE0" w14:paraId="6E8D03BE"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770F33" w14:textId="77777777" w:rsidR="00965CE0" w:rsidRDefault="00000000">
            <w:r>
              <w:rPr>
                <w:sz w:val="20"/>
                <w:szCs w:val="20"/>
              </w:rPr>
              <w:t>Pepper bell — healthy</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8F0F6A" w14:textId="77777777" w:rsidR="00965CE0" w:rsidRDefault="00000000">
            <w:pPr>
              <w:jc w:val="center"/>
            </w:pPr>
            <w:r>
              <w:rPr>
                <w:sz w:val="20"/>
                <w:szCs w:val="20"/>
              </w:rPr>
              <w:t>219</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4F20F6" w14:textId="77777777" w:rsidR="00965CE0" w:rsidRDefault="00000000">
            <w:pPr>
              <w:jc w:val="center"/>
            </w:pPr>
            <w:r>
              <w:rPr>
                <w:sz w:val="20"/>
                <w:szCs w:val="20"/>
              </w:rPr>
              <w:t>219</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3B053D6" w14:textId="77777777" w:rsidR="00965CE0" w:rsidRDefault="00000000">
            <w:pPr>
              <w:jc w:val="center"/>
            </w:pPr>
            <w:r>
              <w:rPr>
                <w:sz w:val="20"/>
                <w:szCs w:val="20"/>
              </w:rPr>
              <w:t>100.00%</w:t>
            </w:r>
          </w:p>
        </w:tc>
      </w:tr>
      <w:tr w:rsidR="00965CE0" w14:paraId="46C9D58C"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2D58969" w14:textId="77777777" w:rsidR="00965CE0" w:rsidRDefault="00000000">
            <w:r>
              <w:rPr>
                <w:sz w:val="20"/>
                <w:szCs w:val="20"/>
              </w:rPr>
              <w:t>Potato — Early blight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053E83" w14:textId="77777777" w:rsidR="00965CE0" w:rsidRDefault="00000000">
            <w:pPr>
              <w:jc w:val="center"/>
            </w:pPr>
            <w:r>
              <w:rPr>
                <w:sz w:val="20"/>
                <w:szCs w:val="20"/>
              </w:rPr>
              <w:t>139</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3BF85C" w14:textId="77777777" w:rsidR="00965CE0" w:rsidRDefault="00000000">
            <w:pPr>
              <w:jc w:val="center"/>
            </w:pPr>
            <w:r>
              <w:rPr>
                <w:sz w:val="20"/>
                <w:szCs w:val="20"/>
              </w:rPr>
              <w:t>139</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8B3DA49" w14:textId="77777777" w:rsidR="00965CE0" w:rsidRDefault="00000000">
            <w:pPr>
              <w:jc w:val="center"/>
            </w:pPr>
            <w:r>
              <w:rPr>
                <w:sz w:val="20"/>
                <w:szCs w:val="20"/>
              </w:rPr>
              <w:t>100.00%</w:t>
            </w:r>
          </w:p>
        </w:tc>
      </w:tr>
      <w:tr w:rsidR="00965CE0" w14:paraId="1F508462"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8122A16" w14:textId="77777777" w:rsidR="00965CE0" w:rsidRDefault="00000000">
            <w:r>
              <w:rPr>
                <w:sz w:val="20"/>
                <w:szCs w:val="20"/>
              </w:rPr>
              <w:t>Potato — Late blight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E559BE" w14:textId="77777777" w:rsidR="00965CE0" w:rsidRDefault="00000000">
            <w:pPr>
              <w:jc w:val="center"/>
            </w:pPr>
            <w:r>
              <w:rPr>
                <w:sz w:val="20"/>
                <w:szCs w:val="20"/>
              </w:rPr>
              <w:t>157</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8B0C05E" w14:textId="77777777" w:rsidR="00965CE0" w:rsidRDefault="00000000">
            <w:pPr>
              <w:jc w:val="center"/>
            </w:pPr>
            <w:r>
              <w:rPr>
                <w:sz w:val="20"/>
                <w:szCs w:val="20"/>
              </w:rPr>
              <w:t>160</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FD090D2" w14:textId="77777777" w:rsidR="00965CE0" w:rsidRDefault="00000000">
            <w:pPr>
              <w:jc w:val="center"/>
            </w:pPr>
            <w:r>
              <w:rPr>
                <w:sz w:val="20"/>
                <w:szCs w:val="20"/>
              </w:rPr>
              <w:t>98.12%</w:t>
            </w:r>
          </w:p>
        </w:tc>
      </w:tr>
      <w:tr w:rsidR="00965CE0" w14:paraId="5EEA87B3"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EF37100" w14:textId="77777777" w:rsidR="00965CE0" w:rsidRDefault="00000000">
            <w:r>
              <w:rPr>
                <w:sz w:val="20"/>
                <w:szCs w:val="20"/>
              </w:rPr>
              <w:lastRenderedPageBreak/>
              <w:t>Potato — healthy</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C42FF32" w14:textId="77777777" w:rsidR="00965CE0" w:rsidRDefault="00000000">
            <w:pPr>
              <w:jc w:val="center"/>
            </w:pPr>
            <w:r>
              <w:rPr>
                <w:sz w:val="20"/>
                <w:szCs w:val="20"/>
              </w:rPr>
              <w:t>21</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144CDC0" w14:textId="77777777" w:rsidR="00965CE0" w:rsidRDefault="00000000">
            <w:pPr>
              <w:jc w:val="center"/>
            </w:pPr>
            <w:r>
              <w:rPr>
                <w:sz w:val="20"/>
                <w:szCs w:val="20"/>
              </w:rPr>
              <w:t>22</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95F526" w14:textId="77777777" w:rsidR="00965CE0" w:rsidRDefault="00000000">
            <w:pPr>
              <w:jc w:val="center"/>
            </w:pPr>
            <w:r>
              <w:rPr>
                <w:sz w:val="20"/>
                <w:szCs w:val="20"/>
              </w:rPr>
              <w:t>95.45%</w:t>
            </w:r>
          </w:p>
        </w:tc>
      </w:tr>
      <w:tr w:rsidR="00965CE0" w14:paraId="44B2CD64"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64BB9C" w14:textId="77777777" w:rsidR="00965CE0" w:rsidRDefault="00000000">
            <w:r>
              <w:rPr>
                <w:sz w:val="20"/>
                <w:szCs w:val="20"/>
              </w:rPr>
              <w:t>Tomato — Bacterial spot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7E4ADB" w14:textId="77777777" w:rsidR="00965CE0" w:rsidRDefault="00000000">
            <w:pPr>
              <w:jc w:val="center"/>
            </w:pPr>
            <w:r>
              <w:rPr>
                <w:sz w:val="20"/>
                <w:szCs w:val="20"/>
              </w:rPr>
              <w:t>341</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50A7EB7" w14:textId="77777777" w:rsidR="00965CE0" w:rsidRDefault="00000000">
            <w:pPr>
              <w:jc w:val="center"/>
            </w:pPr>
            <w:r>
              <w:rPr>
                <w:sz w:val="20"/>
                <w:szCs w:val="20"/>
              </w:rPr>
              <w:t>344</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EABED14" w14:textId="77777777" w:rsidR="00965CE0" w:rsidRDefault="00000000">
            <w:pPr>
              <w:jc w:val="center"/>
            </w:pPr>
            <w:r>
              <w:rPr>
                <w:sz w:val="20"/>
                <w:szCs w:val="20"/>
              </w:rPr>
              <w:t>99.13%</w:t>
            </w:r>
          </w:p>
        </w:tc>
      </w:tr>
      <w:tr w:rsidR="00965CE0" w14:paraId="36759BA9"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A7E46DA" w14:textId="77777777" w:rsidR="00965CE0" w:rsidRDefault="00000000">
            <w:r>
              <w:rPr>
                <w:sz w:val="20"/>
                <w:szCs w:val="20"/>
              </w:rPr>
              <w:t>Tomato — Early blight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970E4A5" w14:textId="77777777" w:rsidR="00965CE0" w:rsidRDefault="00000000">
            <w:pPr>
              <w:jc w:val="center"/>
            </w:pPr>
            <w:r>
              <w:rPr>
                <w:sz w:val="20"/>
                <w:szCs w:val="20"/>
              </w:rPr>
              <w:t>165</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008AC5" w14:textId="77777777" w:rsidR="00965CE0" w:rsidRDefault="00000000">
            <w:pPr>
              <w:jc w:val="center"/>
            </w:pPr>
            <w:r>
              <w:rPr>
                <w:sz w:val="20"/>
                <w:szCs w:val="20"/>
              </w:rPr>
              <w:t>172</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ED89915" w14:textId="77777777" w:rsidR="00965CE0" w:rsidRDefault="00000000">
            <w:pPr>
              <w:jc w:val="center"/>
            </w:pPr>
            <w:r>
              <w:rPr>
                <w:sz w:val="20"/>
                <w:szCs w:val="20"/>
              </w:rPr>
              <w:t>95.93%</w:t>
            </w:r>
          </w:p>
        </w:tc>
      </w:tr>
      <w:tr w:rsidR="00965CE0" w14:paraId="29279F31"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8E184D9" w14:textId="77777777" w:rsidR="00965CE0" w:rsidRDefault="00000000">
            <w:r>
              <w:rPr>
                <w:sz w:val="20"/>
                <w:szCs w:val="20"/>
              </w:rPr>
              <w:t>Tomato — Late blight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EB26C98" w14:textId="77777777" w:rsidR="00965CE0" w:rsidRDefault="00000000">
            <w:pPr>
              <w:jc w:val="center"/>
            </w:pPr>
            <w:r>
              <w:rPr>
                <w:sz w:val="20"/>
                <w:szCs w:val="20"/>
              </w:rPr>
              <w:t>293</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DFCF568" w14:textId="77777777" w:rsidR="00965CE0" w:rsidRDefault="00000000">
            <w:pPr>
              <w:jc w:val="center"/>
            </w:pPr>
            <w:r>
              <w:rPr>
                <w:sz w:val="20"/>
                <w:szCs w:val="20"/>
              </w:rPr>
              <w:t>296</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5F9016" w14:textId="77777777" w:rsidR="00965CE0" w:rsidRDefault="00000000">
            <w:pPr>
              <w:jc w:val="center"/>
            </w:pPr>
            <w:r>
              <w:rPr>
                <w:sz w:val="20"/>
                <w:szCs w:val="20"/>
              </w:rPr>
              <w:t>98.99%</w:t>
            </w:r>
          </w:p>
        </w:tc>
      </w:tr>
      <w:tr w:rsidR="00965CE0" w14:paraId="1CE066B4"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012F6BC" w14:textId="77777777" w:rsidR="00965CE0" w:rsidRDefault="00000000">
            <w:r>
              <w:rPr>
                <w:sz w:val="20"/>
                <w:szCs w:val="20"/>
              </w:rPr>
              <w:t>Tomato — Leaf Mold</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29085A2" w14:textId="77777777" w:rsidR="00965CE0" w:rsidRDefault="00000000">
            <w:pPr>
              <w:jc w:val="center"/>
            </w:pPr>
            <w:r>
              <w:rPr>
                <w:sz w:val="20"/>
                <w:szCs w:val="20"/>
              </w:rPr>
              <w:t>144</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634ABB" w14:textId="77777777" w:rsidR="00965CE0" w:rsidRDefault="00000000">
            <w:pPr>
              <w:jc w:val="center"/>
            </w:pPr>
            <w:r>
              <w:rPr>
                <w:sz w:val="20"/>
                <w:szCs w:val="20"/>
              </w:rPr>
              <w:t>144</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536A83A" w14:textId="77777777" w:rsidR="00965CE0" w:rsidRDefault="00000000">
            <w:pPr>
              <w:jc w:val="center"/>
            </w:pPr>
            <w:r>
              <w:rPr>
                <w:sz w:val="20"/>
                <w:szCs w:val="20"/>
              </w:rPr>
              <w:t>100.00%</w:t>
            </w:r>
          </w:p>
        </w:tc>
      </w:tr>
      <w:tr w:rsidR="00965CE0" w14:paraId="2CD6DFEA"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7D0D29E" w14:textId="77777777" w:rsidR="00965CE0" w:rsidRDefault="00000000">
            <w:r>
              <w:rPr>
                <w:sz w:val="20"/>
                <w:szCs w:val="20"/>
              </w:rPr>
              <w:t>Tomato — Septoria leaf spot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12CDF53" w14:textId="77777777" w:rsidR="00965CE0" w:rsidRDefault="00000000">
            <w:pPr>
              <w:jc w:val="center"/>
            </w:pPr>
            <w:r>
              <w:rPr>
                <w:sz w:val="20"/>
                <w:szCs w:val="20"/>
              </w:rPr>
              <w:t>262</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804A85" w14:textId="77777777" w:rsidR="00965CE0" w:rsidRDefault="00000000">
            <w:pPr>
              <w:jc w:val="center"/>
            </w:pPr>
            <w:r>
              <w:rPr>
                <w:sz w:val="20"/>
                <w:szCs w:val="20"/>
              </w:rPr>
              <w:t>265</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1B7A236" w14:textId="77777777" w:rsidR="00965CE0" w:rsidRDefault="00000000">
            <w:pPr>
              <w:jc w:val="center"/>
            </w:pPr>
            <w:r>
              <w:rPr>
                <w:sz w:val="20"/>
                <w:szCs w:val="20"/>
              </w:rPr>
              <w:t>98.87%</w:t>
            </w:r>
          </w:p>
        </w:tc>
      </w:tr>
      <w:tr w:rsidR="00965CE0" w14:paraId="513395C7"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A58D5DF" w14:textId="77777777" w:rsidR="00965CE0" w:rsidRDefault="00000000">
            <w:r>
              <w:rPr>
                <w:sz w:val="20"/>
                <w:szCs w:val="20"/>
              </w:rPr>
              <w:t>Tomato — Spider mites (Two-spotted)</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D1198E3" w14:textId="77777777" w:rsidR="00965CE0" w:rsidRDefault="00000000">
            <w:pPr>
              <w:jc w:val="center"/>
            </w:pPr>
            <w:r>
              <w:rPr>
                <w:sz w:val="20"/>
                <w:szCs w:val="20"/>
              </w:rPr>
              <w:t>232</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723243E" w14:textId="77777777" w:rsidR="00965CE0" w:rsidRDefault="00000000">
            <w:pPr>
              <w:jc w:val="center"/>
            </w:pPr>
            <w:r>
              <w:rPr>
                <w:sz w:val="20"/>
                <w:szCs w:val="20"/>
              </w:rPr>
              <w:t>235</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A3227F4" w14:textId="77777777" w:rsidR="00965CE0" w:rsidRDefault="00000000">
            <w:pPr>
              <w:jc w:val="center"/>
            </w:pPr>
            <w:r>
              <w:rPr>
                <w:sz w:val="20"/>
                <w:szCs w:val="20"/>
              </w:rPr>
              <w:t>98.72%</w:t>
            </w:r>
          </w:p>
        </w:tc>
      </w:tr>
      <w:tr w:rsidR="00965CE0" w14:paraId="6216B780"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305E0D7" w14:textId="77777777" w:rsidR="00965CE0" w:rsidRDefault="00000000">
            <w:r>
              <w:rPr>
                <w:sz w:val="20"/>
                <w:szCs w:val="20"/>
              </w:rPr>
              <w:t>Tomato — Target Spot</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38F6103" w14:textId="77777777" w:rsidR="00965CE0" w:rsidRDefault="00000000">
            <w:pPr>
              <w:jc w:val="center"/>
            </w:pPr>
            <w:r>
              <w:rPr>
                <w:sz w:val="20"/>
                <w:szCs w:val="20"/>
              </w:rPr>
              <w:t>204</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E897FD0" w14:textId="77777777" w:rsidR="00965CE0" w:rsidRDefault="00000000">
            <w:pPr>
              <w:jc w:val="center"/>
            </w:pPr>
            <w:r>
              <w:rPr>
                <w:sz w:val="20"/>
                <w:szCs w:val="20"/>
              </w:rPr>
              <w:t>209</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BF93298" w14:textId="77777777" w:rsidR="00965CE0" w:rsidRDefault="00000000">
            <w:pPr>
              <w:jc w:val="center"/>
            </w:pPr>
            <w:r>
              <w:rPr>
                <w:sz w:val="20"/>
                <w:szCs w:val="20"/>
              </w:rPr>
              <w:t>97.61%</w:t>
            </w:r>
          </w:p>
        </w:tc>
      </w:tr>
      <w:tr w:rsidR="00965CE0" w14:paraId="6C84BF4F"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C8A91E1" w14:textId="77777777" w:rsidR="00965CE0" w:rsidRDefault="00000000">
            <w:r>
              <w:rPr>
                <w:sz w:val="20"/>
                <w:szCs w:val="20"/>
              </w:rPr>
              <w:t>Tomato — Yellow Leaf Curl Virus</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B0B1931" w14:textId="77777777" w:rsidR="00965CE0" w:rsidRDefault="00000000">
            <w:pPr>
              <w:jc w:val="center"/>
            </w:pPr>
            <w:r>
              <w:rPr>
                <w:sz w:val="20"/>
                <w:szCs w:val="20"/>
              </w:rPr>
              <w:t>446</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3D225F9" w14:textId="77777777" w:rsidR="00965CE0" w:rsidRDefault="00000000">
            <w:pPr>
              <w:jc w:val="center"/>
            </w:pPr>
            <w:r>
              <w:rPr>
                <w:sz w:val="20"/>
                <w:szCs w:val="20"/>
              </w:rPr>
              <w:t>447</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0078BA2" w14:textId="77777777" w:rsidR="00965CE0" w:rsidRDefault="00000000">
            <w:pPr>
              <w:jc w:val="center"/>
            </w:pPr>
            <w:r>
              <w:rPr>
                <w:sz w:val="20"/>
                <w:szCs w:val="20"/>
              </w:rPr>
              <w:t>99.78%</w:t>
            </w:r>
          </w:p>
        </w:tc>
      </w:tr>
      <w:tr w:rsidR="00965CE0" w14:paraId="173739F6"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BAC2479" w14:textId="77777777" w:rsidR="00965CE0" w:rsidRDefault="00000000">
            <w:r>
              <w:rPr>
                <w:sz w:val="20"/>
                <w:szCs w:val="20"/>
              </w:rPr>
              <w:t>Tomato — Mosaic virus</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0009A7" w14:textId="77777777" w:rsidR="00965CE0" w:rsidRDefault="00000000">
            <w:pPr>
              <w:jc w:val="center"/>
            </w:pPr>
            <w:r>
              <w:rPr>
                <w:sz w:val="20"/>
                <w:szCs w:val="20"/>
              </w:rPr>
              <w:t>54</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A7F2162" w14:textId="77777777" w:rsidR="00965CE0" w:rsidRDefault="00000000">
            <w:pPr>
              <w:jc w:val="center"/>
            </w:pPr>
            <w:r>
              <w:rPr>
                <w:sz w:val="20"/>
                <w:szCs w:val="20"/>
              </w:rPr>
              <w:t>55</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A30A503" w14:textId="77777777" w:rsidR="00965CE0" w:rsidRDefault="00000000">
            <w:pPr>
              <w:jc w:val="center"/>
            </w:pPr>
            <w:r>
              <w:rPr>
                <w:sz w:val="20"/>
                <w:szCs w:val="20"/>
              </w:rPr>
              <w:t>98.18%</w:t>
            </w:r>
          </w:p>
        </w:tc>
      </w:tr>
      <w:tr w:rsidR="00965CE0" w14:paraId="75933872"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CB74BFD" w14:textId="77777777" w:rsidR="00965CE0" w:rsidRDefault="00000000">
            <w:r>
              <w:rPr>
                <w:sz w:val="20"/>
                <w:szCs w:val="20"/>
              </w:rPr>
              <w:t>Tomato — healthy</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EEAF689" w14:textId="77777777" w:rsidR="00965CE0" w:rsidRDefault="00000000">
            <w:pPr>
              <w:jc w:val="center"/>
            </w:pPr>
            <w:r>
              <w:rPr>
                <w:sz w:val="20"/>
                <w:szCs w:val="20"/>
              </w:rPr>
              <w:t>231</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700C680" w14:textId="77777777" w:rsidR="00965CE0" w:rsidRDefault="00000000">
            <w:pPr>
              <w:jc w:val="center"/>
            </w:pPr>
            <w:r>
              <w:rPr>
                <w:sz w:val="20"/>
                <w:szCs w:val="20"/>
              </w:rPr>
              <w:t>231</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CC0971" w14:textId="77777777" w:rsidR="00965CE0" w:rsidRDefault="00000000">
            <w:pPr>
              <w:jc w:val="center"/>
            </w:pPr>
            <w:r>
              <w:rPr>
                <w:sz w:val="20"/>
                <w:szCs w:val="20"/>
              </w:rPr>
              <w:t>100.00%</w:t>
            </w:r>
          </w:p>
        </w:tc>
      </w:tr>
      <w:tr w:rsidR="00965CE0" w14:paraId="367CDB84"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BE96C1F" w14:textId="77777777" w:rsidR="00965CE0" w:rsidRDefault="00000000">
            <w:r>
              <w:rPr>
                <w:b/>
                <w:bCs/>
                <w:sz w:val="20"/>
                <w:szCs w:val="20"/>
              </w:rPr>
              <w:t>Overall</w:t>
            </w:r>
          </w:p>
        </w:tc>
        <w:tc>
          <w:tcPr>
            <w:tcW w:w="144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4E59ABC" w14:textId="77777777" w:rsidR="00965CE0" w:rsidRDefault="00000000">
            <w:pPr>
              <w:jc w:val="center"/>
            </w:pPr>
            <w:r>
              <w:rPr>
                <w:b/>
                <w:bCs/>
                <w:sz w:val="20"/>
                <w:szCs w:val="20"/>
              </w:rPr>
              <w:t>3066</w:t>
            </w:r>
          </w:p>
        </w:tc>
        <w:tc>
          <w:tcPr>
            <w:tcW w:w="144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76DDDFC" w14:textId="77777777" w:rsidR="00965CE0" w:rsidRDefault="00000000">
            <w:pPr>
              <w:jc w:val="center"/>
            </w:pPr>
            <w:r>
              <w:rPr>
                <w:b/>
                <w:bCs/>
                <w:sz w:val="20"/>
                <w:szCs w:val="20"/>
              </w:rPr>
              <w:t>3096</w:t>
            </w:r>
          </w:p>
        </w:tc>
        <w:tc>
          <w:tcPr>
            <w:tcW w:w="144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CE9F585" w14:textId="77777777" w:rsidR="00965CE0" w:rsidRDefault="00000000">
            <w:pPr>
              <w:jc w:val="center"/>
            </w:pPr>
            <w:r>
              <w:rPr>
                <w:b/>
                <w:bCs/>
                <w:sz w:val="20"/>
                <w:szCs w:val="20"/>
              </w:rPr>
              <w:t>99.03%</w:t>
            </w:r>
          </w:p>
        </w:tc>
      </w:tr>
    </w:tbl>
    <w:p w14:paraId="6EFE1584" w14:textId="77777777" w:rsidR="00965CE0" w:rsidRDefault="00965CE0"/>
    <w:p w14:paraId="248C5C7F" w14:textId="77777777" w:rsidR="00965CE0" w:rsidRDefault="00000000">
      <w:pPr>
        <w:spacing w:after="120" w:line="300" w:lineRule="auto"/>
        <w:jc w:val="center"/>
      </w:pPr>
      <w:r>
        <w:rPr>
          <w:b/>
          <w:bCs/>
          <w:i/>
          <w:iCs/>
          <w:sz w:val="20"/>
          <w:szCs w:val="20"/>
        </w:rPr>
        <w:t xml:space="preserve">Table 1. </w:t>
      </w:r>
      <w:r>
        <w:rPr>
          <w:i/>
          <w:iCs/>
          <w:sz w:val="20"/>
          <w:szCs w:val="20"/>
        </w:rPr>
        <w:t xml:space="preserve">Per-class test-set accuracy across the fifteen </w:t>
      </w:r>
      <w:proofErr w:type="spellStart"/>
      <w:r>
        <w:rPr>
          <w:i/>
          <w:iCs/>
          <w:sz w:val="20"/>
          <w:szCs w:val="20"/>
        </w:rPr>
        <w:t>PlantVillage</w:t>
      </w:r>
      <w:proofErr w:type="spellEnd"/>
      <w:r>
        <w:rPr>
          <w:i/>
          <w:iCs/>
          <w:sz w:val="20"/>
          <w:szCs w:val="20"/>
        </w:rPr>
        <w:t xml:space="preserve"> classes.</w:t>
      </w:r>
    </w:p>
    <w:p w14:paraId="37C52B36" w14:textId="77777777" w:rsidR="00965CE0" w:rsidRDefault="00000000">
      <w:pPr>
        <w:pStyle w:val="Heading2"/>
      </w:pPr>
      <w:r>
        <w:t>5.3 Discussion</w:t>
      </w:r>
    </w:p>
    <w:p w14:paraId="22177D80" w14:textId="77777777" w:rsidR="00965CE0" w:rsidRDefault="00000000">
      <w:pPr>
        <w:spacing w:after="120" w:line="300" w:lineRule="auto"/>
        <w:jc w:val="both"/>
      </w:pPr>
      <w:r>
        <w:t xml:space="preserve">Performance is uniformly high across the class set. Four classes — Pepper bell Bacterial spot, Pepper bell healthy, Potato Early blight, Tomato Leaf Mold and Tomato healthy — achieve perfect 100% accuracy on the test split. The two weakest classes are Potato healthy at 95.45% and Tomato Early blight at 95.93%. Both of these correspond to the smallest test populations in their respective crops; Potato healthy in particular has only 22 test images, so a </w:t>
      </w:r>
      <w:proofErr w:type="gramStart"/>
      <w:r>
        <w:t>single misclassification costs</w:t>
      </w:r>
      <w:proofErr w:type="gramEnd"/>
      <w:r>
        <w:t xml:space="preserve"> nearly 4.5 percentage points and the metric is therefore noisier than for larger classes. We do not interpret this as evidence of a systematic weakness in the model, but rather as a reminder that aggregate accuracy can mask sensitivity in low-support classes.</w:t>
      </w:r>
    </w:p>
    <w:p w14:paraId="7A366AE4" w14:textId="77777777" w:rsidR="00965CE0" w:rsidRDefault="00000000">
      <w:pPr>
        <w:spacing w:after="120" w:line="300" w:lineRule="auto"/>
        <w:jc w:val="both"/>
      </w:pPr>
      <w:r>
        <w:t>The principal challenges encountered during the project were practical rather than algorithmic. The first was the dataset's directory-based labelling scheme, which required a custom Dataset implementation that infers labels from folder names and tolerates the inconsistent underscore conventions in the original archive. The second was the class imbalance, which we addressed indirectly through the data augmentation pipeline rather than through explicit class-weighted loss or oversampling. This proved sufficient at the achieved accuracy level, although for further work an explicit reweighting scheme might still close the small remaining gap on the under-represented classes.</w:t>
      </w:r>
    </w:p>
    <w:p w14:paraId="14AFB367" w14:textId="77777777" w:rsidR="00965CE0" w:rsidRDefault="00000000">
      <w:pPr>
        <w:pStyle w:val="Heading1"/>
      </w:pPr>
      <w:r>
        <w:t>6. Conclusion</w:t>
      </w:r>
    </w:p>
    <w:p w14:paraId="33823296" w14:textId="77777777" w:rsidR="00965CE0" w:rsidRDefault="00000000">
      <w:pPr>
        <w:spacing w:after="120" w:line="300" w:lineRule="auto"/>
        <w:jc w:val="both"/>
      </w:pPr>
      <w:r>
        <w:t xml:space="preserve">We implemented a ResNet-18 convolutional neural network from scratch in </w:t>
      </w:r>
      <w:proofErr w:type="spellStart"/>
      <w:r>
        <w:t>PyTorch</w:t>
      </w:r>
      <w:proofErr w:type="spellEnd"/>
      <w:r>
        <w:t xml:space="preserve"> and trained it end-to-end on the </w:t>
      </w:r>
      <w:proofErr w:type="spellStart"/>
      <w:r>
        <w:t>PlantVillage</w:t>
      </w:r>
      <w:proofErr w:type="spellEnd"/>
      <w:r>
        <w:t xml:space="preserve"> dataset to classify leaf images into fifteen disease and health categories spanning three crops. With a standard Adam optimizer, a cosine-annealing learning-rate schedule and a modest data-augmentation pipeline, the model converged within 75 epochs to a </w:t>
      </w:r>
      <w:proofErr w:type="spellStart"/>
      <w:r>
        <w:t>held</w:t>
      </w:r>
      <w:proofErr w:type="spellEnd"/>
      <w:r>
        <w:t xml:space="preserve">-out test accuracy of 99.03%, with the majority of classes scoring at or above 98%. The results support the view that a comparatively shallow residual architecture is sufficient for this </w:t>
      </w:r>
      <w:r>
        <w:lastRenderedPageBreak/>
        <w:t xml:space="preserve">dataset when trained with sensible regularization, and that pretraining is not strictly required given the scale of </w:t>
      </w:r>
      <w:proofErr w:type="spellStart"/>
      <w:r>
        <w:t>PlantVillage</w:t>
      </w:r>
      <w:proofErr w:type="spellEnd"/>
      <w:r>
        <w:t>. Possible directions for future work include explicitly handling class imbalance through weighted loss functions, evaluating the model under domain shift on field-captured images outside the curated dataset, and exporting the trained network to a mobile-deployable format for in-field inference.</w:t>
      </w:r>
    </w:p>
    <w:sectPr w:rsidR="00965CE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4452A"/>
    <w:multiLevelType w:val="hybridMultilevel"/>
    <w:tmpl w:val="59F8DD18"/>
    <w:lvl w:ilvl="0" w:tplc="A2F2C340">
      <w:start w:val="1"/>
      <w:numFmt w:val="bullet"/>
      <w:lvlText w:val="•"/>
      <w:lvlJc w:val="left"/>
      <w:pPr>
        <w:ind w:left="540" w:hanging="270"/>
      </w:pPr>
    </w:lvl>
    <w:lvl w:ilvl="1" w:tplc="0ADC1020">
      <w:numFmt w:val="decimal"/>
      <w:lvlText w:val=""/>
      <w:lvlJc w:val="left"/>
    </w:lvl>
    <w:lvl w:ilvl="2" w:tplc="E5C42F70">
      <w:numFmt w:val="decimal"/>
      <w:lvlText w:val=""/>
      <w:lvlJc w:val="left"/>
    </w:lvl>
    <w:lvl w:ilvl="3" w:tplc="4718BBF4">
      <w:numFmt w:val="decimal"/>
      <w:lvlText w:val=""/>
      <w:lvlJc w:val="left"/>
    </w:lvl>
    <w:lvl w:ilvl="4" w:tplc="32B4971C">
      <w:numFmt w:val="decimal"/>
      <w:lvlText w:val=""/>
      <w:lvlJc w:val="left"/>
    </w:lvl>
    <w:lvl w:ilvl="5" w:tplc="8ABE0736">
      <w:numFmt w:val="decimal"/>
      <w:lvlText w:val=""/>
      <w:lvlJc w:val="left"/>
    </w:lvl>
    <w:lvl w:ilvl="6" w:tplc="119028C8">
      <w:numFmt w:val="decimal"/>
      <w:lvlText w:val=""/>
      <w:lvlJc w:val="left"/>
    </w:lvl>
    <w:lvl w:ilvl="7" w:tplc="E96A0CEC">
      <w:numFmt w:val="decimal"/>
      <w:lvlText w:val=""/>
      <w:lvlJc w:val="left"/>
    </w:lvl>
    <w:lvl w:ilvl="8" w:tplc="27740AC2">
      <w:numFmt w:val="decimal"/>
      <w:lvlText w:val=""/>
      <w:lvlJc w:val="left"/>
    </w:lvl>
  </w:abstractNum>
  <w:abstractNum w:abstractNumId="1" w15:restartNumberingAfterBreak="0">
    <w:nsid w:val="387A51A7"/>
    <w:multiLevelType w:val="hybridMultilevel"/>
    <w:tmpl w:val="CC6CE580"/>
    <w:lvl w:ilvl="0" w:tplc="DBA02CAC">
      <w:start w:val="1"/>
      <w:numFmt w:val="bullet"/>
      <w:lvlText w:val="●"/>
      <w:lvlJc w:val="left"/>
      <w:pPr>
        <w:ind w:left="720" w:hanging="360"/>
      </w:pPr>
    </w:lvl>
    <w:lvl w:ilvl="1" w:tplc="232C9368">
      <w:start w:val="1"/>
      <w:numFmt w:val="bullet"/>
      <w:lvlText w:val="○"/>
      <w:lvlJc w:val="left"/>
      <w:pPr>
        <w:ind w:left="1440" w:hanging="360"/>
      </w:pPr>
    </w:lvl>
    <w:lvl w:ilvl="2" w:tplc="9D86CDB6">
      <w:start w:val="1"/>
      <w:numFmt w:val="bullet"/>
      <w:lvlText w:val="■"/>
      <w:lvlJc w:val="left"/>
      <w:pPr>
        <w:ind w:left="2160" w:hanging="360"/>
      </w:pPr>
    </w:lvl>
    <w:lvl w:ilvl="3" w:tplc="57B64A1A">
      <w:start w:val="1"/>
      <w:numFmt w:val="bullet"/>
      <w:lvlText w:val="●"/>
      <w:lvlJc w:val="left"/>
      <w:pPr>
        <w:ind w:left="2880" w:hanging="360"/>
      </w:pPr>
    </w:lvl>
    <w:lvl w:ilvl="4" w:tplc="3E64D4F0">
      <w:start w:val="1"/>
      <w:numFmt w:val="bullet"/>
      <w:lvlText w:val="○"/>
      <w:lvlJc w:val="left"/>
      <w:pPr>
        <w:ind w:left="3600" w:hanging="360"/>
      </w:pPr>
    </w:lvl>
    <w:lvl w:ilvl="5" w:tplc="7AF6BF80">
      <w:start w:val="1"/>
      <w:numFmt w:val="bullet"/>
      <w:lvlText w:val="■"/>
      <w:lvlJc w:val="left"/>
      <w:pPr>
        <w:ind w:left="4320" w:hanging="360"/>
      </w:pPr>
    </w:lvl>
    <w:lvl w:ilvl="6" w:tplc="109C9E6C">
      <w:start w:val="1"/>
      <w:numFmt w:val="bullet"/>
      <w:lvlText w:val="●"/>
      <w:lvlJc w:val="left"/>
      <w:pPr>
        <w:ind w:left="5040" w:hanging="360"/>
      </w:pPr>
    </w:lvl>
    <w:lvl w:ilvl="7" w:tplc="263AC2DE">
      <w:start w:val="1"/>
      <w:numFmt w:val="bullet"/>
      <w:lvlText w:val="●"/>
      <w:lvlJc w:val="left"/>
      <w:pPr>
        <w:ind w:left="5760" w:hanging="360"/>
      </w:pPr>
    </w:lvl>
    <w:lvl w:ilvl="8" w:tplc="473C358E">
      <w:start w:val="1"/>
      <w:numFmt w:val="bullet"/>
      <w:lvlText w:val="●"/>
      <w:lvlJc w:val="left"/>
      <w:pPr>
        <w:ind w:left="6480" w:hanging="360"/>
      </w:pPr>
    </w:lvl>
  </w:abstractNum>
  <w:num w:numId="1" w16cid:durableId="393242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CE0"/>
    <w:rsid w:val="00202554"/>
    <w:rsid w:val="008E51EB"/>
    <w:rsid w:val="00965CE0"/>
    <w:rsid w:val="00986B85"/>
    <w:rsid w:val="00CC42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4186"/>
  <w15:docId w15:val="{09B457DF-8103-47F1-9599-3574A441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PlantVillage Disease Classification — Project Report</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PlantVillage Disease Classification — Project Report</dc:title>
  <dc:creator>Saif Al-Dein Shoujen, Amer Mansour</dc:creator>
  <cp:lastModifiedBy>saif shougen</cp:lastModifiedBy>
  <cp:revision>3</cp:revision>
  <dcterms:created xsi:type="dcterms:W3CDTF">2026-04-29T10:24:00Z</dcterms:created>
  <dcterms:modified xsi:type="dcterms:W3CDTF">2026-05-02T12:29:00Z</dcterms:modified>
</cp:coreProperties>
</file>