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2EEA9" w14:textId="77777777" w:rsidR="00A439D3" w:rsidRPr="002B2F0B" w:rsidRDefault="00A439D3" w:rsidP="00A439D3">
      <w:pPr>
        <w:jc w:val="center"/>
        <w:rPr>
          <w:rFonts w:ascii="Arial" w:hAnsi="Arial" w:cs="Arial"/>
          <w:b/>
          <w:bCs/>
          <w:color w:val="000000" w:themeColor="text1"/>
          <w:sz w:val="40"/>
          <w:szCs w:val="40"/>
        </w:rPr>
      </w:pPr>
    </w:p>
    <w:p w14:paraId="6871D5BA" w14:textId="0D1E8469" w:rsidR="00A439D3" w:rsidRPr="002B2F0B" w:rsidRDefault="00A439D3" w:rsidP="00A439D3">
      <w:pPr>
        <w:jc w:val="center"/>
        <w:rPr>
          <w:rFonts w:ascii="Arial" w:hAnsi="Arial" w:cs="Arial"/>
          <w:b/>
          <w:bCs/>
          <w:color w:val="000000" w:themeColor="text1"/>
          <w:sz w:val="40"/>
          <w:szCs w:val="40"/>
        </w:rPr>
      </w:pPr>
      <w:r w:rsidRPr="002B2F0B">
        <w:rPr>
          <w:rFonts w:ascii="Arial" w:hAnsi="Arial" w:cs="Arial"/>
          <w:noProof/>
          <w:color w:val="000000" w:themeColor="text1"/>
        </w:rPr>
        <mc:AlternateContent>
          <mc:Choice Requires="wps">
            <w:drawing>
              <wp:anchor distT="0" distB="0" distL="114300" distR="114300" simplePos="0" relativeHeight="251659264" behindDoc="0" locked="0" layoutInCell="1" allowOverlap="1" wp14:anchorId="364215C2" wp14:editId="4B56C722">
                <wp:simplePos x="0" y="0"/>
                <wp:positionH relativeFrom="margin">
                  <wp:posOffset>40640</wp:posOffset>
                </wp:positionH>
                <wp:positionV relativeFrom="paragraph">
                  <wp:posOffset>125095</wp:posOffset>
                </wp:positionV>
                <wp:extent cx="5759450" cy="0"/>
                <wp:effectExtent l="57150" t="38100" r="69850" b="114300"/>
                <wp:wrapNone/>
                <wp:docPr id="1982739761" name="Straight Connector 12"/>
                <wp:cNvGraphicFramePr/>
                <a:graphic xmlns:a="http://schemas.openxmlformats.org/drawingml/2006/main">
                  <a:graphicData uri="http://schemas.microsoft.com/office/word/2010/wordprocessingShape">
                    <wps:wsp>
                      <wps:cNvCnPr/>
                      <wps:spPr>
                        <a:xfrm>
                          <a:off x="0" y="0"/>
                          <a:ext cx="5759450" cy="0"/>
                        </a:xfrm>
                        <a:prstGeom prst="line">
                          <a:avLst/>
                        </a:prstGeom>
                        <a:ln w="28575" cap="rnd" cmpd="dbl" algn="ctr">
                          <a:solidFill>
                            <a:schemeClr val="tx2">
                              <a:alpha val="77000"/>
                            </a:schemeClr>
                          </a:solidFill>
                          <a:prstDash val="dash"/>
                          <a:round/>
                          <a:headEnd type="none" w="med" len="med"/>
                          <a:tailEnd type="none" w="med" len="med"/>
                        </a:ln>
                        <a:effectLst>
                          <a:outerShdw blurRad="50800" dist="38100" dir="5400000" algn="t" rotWithShape="0">
                            <a:prstClr val="black">
                              <a:alpha val="40000"/>
                            </a:prstClr>
                          </a:outerShdw>
                        </a:effectLst>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8C653B" id="Straight Connector 12"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2pt,9.85pt" to="456.7pt,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" strokecolor="#0e2841 [3215]" strokeweight="2.25pt">
                <v:stroke dashstyle="dash" opacity="50372f" linestyle="thinThin" endcap="round"/>
                <v:shadow on="t" color="black" opacity="26214f" origin=",-.5" offset="0,3pt"/>
                <w10:wrap anchorx="margin"/>
              </v:line>
            </w:pict>
          </mc:Fallback>
        </mc:AlternateContent>
      </w:r>
    </w:p>
    <w:p w14:paraId="7ED053D8" w14:textId="67A8EE31" w:rsidR="00A439D3" w:rsidRPr="002B2F0B" w:rsidRDefault="00A439D3" w:rsidP="00A439D3">
      <w:pPr>
        <w:jc w:val="center"/>
        <w:rPr>
          <w:rFonts w:ascii="Arial" w:hAnsi="Arial" w:cs="Arial"/>
          <w:b/>
          <w:bCs/>
          <w:color w:val="000000" w:themeColor="text1"/>
          <w:sz w:val="40"/>
          <w:szCs w:val="40"/>
        </w:rPr>
      </w:pPr>
    </w:p>
    <w:p w14:paraId="1FE6C19B" w14:textId="15DC4767" w:rsidR="00A439D3" w:rsidRPr="002B2F0B" w:rsidRDefault="00A439D3" w:rsidP="00A439D3">
      <w:pPr>
        <w:jc w:val="center"/>
        <w:rPr>
          <w:rFonts w:ascii="Arial" w:hAnsi="Arial" w:cs="Arial"/>
          <w:b/>
          <w:bCs/>
          <w:color w:val="000000" w:themeColor="text1"/>
          <w:sz w:val="40"/>
          <w:szCs w:val="40"/>
        </w:rPr>
      </w:pPr>
      <w:r w:rsidRPr="002B2F0B">
        <w:rPr>
          <w:rFonts w:ascii="Arial" w:hAnsi="Arial" w:cs="Arial"/>
          <w:b/>
          <w:bCs/>
          <w:color w:val="000000" w:themeColor="text1"/>
          <w:sz w:val="40"/>
          <w:szCs w:val="40"/>
        </w:rPr>
        <w:t>CMP6200/DIG6200</w:t>
      </w:r>
    </w:p>
    <w:p w14:paraId="2385FABA" w14:textId="23470F4E" w:rsidR="00A439D3" w:rsidRPr="002B2F0B" w:rsidRDefault="00A439D3" w:rsidP="00A439D3">
      <w:pPr>
        <w:jc w:val="center"/>
        <w:rPr>
          <w:rFonts w:ascii="Arial" w:hAnsi="Arial" w:cs="Arial"/>
          <w:b/>
          <w:bCs/>
          <w:color w:val="000000" w:themeColor="text1"/>
          <w:sz w:val="40"/>
          <w:szCs w:val="40"/>
        </w:rPr>
      </w:pPr>
      <w:r w:rsidRPr="002B2F0B">
        <w:rPr>
          <w:rFonts w:ascii="Arial" w:hAnsi="Arial" w:cs="Arial"/>
          <w:b/>
          <w:bCs/>
          <w:color w:val="000000" w:themeColor="text1"/>
          <w:sz w:val="40"/>
          <w:szCs w:val="40"/>
        </w:rPr>
        <w:t xml:space="preserve">Individual </w:t>
      </w:r>
      <w:r w:rsidRPr="002B2F0B">
        <w:rPr>
          <w:rFonts w:ascii="Arial" w:hAnsi="Arial" w:cs="Arial"/>
          <w:b/>
          <w:bCs/>
          <w:color w:val="000000" w:themeColor="text1"/>
          <w:sz w:val="40"/>
          <w:szCs w:val="40"/>
        </w:rPr>
        <w:t>Undergraduate</w:t>
      </w:r>
      <w:r w:rsidRPr="002B2F0B">
        <w:rPr>
          <w:rFonts w:ascii="Arial" w:hAnsi="Arial" w:cs="Arial"/>
          <w:b/>
          <w:bCs/>
          <w:color w:val="000000" w:themeColor="text1"/>
          <w:sz w:val="40"/>
          <w:szCs w:val="40"/>
        </w:rPr>
        <w:t xml:space="preserve"> Project (FYP)</w:t>
      </w:r>
    </w:p>
    <w:p w14:paraId="2EF47B23" w14:textId="1AE64861" w:rsidR="00E1588A" w:rsidRPr="002B2F0B" w:rsidRDefault="00021BD5" w:rsidP="00A439D3">
      <w:pPr>
        <w:jc w:val="center"/>
        <w:rPr>
          <w:rFonts w:ascii="Arial" w:hAnsi="Arial" w:cs="Arial"/>
          <w:b/>
          <w:bCs/>
          <w:color w:val="000000" w:themeColor="text1"/>
          <w:sz w:val="40"/>
          <w:szCs w:val="40"/>
        </w:rPr>
      </w:pPr>
      <w:r w:rsidRPr="002B2F0B">
        <w:rPr>
          <w:rFonts w:ascii="Arial" w:hAnsi="Arial" w:cs="Arial"/>
          <w:b/>
          <w:bCs/>
          <w:color w:val="000000" w:themeColor="text1"/>
          <w:sz w:val="40"/>
          <w:szCs w:val="40"/>
        </w:rPr>
        <w:t>Final</w:t>
      </w:r>
      <w:r w:rsidR="007D4CD1" w:rsidRPr="002B2F0B">
        <w:rPr>
          <w:rFonts w:ascii="Arial" w:hAnsi="Arial" w:cs="Arial"/>
          <w:b/>
          <w:bCs/>
          <w:color w:val="000000" w:themeColor="text1"/>
          <w:sz w:val="40"/>
          <w:szCs w:val="40"/>
        </w:rPr>
        <w:t xml:space="preserve"> Progress Review </w:t>
      </w:r>
    </w:p>
    <w:p w14:paraId="051910A0" w14:textId="67D3446A" w:rsidR="00F06102" w:rsidRPr="002B2F0B" w:rsidRDefault="00F06102" w:rsidP="00A439D3">
      <w:pPr>
        <w:jc w:val="center"/>
        <w:rPr>
          <w:rFonts w:ascii="Arial" w:hAnsi="Arial" w:cs="Arial"/>
          <w:b/>
          <w:bCs/>
          <w:color w:val="000000" w:themeColor="text1"/>
          <w:sz w:val="40"/>
          <w:szCs w:val="40"/>
        </w:rPr>
      </w:pPr>
      <w:r w:rsidRPr="002B2F0B">
        <w:rPr>
          <w:rFonts w:ascii="Arial" w:hAnsi="Arial" w:cs="Arial"/>
          <w:b/>
          <w:bCs/>
          <w:color w:val="000000" w:themeColor="text1"/>
          <w:sz w:val="40"/>
          <w:szCs w:val="40"/>
        </w:rPr>
        <w:t>SkinCare AI: AI-Powered Skin Condition, Skin-Type Detection and Product Recommendation for Nepal</w:t>
      </w:r>
    </w:p>
    <w:p w14:paraId="7F97B1F2" w14:textId="77777777" w:rsidR="00A439D3" w:rsidRPr="002B2F0B" w:rsidRDefault="00A439D3" w:rsidP="00F06102">
      <w:pPr>
        <w:rPr>
          <w:rFonts w:ascii="Arial" w:hAnsi="Arial" w:cs="Arial"/>
          <w:sz w:val="22"/>
          <w:szCs w:val="22"/>
        </w:rPr>
      </w:pPr>
    </w:p>
    <w:p w14:paraId="05B0CAD7" w14:textId="672D7101" w:rsidR="00A439D3" w:rsidRPr="002B2F0B" w:rsidRDefault="00A439D3" w:rsidP="00F06102">
      <w:pPr>
        <w:rPr>
          <w:rFonts w:ascii="Arial" w:hAnsi="Arial" w:cs="Arial"/>
          <w:sz w:val="22"/>
          <w:szCs w:val="22"/>
        </w:rPr>
      </w:pPr>
    </w:p>
    <w:p w14:paraId="5904D644" w14:textId="0752C364" w:rsidR="00A439D3" w:rsidRPr="002B2F0B" w:rsidRDefault="00A439D3" w:rsidP="00F06102">
      <w:pPr>
        <w:rPr>
          <w:rFonts w:ascii="Arial" w:hAnsi="Arial" w:cs="Arial"/>
          <w:sz w:val="22"/>
          <w:szCs w:val="22"/>
        </w:rPr>
      </w:pPr>
      <w:r w:rsidRPr="002B2F0B">
        <w:rPr>
          <w:rFonts w:ascii="Arial" w:hAnsi="Arial" w:cs="Arial"/>
          <w:noProof/>
          <w:color w:val="000000" w:themeColor="text1"/>
        </w:rPr>
        <mc:AlternateContent>
          <mc:Choice Requires="wps">
            <w:drawing>
              <wp:anchor distT="0" distB="0" distL="114300" distR="114300" simplePos="0" relativeHeight="251661312" behindDoc="0" locked="0" layoutInCell="1" allowOverlap="1" wp14:anchorId="4117DE75" wp14:editId="5B225311">
                <wp:simplePos x="0" y="0"/>
                <wp:positionH relativeFrom="margin">
                  <wp:posOffset>48260</wp:posOffset>
                </wp:positionH>
                <wp:positionV relativeFrom="paragraph">
                  <wp:posOffset>308610</wp:posOffset>
                </wp:positionV>
                <wp:extent cx="5759450" cy="0"/>
                <wp:effectExtent l="57150" t="38100" r="69850" b="114300"/>
                <wp:wrapNone/>
                <wp:docPr id="1258533401" name="Straight Connector 12"/>
                <wp:cNvGraphicFramePr/>
                <a:graphic xmlns:a="http://schemas.openxmlformats.org/drawingml/2006/main">
                  <a:graphicData uri="http://schemas.microsoft.com/office/word/2010/wordprocessingShape">
                    <wps:wsp>
                      <wps:cNvCnPr/>
                      <wps:spPr>
                        <a:xfrm>
                          <a:off x="0" y="0"/>
                          <a:ext cx="5759450" cy="0"/>
                        </a:xfrm>
                        <a:prstGeom prst="line">
                          <a:avLst/>
                        </a:prstGeom>
                        <a:ln w="28575" cap="rnd" cmpd="dbl" algn="ctr">
                          <a:solidFill>
                            <a:schemeClr val="tx2">
                              <a:alpha val="77000"/>
                            </a:schemeClr>
                          </a:solidFill>
                          <a:prstDash val="dash"/>
                          <a:round/>
                          <a:headEnd type="none" w="med" len="med"/>
                          <a:tailEnd type="none" w="med" len="med"/>
                        </a:ln>
                        <a:effectLst>
                          <a:outerShdw blurRad="50800" dist="38100" dir="5400000" algn="t" rotWithShape="0">
                            <a:prstClr val="black">
                              <a:alpha val="40000"/>
                            </a:prstClr>
                          </a:outerShdw>
                        </a:effectLst>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B04693" id="Straight Connector 12"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8pt,24.3pt" to="457.3pt,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" strokecolor="#0e2841 [3215]" strokeweight="2.25pt">
                <v:stroke dashstyle="dash" opacity="50372f" linestyle="thinThin" endcap="round"/>
                <v:shadow on="t" color="black" opacity="26214f" origin=",-.5" offset="0,3pt"/>
                <w10:wrap anchorx="margin"/>
              </v:line>
            </w:pict>
          </mc:Fallback>
        </mc:AlternateContent>
      </w:r>
    </w:p>
    <w:p w14:paraId="7E30D4E4" w14:textId="4D211410" w:rsidR="00A439D3" w:rsidRPr="002B2F0B" w:rsidRDefault="00A439D3" w:rsidP="00F06102">
      <w:pPr>
        <w:rPr>
          <w:rFonts w:ascii="Arial" w:hAnsi="Arial" w:cs="Arial"/>
          <w:sz w:val="22"/>
          <w:szCs w:val="22"/>
        </w:rPr>
      </w:pPr>
    </w:p>
    <w:p w14:paraId="59605D1A" w14:textId="29873AB2" w:rsidR="00F06102" w:rsidRPr="002B2F0B" w:rsidRDefault="00F06102" w:rsidP="00F06102">
      <w:pPr>
        <w:rPr>
          <w:rFonts w:ascii="Arial" w:hAnsi="Arial" w:cs="Arial"/>
          <w:sz w:val="32"/>
          <w:szCs w:val="32"/>
        </w:rPr>
      </w:pPr>
      <w:r w:rsidRPr="002B2F0B">
        <w:rPr>
          <w:rFonts w:ascii="Arial" w:hAnsi="Arial" w:cs="Arial"/>
          <w:b/>
          <w:bCs/>
          <w:sz w:val="32"/>
          <w:szCs w:val="32"/>
        </w:rPr>
        <w:t>Student Name:</w:t>
      </w:r>
      <w:r w:rsidRPr="002B2F0B">
        <w:rPr>
          <w:rFonts w:ascii="Arial" w:hAnsi="Arial" w:cs="Arial"/>
          <w:sz w:val="32"/>
          <w:szCs w:val="32"/>
        </w:rPr>
        <w:t xml:space="preserve"> Krishu Karki</w:t>
      </w:r>
    </w:p>
    <w:p w14:paraId="60E08908" w14:textId="77777777" w:rsidR="00F06102" w:rsidRPr="002B2F0B" w:rsidRDefault="00F06102" w:rsidP="00F06102">
      <w:pPr>
        <w:rPr>
          <w:rFonts w:ascii="Arial" w:hAnsi="Arial" w:cs="Arial"/>
          <w:sz w:val="32"/>
          <w:szCs w:val="32"/>
        </w:rPr>
      </w:pPr>
      <w:r w:rsidRPr="002B2F0B">
        <w:rPr>
          <w:rFonts w:ascii="Arial" w:hAnsi="Arial" w:cs="Arial"/>
          <w:b/>
          <w:bCs/>
          <w:sz w:val="32"/>
          <w:szCs w:val="32"/>
        </w:rPr>
        <w:t>Student ID:</w:t>
      </w:r>
      <w:r w:rsidRPr="002B2F0B">
        <w:rPr>
          <w:rFonts w:ascii="Arial" w:hAnsi="Arial" w:cs="Arial"/>
          <w:sz w:val="32"/>
          <w:szCs w:val="32"/>
        </w:rPr>
        <w:t xml:space="preserve"> 23189624</w:t>
      </w:r>
    </w:p>
    <w:p w14:paraId="20F5E8E6" w14:textId="77777777" w:rsidR="00F06102" w:rsidRPr="002B2F0B" w:rsidRDefault="00F06102" w:rsidP="00F06102">
      <w:pPr>
        <w:rPr>
          <w:rFonts w:ascii="Arial" w:hAnsi="Arial" w:cs="Arial"/>
          <w:sz w:val="32"/>
          <w:szCs w:val="32"/>
        </w:rPr>
      </w:pPr>
      <w:r w:rsidRPr="002B2F0B">
        <w:rPr>
          <w:rFonts w:ascii="Arial" w:hAnsi="Arial" w:cs="Arial"/>
          <w:b/>
          <w:bCs/>
          <w:sz w:val="32"/>
          <w:szCs w:val="32"/>
        </w:rPr>
        <w:t>Course:</w:t>
      </w:r>
      <w:r w:rsidRPr="002B2F0B">
        <w:rPr>
          <w:rFonts w:ascii="Arial" w:hAnsi="Arial" w:cs="Arial"/>
          <w:sz w:val="32"/>
          <w:szCs w:val="32"/>
        </w:rPr>
        <w:t xml:space="preserve"> Individual Final Year Project</w:t>
      </w:r>
    </w:p>
    <w:p w14:paraId="14F4961A" w14:textId="77777777" w:rsidR="00F06102" w:rsidRPr="002B2F0B" w:rsidRDefault="00F06102" w:rsidP="00F06102">
      <w:pPr>
        <w:rPr>
          <w:rFonts w:ascii="Arial" w:hAnsi="Arial" w:cs="Arial"/>
          <w:sz w:val="32"/>
          <w:szCs w:val="32"/>
        </w:rPr>
      </w:pPr>
      <w:r w:rsidRPr="002B2F0B">
        <w:rPr>
          <w:rFonts w:ascii="Arial" w:hAnsi="Arial" w:cs="Arial"/>
          <w:b/>
          <w:bCs/>
          <w:sz w:val="32"/>
          <w:szCs w:val="32"/>
        </w:rPr>
        <w:t>Supervisor:</w:t>
      </w:r>
      <w:r w:rsidRPr="002B2F0B">
        <w:rPr>
          <w:rFonts w:ascii="Arial" w:hAnsi="Arial" w:cs="Arial"/>
          <w:sz w:val="32"/>
          <w:szCs w:val="32"/>
        </w:rPr>
        <w:t xml:space="preserve"> Prakash Gautam</w:t>
      </w:r>
    </w:p>
    <w:p w14:paraId="4B41BE98" w14:textId="5649BA0B" w:rsidR="00B86B85" w:rsidRPr="002B2F0B" w:rsidRDefault="00A62D14" w:rsidP="00F06102">
      <w:pPr>
        <w:rPr>
          <w:rFonts w:ascii="Arial" w:hAnsi="Arial" w:cs="Arial"/>
          <w:sz w:val="32"/>
          <w:szCs w:val="32"/>
        </w:rPr>
      </w:pPr>
      <w:r w:rsidRPr="002B2F0B">
        <w:rPr>
          <w:rFonts w:ascii="Arial" w:hAnsi="Arial" w:cs="Arial"/>
          <w:b/>
          <w:bCs/>
          <w:sz w:val="32"/>
          <w:szCs w:val="32"/>
        </w:rPr>
        <w:t>Reporting Period:</w:t>
      </w:r>
      <w:r w:rsidRPr="002B2F0B">
        <w:rPr>
          <w:rFonts w:ascii="Arial" w:hAnsi="Arial" w:cs="Arial"/>
          <w:sz w:val="32"/>
          <w:szCs w:val="32"/>
        </w:rPr>
        <w:t xml:space="preserve"> 14 June 2026 to 8 September 2026</w:t>
      </w:r>
    </w:p>
    <w:p w14:paraId="61000000">
      <w:pPr>
        <w:keepNext/>
        <w:pageBreakBefore/>
        <w:rPr>
          <w:rFonts w:ascii="Arial" w:hAnsi="Arial" w:cs="Arial"/>
          <w:b/>
          <w:bCs/>
          <w:sz w:val="22"/>
          <w:szCs w:val="22"/>
        </w:rPr>
      </w:pPr>
      <w:r>
        <w:rPr>
          <w:rFonts w:ascii="Arial" w:hAnsi="Arial" w:cs="Arial"/>
          <w:b/>
          <w:bCs/>
          <w:sz w:val="22"/>
          <w:szCs w:val="22"/>
        </w:rPr>
        <w:t>1.0 Progress to Date - Summary</w:t>
      </w:r>
    </w:p>
    <w:p w14:paraId="61000001">
      <w:pPr>
        <w:rPr>
          <w:rFonts w:ascii="Arial" w:hAnsi="Arial" w:cs="Arial"/>
          <w:sz w:val="22"/>
          <w:szCs w:val="22"/>
        </w:rPr>
      </w:pPr>
      <w:r>
        <w:rPr>
          <w:rFonts w:ascii="Arial" w:hAnsi="Arial" w:cs="Arial"/>
          <w:sz w:val="22"/>
          <w:szCs w:val="22"/>
        </w:rPr>
        <w:t>SkinCare AI is an integrated prototype awaiting systematic evaluation. During this reporting period, development has brought together a mobile application, FastAPI backend, Streamlit demonstration interface and image classification model for Nepal-focused skincare recommendations. I have run these components and manually exercised the application workflow; this confirms basic operation in my development environment, not general reliability. Kaggle image datasets have been manually combined, and product records have been collected from Nepalese websites. The main outstanding weakness is prediction quality. Formal test cases, independent user testing and quantitative evaluation remain incomplete, so the current artefact demonstrates integration rather than validated recommendation effectiveness.</w:t>
      </w:r>
    </w:p>
    <w:p w14:paraId="61000002">
      <w:pPr>
        <w:keepNext/>
        <w:rPr>
          <w:rFonts w:ascii="Arial" w:hAnsi="Arial" w:cs="Arial"/>
          <w:b/>
          <w:bCs/>
          <w:sz w:val="22"/>
          <w:szCs w:val="22"/>
        </w:rPr>
      </w:pPr>
      <w:r>
        <w:rPr>
          <w:rFonts w:ascii="Arial" w:hAnsi="Arial" w:cs="Arial"/>
          <w:b/>
          <w:bCs/>
          <w:sz w:val="22"/>
          <w:szCs w:val="22"/>
        </w:rPr>
        <w:t>2.0 Artefact Design and Development</w:t>
      </w:r>
    </w:p>
    <w:p w14:paraId="61000003">
      <w:pPr>
        <w:keepNext/>
        <w:rPr>
          <w:rFonts w:ascii="Arial" w:hAnsi="Arial" w:cs="Arial"/>
          <w:b/>
          <w:bCs/>
          <w:sz w:val="22"/>
          <w:szCs w:val="22"/>
        </w:rPr>
      </w:pPr>
      <w:r>
        <w:rPr>
          <w:rFonts w:ascii="Arial" w:hAnsi="Arial" w:cs="Arial"/>
          <w:b/>
          <w:bCs/>
          <w:sz w:val="22"/>
          <w:szCs w:val="22"/>
        </w:rPr>
        <w:t>2.1 Implementation and Current State</w:t>
      </w:r>
    </w:p>
    <w:p w14:paraId="61000004">
      <w:pPr>
        <w:rPr>
          <w:rFonts w:ascii="Arial" w:hAnsi="Arial" w:cs="Arial"/>
          <w:sz w:val="22"/>
          <w:szCs w:val="22"/>
        </w:rPr>
      </w:pPr>
      <w:r>
        <w:rPr>
          <w:rFonts w:ascii="Arial" w:hAnsi="Arial" w:cs="Arial"/>
          <w:sz w:val="22"/>
          <w:szCs w:val="22"/>
        </w:rPr>
        <w:t>Image datasets from multiple Kaggle sources are organised into condition and skin-type folders. The TensorFlow/Keras model uses an ImageNet-pretrained EfficientNetB0 backbone with separate outputs for seven condition labels and three skin types: dry, normal and oily. The training implementation supports augmentation, task-specific losses and staged fine-tuning. Saved weights support inference, but their presence does not demonstrate that the interim performance target has been met.</w:t>
      </w:r>
    </w:p>
    <w:p w14:paraId="61000005">
      <w:pPr>
        <w:rPr>
          <w:rFonts w:ascii="Arial" w:hAnsi="Arial" w:cs="Arial"/>
          <w:sz w:val="22"/>
          <w:szCs w:val="22"/>
        </w:rPr>
      </w:pPr>
      <w:r>
        <w:rPr>
          <w:rFonts w:ascii="Arial" w:hAnsi="Arial" w:cs="Arial"/>
          <w:sz w:val="22"/>
          <w:szCs w:val="22"/>
        </w:rPr>
        <w:t>Product records from ForEveryNG, Jeevee and Oriflame are merged into a unified CSV catalogue. The pipeline standardises fields, adds keyword-derived ingredient and skin-type tags, and removes similar records through fuzzy matching. These inferred tags are not equivalent to verified full ingredient lists. The recommendation engine filters products using condition rules and ranks candidates using ingredient relevance, skin-type compatibility and available commercial metadata.</w:t>
      </w:r>
    </w:p>
    <w:p w14:paraId="61000006">
      <w:pPr>
        <w:rPr>
          <w:rFonts w:ascii="Arial" w:hAnsi="Arial" w:cs="Arial"/>
          <w:sz w:val="22"/>
          <w:szCs w:val="22"/>
        </w:rPr>
      </w:pPr>
      <w:r>
        <w:rPr>
          <w:rFonts w:ascii="Arial" w:hAnsi="Arial" w:cs="Arial"/>
          <w:sz w:val="22"/>
          <w:szCs w:val="22"/>
        </w:rPr>
        <w:t>The React Native/Expo mobile application and Streamlit interface provide user-facing access, while FastAPI exposes analysis and product services for the mobile client. The analysis pipeline processes uploaded images and returns predicted labels, confidence scores and grouped recommendations. Shared model and recommendation logic reduces duplication across interfaces. An optional Qwen2.5 small language model module is implemented for recommendation explanations; its output quality has not been independently evaluated. A carcinoma-labelled prediction triggers a dermatologist warning and suppresses product recommendations. This safeguard does not establish diagnostic safety.</w:t>
      </w:r>
    </w:p>
    <w:p w14:paraId="61000007">
      <w:pPr>
        <w:rPr>
          <w:rFonts w:ascii="Arial" w:hAnsi="Arial" w:cs="Arial"/>
          <w:sz w:val="22"/>
          <w:szCs w:val="22"/>
        </w:rPr>
      </w:pPr>
      <w:r>
        <w:rPr>
          <w:rFonts w:ascii="Arial" w:hAnsi="Arial" w:cs="Arial"/>
          <w:sz w:val="22"/>
          <w:szCs w:val="22"/>
        </w:rPr>
        <w:t>My checks have been informal and conducted by me alone. No formal test-case results, independent usability findings or held-out classification metrics are available to report. The screenshot below will provide visual evidence of the interface only, not evidence of accuracy.</w:t>
      </w:r>
    </w:p>
    <w:p w14:paraId="61000008">
      <w:pPr>
        <w:rPr>
          <w:rFonts w:ascii="Arial" w:hAnsi="Arial" w:cs="Arial"/>
          <w:sz w:val="22"/>
          <w:szCs w:val="22"/>
        </w:rPr>
      </w:pPr>
      <w:r>
        <w:rPr>
          <w:rFonts w:ascii="Arial" w:hAnsi="Arial" w:cs="Arial"/>
          <w:sz w:val="22"/>
          <w:szCs w:val="22"/>
        </w:rPr>
        <w:t>TODO: Insert current application screenshot showing image analysis and product recommendations.</w:t>
      </w:r>
    </w:p>
    <w:p w14:paraId="61000009">
      <w:pPr>
        <w:keepNext/>
        <w:rPr>
          <w:rFonts w:ascii="Arial" w:hAnsi="Arial" w:cs="Arial"/>
          <w:b/>
          <w:bCs/>
          <w:sz w:val="22"/>
          <w:szCs w:val="22"/>
        </w:rPr>
      </w:pPr>
      <w:r>
        <w:rPr>
          <w:rFonts w:ascii="Arial" w:hAnsi="Arial" w:cs="Arial"/>
          <w:b/>
          <w:bCs/>
          <w:sz w:val="22"/>
          <w:szCs w:val="22"/>
        </w:rPr>
        <w:t>2.2 Analysis and Reflection</w:t>
      </w:r>
    </w:p>
    <w:p w14:paraId="6100000A">
      <w:pPr>
        <w:rPr>
          <w:rFonts w:ascii="Arial" w:hAnsi="Arial" w:cs="Arial"/>
          <w:sz w:val="22"/>
          <w:szCs w:val="22"/>
        </w:rPr>
      </w:pPr>
      <w:r>
        <w:rPr>
          <w:rFonts w:ascii="Arial" w:hAnsi="Arial" w:cs="Arial"/>
          <w:sz w:val="22"/>
          <w:szCs w:val="22"/>
        </w:rPr>
        <w:t>The principal development challenge has been managing frontend, backend and machine learning together. An interface can display a plausible result even when the underlying prediction is wrong. This has changed my immediate priority from adding features to checking the quality of the complete workflow.</w:t>
      </w:r>
    </w:p>
    <w:p w14:paraId="6100000B">
      <w:pPr>
        <w:rPr>
          <w:rFonts w:ascii="Arial" w:hAnsi="Arial" w:cs="Arial"/>
          <w:sz w:val="22"/>
          <w:szCs w:val="22"/>
        </w:rPr>
      </w:pPr>
      <w:r>
        <w:rPr>
          <w:rFonts w:ascii="Arial" w:hAnsi="Arial" w:cs="Arial"/>
          <w:sz w:val="22"/>
          <w:szCs w:val="22"/>
        </w:rPr>
        <w:t>Transfer learning provided a practical starting point, but my manual trials indicate that the model still needs improvement. Without labelled test results, I cannot establish which classes fail most often or whether changes to training improve generalisation. The interim objective of at least 80% weighted F1 on a stratified 15% held-out test set therefore remains an unverified target.</w:t>
      </w:r>
    </w:p>
    <w:p w14:paraId="6100000C">
      <w:pPr>
        <w:rPr>
          <w:rFonts w:ascii="Arial" w:hAnsi="Arial" w:cs="Arial"/>
          <w:sz w:val="22"/>
          <w:szCs w:val="22"/>
        </w:rPr>
      </w:pPr>
      <w:r>
        <w:rPr>
          <w:rFonts w:ascii="Arial" w:hAnsi="Arial" w:cs="Arial"/>
          <w:sz w:val="22"/>
          <w:szCs w:val="22"/>
        </w:rPr>
        <w:t>The implementation also differs from the interim specification: EfficientNetB0 replaces the proposed B2 architecture, skin-type outputs are limited to three classes, and weighted rule-based ranking replaces the proposed cosine-similarity method. These are design changes, not experimentally demonstrated improvements. I have not yet compared these choices experimentally, so their effect on performance remains uncertain. The final evaluation should distinguish implementation decisions from evidence that those decisions improve results.</w:t>
      </w:r>
    </w:p>
    <w:p w14:paraId="6100000D">
      <w:pPr>
        <w:rPr>
          <w:rFonts w:ascii="Arial" w:hAnsi="Arial" w:cs="Arial"/>
          <w:sz w:val="22"/>
          <w:szCs w:val="22"/>
        </w:rPr>
      </w:pPr>
      <w:r>
        <w:rPr>
          <w:rFonts w:ascii="Arial" w:hAnsi="Arial" w:cs="Arial"/>
          <w:sz w:val="22"/>
          <w:szCs w:val="22"/>
        </w:rPr>
        <w:t>Combining Kaggle datasets provides material for development but does not establish adequate representation of Nepalese users. Label consistency, duplicate images and class imbalance require auditing before reliable evaluation. Similarly, locally sourced products address market relevance, but incomplete ingredient metadata can weaken personalisation. The project therefore partially addresses the original problem by connecting image analysis with a Nepal-specific catalogue; recommendation suitability and usability remain unproven. It must remain a consumer skincare prototype, not a substitute for clinical advice.</w:t>
      </w:r>
    </w:p>
    <w:p w14:paraId="6100000E">
      <w:pPr>
        <w:keepNext/>
        <w:pageBreakBefore/>
        <w:rPr>
          <w:rFonts w:ascii="Arial" w:hAnsi="Arial" w:cs="Arial"/>
          <w:b/>
          <w:bCs/>
          <w:sz w:val="22"/>
          <w:szCs w:val="22"/>
        </w:rPr>
      </w:pPr>
      <w:r>
        <w:rPr>
          <w:rFonts w:ascii="Arial" w:hAnsi="Arial" w:cs="Arial"/>
          <w:b/>
          <w:bCs/>
          <w:sz w:val="22"/>
          <w:szCs w:val="22"/>
        </w:rPr>
        <w:t>3.0 Updated Planning for Project Completion</w:t>
      </w:r>
    </w:p>
    <w:p w14:paraId="6100000F">
      <w:pPr>
        <w:rPr>
          <w:rFonts w:ascii="Arial" w:hAnsi="Arial" w:cs="Arial"/>
          <w:sz w:val="22"/>
          <w:szCs w:val="22"/>
        </w:rPr>
      </w:pPr>
      <w:r>
        <w:rPr>
          <w:rFonts w:ascii="Arial" w:hAnsi="Arial" w:cs="Arial"/>
          <w:sz w:val="22"/>
          <w:szCs w:val="22"/>
        </w:rPr>
        <w:t>Both this review and final submission fall on 8 September 2026. Today's priorities are to stabilise the demonstrable build, fix critical reproducible bugs, record its known limitations, insert the application screenshot and complete the submission materials. New features should not displace these tasks.</w:t>
      </w:r>
    </w:p>
    <w:p w14:paraId="61000010">
      <w:pPr>
        <w:rPr>
          <w:rFonts w:ascii="Arial" w:hAnsi="Arial" w:cs="Arial"/>
          <w:sz w:val="22"/>
          <w:szCs w:val="22"/>
        </w:rPr>
      </w:pPr>
      <w:r>
        <w:rPr>
          <w:rFonts w:ascii="Arial" w:hAnsi="Arial" w:cs="Arial"/>
          <w:sz w:val="22"/>
          <w:szCs w:val="22"/>
        </w:rPr>
        <w:t>Formal evaluation remains incomplete at submission. Outstanding work should proceed in this order: audit dataset labels and duplicates; establish leakage-aware train, validation and test partitions; evaluate both prediction tasks using accuracy, precision, recall, weighted F1 and confusion matrices; then refine the model using validation results and document the final held-out assessment. This order is necessary because model changes cannot be judged reliably without a trustworthy evaluation baseline.</w:t>
      </w:r>
    </w:p>
    <w:p w14:paraId="61000011">
      <w:pPr>
        <w:rPr>
          <w:rFonts w:ascii="Arial" w:hAnsi="Arial" w:cs="Arial"/>
          <w:sz w:val="22"/>
          <w:szCs w:val="22"/>
        </w:rPr>
      </w:pPr>
      <w:r>
        <w:rPr>
          <w:rFonts w:ascii="Arial" w:hAnsi="Arial" w:cs="Arial"/>
          <w:sz w:val="22"/>
          <w:szCs w:val="22"/>
        </w:rPr>
        <w:t>Documented functional test cases should cover image uploads, invalid inputs, API failures, recommendation outputs and medical-warning behaviour. Independent user testing, with consent where appropriate, should follow a stable build. Automating dataset preparation, training and evaluation is optional future work, after accuracy and reliability have been assessed. Work beyond today's deadline would require an agreed extension or be treated as future development.</w:t>
      </w:r>
    </w:p>
    <w:p w14:paraId="61000012">
      <w:pPr>
        <w:keepNext/>
        <w:rPr>
          <w:rFonts w:ascii="Arial" w:hAnsi="Arial" w:cs="Arial"/>
          <w:b/>
          <w:bCs/>
          <w:sz w:val="22"/>
          <w:szCs w:val="22"/>
        </w:rPr>
      </w:pPr>
      <w:r>
        <w:rPr>
          <w:rFonts w:ascii="Arial" w:hAnsi="Arial" w:cs="Arial"/>
          <w:b/>
          <w:bCs/>
          <w:sz w:val="22"/>
          <w:szCs w:val="22"/>
        </w:rPr>
        <w:t>3.2 Draft Outline of Final Report</w:t>
      </w:r>
    </w:p>
    <w:p w14:paraId="61000013">
      <w:pPr>
        <w:numPr>
          <w:ilvl w:val="0"/>
          <w:numId w:val="24"/>
        </w:numPr>
        <w:rPr>
          <w:rFonts w:ascii="Arial" w:hAnsi="Arial" w:cs="Arial"/>
          <w:sz w:val="22"/>
          <w:szCs w:val="22"/>
        </w:rPr>
      </w:pPr>
      <w:r>
        <w:rPr>
          <w:rFonts w:ascii="Arial" w:hAnsi="Arial" w:cs="Arial"/>
          <w:sz w:val="22"/>
          <w:szCs w:val="22"/>
        </w:rPr>
        <w:t>Nepalese Skincare Context: problem, intended users, original objectives and revised scope.</w:t>
      </w:r>
    </w:p>
    <w:p w14:paraId="61000014">
      <w:pPr>
        <w:numPr>
          <w:ilvl w:val="0"/>
          <w:numId w:val="24"/>
        </w:numPr>
        <w:rPr>
          <w:rFonts w:ascii="Arial" w:hAnsi="Arial" w:cs="Arial"/>
          <w:sz w:val="22"/>
          <w:szCs w:val="22"/>
        </w:rPr>
      </w:pPr>
      <w:r>
        <w:rPr>
          <w:rFonts w:ascii="Arial" w:hAnsi="Arial" w:cs="Arial"/>
          <w:sz w:val="22"/>
          <w:szCs w:val="22"/>
        </w:rPr>
        <w:t>Research Foundations: transfer learning, dataset bias, content-based recommendations and explanation risks.</w:t>
      </w:r>
    </w:p>
    <w:p w14:paraId="61000015">
      <w:pPr>
        <w:numPr>
          <w:ilvl w:val="0"/>
          <w:numId w:val="24"/>
        </w:numPr>
        <w:rPr>
          <w:rFonts w:ascii="Arial" w:hAnsi="Arial" w:cs="Arial"/>
          <w:sz w:val="22"/>
          <w:szCs w:val="22"/>
        </w:rPr>
      </w:pPr>
      <w:r>
        <w:rPr>
          <w:rFonts w:ascii="Arial" w:hAnsi="Arial" w:cs="Arial"/>
          <w:sz w:val="22"/>
          <w:szCs w:val="22"/>
        </w:rPr>
        <w:t>Data and Methodology: Kaggle sources, preprocessing, catalogue construction, model design and planned evaluation protocol.</w:t>
      </w:r>
    </w:p>
    <w:p w14:paraId="61000016">
      <w:pPr>
        <w:numPr>
          <w:ilvl w:val="0"/>
          <w:numId w:val="24"/>
        </w:numPr>
        <w:rPr>
          <w:rFonts w:ascii="Arial" w:hAnsi="Arial" w:cs="Arial"/>
          <w:sz w:val="22"/>
          <w:szCs w:val="22"/>
        </w:rPr>
      </w:pPr>
      <w:r>
        <w:rPr>
          <w:rFonts w:ascii="Arial" w:hAnsi="Arial" w:cs="Arial"/>
          <w:sz w:val="22"/>
          <w:szCs w:val="22"/>
        </w:rPr>
        <w:t>System Implementation: EfficientNetB0, recommendation rules, FastAPI, Streamlit and the mobile application.</w:t>
      </w:r>
    </w:p>
    <w:p w14:paraId="61000017">
      <w:pPr>
        <w:numPr>
          <w:ilvl w:val="0"/>
          <w:numId w:val="24"/>
        </w:numPr>
        <w:rPr>
          <w:rFonts w:ascii="Arial" w:hAnsi="Arial" w:cs="Arial"/>
          <w:sz w:val="22"/>
          <w:szCs w:val="22"/>
        </w:rPr>
      </w:pPr>
      <w:r>
        <w:rPr>
          <w:rFonts w:ascii="Arial" w:hAnsi="Arial" w:cs="Arial"/>
          <w:sz w:val="22"/>
          <w:szCs w:val="22"/>
        </w:rPr>
        <w:t>Evaluation and Critical Discussion: distinguish manual observations from future quantitative evidence; analyse limitations and changes from the interim plan.</w:t>
      </w:r>
    </w:p>
    <w:p w14:paraId="61000018">
      <w:pPr>
        <w:numPr>
          <w:ilvl w:val="0"/>
          <w:numId w:val="24"/>
        </w:numPr>
        <w:rPr>
          <w:rFonts w:ascii="Arial" w:hAnsi="Arial" w:cs="Arial"/>
          <w:sz w:val="22"/>
          <w:szCs w:val="22"/>
        </w:rPr>
      </w:pPr>
      <w:r>
        <w:rPr>
          <w:rFonts w:ascii="Arial" w:hAnsi="Arial" w:cs="Arial"/>
          <w:sz w:val="22"/>
          <w:szCs w:val="22"/>
        </w:rPr>
        <w:t>Conclusions and Future Work: demonstrated integration, unmet objectives, model refinement, systematic testing and optional pipeline automation.</w:t>
      </w:r>
    </w:p>
    <w:sectPr w:rsidR="009625D5" w:rsidSect="009177AD">
      <w:headerReference w:type="default" r:id="rId7"/>
      <w:type w:val="continuous"/>
      <w:pgSz w:w="11910" w:h="16840"/>
      <w:pgMar w:top="2365" w:right="1361" w:bottom="1361" w:left="1361" w:header="992" w:footer="987" w:gutter="567"/>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483C99" w14:textId="77777777" w:rsidR="00F11921" w:rsidRDefault="00F11921" w:rsidP="00A439D3">
      <w:pPr>
        <w:spacing w:after="0" w:line="240" w:lineRule="auto"/>
      </w:pPr>
      <w:r>
        <w:separator/>
      </w:r>
    </w:p>
  </w:endnote>
  <w:endnote w:type="continuationSeparator" w:id="0">
    <w:p w14:paraId="7B136C19" w14:textId="77777777" w:rsidR="00F11921" w:rsidRDefault="00F11921" w:rsidP="00A439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2E674" w14:textId="77777777" w:rsidR="00F11921" w:rsidRDefault="00F11921" w:rsidP="00A439D3">
      <w:pPr>
        <w:spacing w:after="0" w:line="240" w:lineRule="auto"/>
      </w:pPr>
      <w:r>
        <w:separator/>
      </w:r>
    </w:p>
  </w:footnote>
  <w:footnote w:type="continuationSeparator" w:id="0">
    <w:p w14:paraId="2F590F55" w14:textId="77777777" w:rsidR="00F11921" w:rsidRDefault="00F11921" w:rsidP="00A439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B39D4" w14:textId="6FE70877" w:rsidR="00A439D3" w:rsidRDefault="00021BD5" w:rsidP="00A439D3">
    <w:pPr>
      <w:pStyle w:val="Header"/>
      <w:tabs>
        <w:tab w:val="center" w:pos="4310"/>
        <w:tab w:val="right" w:pos="8621"/>
      </w:tabs>
    </w:pPr>
    <w:r w:rsidRPr="00021BD5">
      <w:rPr>
        <w:rFonts w:ascii="Arial" w:hAnsi="Arial" w:cs="Arial"/>
        <w:sz w:val="16"/>
        <w:szCs w:val="16"/>
      </w:rPr>
      <w:t>25-26 Final Progress Review Template</w:t>
    </w:r>
    <w:r w:rsidR="00A439D3">
      <w:rPr>
        <w:sz w:val="16"/>
        <w:szCs w:val="16"/>
      </w:rPr>
      <w:tab/>
    </w:r>
    <w:r w:rsidR="00A439D3">
      <w:rPr>
        <w:sz w:val="16"/>
        <w:szCs w:val="16"/>
      </w:rPr>
      <w:tab/>
    </w:r>
    <w:r w:rsidR="00A439D3">
      <w:rPr>
        <w:sz w:val="16"/>
        <w:szCs w:val="16"/>
      </w:rPr>
      <w:tab/>
      <w:t xml:space="preserve"> </w:t>
    </w:r>
    <w:r w:rsidR="00A439D3">
      <w:rPr>
        <w:noProof/>
      </w:rPr>
      <w:drawing>
        <wp:inline distT="0" distB="0" distL="0" distR="0" wp14:anchorId="1D864C4A" wp14:editId="4429774B">
          <wp:extent cx="1968843" cy="406726"/>
          <wp:effectExtent l="0" t="0" r="0" b="0"/>
          <wp:docPr id="251907928" name="Image 1" descr="A black text on a white background&#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black text on a white background&#10;&#10;AI-generated content may be incorrect."/>
                  <pic:cNvPicPr/>
                </pic:nvPicPr>
                <pic:blipFill>
                  <a:blip r:embed="rId1" cstate="print"/>
                  <a:stretch>
                    <a:fillRect/>
                  </a:stretch>
                </pic:blipFill>
                <pic:spPr>
                  <a:xfrm>
                    <a:off x="0" y="0"/>
                    <a:ext cx="1980562" cy="409147"/>
                  </a:xfrm>
                  <a:prstGeom prst="rect">
                    <a:avLst/>
                  </a:prstGeom>
                </pic:spPr>
              </pic:pic>
            </a:graphicData>
          </a:graphic>
        </wp:inline>
      </w:drawing>
    </w:r>
  </w:p>
  <w:p w14:paraId="61BD4B08" w14:textId="77777777" w:rsidR="00A439D3" w:rsidRDefault="00A439D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652B"/>
    <w:multiLevelType w:val="multilevel"/>
    <w:tmpl w:val="E0640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F1005F"/>
    <w:multiLevelType w:val="multilevel"/>
    <w:tmpl w:val="DD4431F0"/>
    <w:lvl w:ilvl="0">
      <w:start w:val="5"/>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2604274C"/>
    <w:multiLevelType w:val="hybridMultilevel"/>
    <w:tmpl w:val="931C3A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AF24D3E"/>
    <w:multiLevelType w:val="multilevel"/>
    <w:tmpl w:val="34DA1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962721"/>
    <w:multiLevelType w:val="hybridMultilevel"/>
    <w:tmpl w:val="D91A5F82"/>
    <w:lvl w:ilvl="0" w:tplc="C8561D3C">
      <w:numFmt w:val="bullet"/>
      <w:lvlText w:val="•"/>
      <w:lvlJc w:val="left"/>
      <w:pPr>
        <w:ind w:left="720" w:hanging="360"/>
      </w:pPr>
      <w:rPr>
        <w:rFonts w:ascii="Arial" w:eastAsiaTheme="minorHAns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E831344"/>
    <w:multiLevelType w:val="multilevel"/>
    <w:tmpl w:val="6E8E9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A370AE"/>
    <w:multiLevelType w:val="multilevel"/>
    <w:tmpl w:val="1A544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A03E98"/>
    <w:multiLevelType w:val="multilevel"/>
    <w:tmpl w:val="427C1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251231"/>
    <w:multiLevelType w:val="hybridMultilevel"/>
    <w:tmpl w:val="2D9041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7CF1F3A"/>
    <w:multiLevelType w:val="multilevel"/>
    <w:tmpl w:val="38965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0F6908"/>
    <w:multiLevelType w:val="multilevel"/>
    <w:tmpl w:val="6E8E9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CA5D30"/>
    <w:multiLevelType w:val="multilevel"/>
    <w:tmpl w:val="A0F8E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9280B08"/>
    <w:multiLevelType w:val="multilevel"/>
    <w:tmpl w:val="AA60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25597B"/>
    <w:multiLevelType w:val="multilevel"/>
    <w:tmpl w:val="1C26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A13755"/>
    <w:multiLevelType w:val="multilevel"/>
    <w:tmpl w:val="2D161A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FB4D16"/>
    <w:multiLevelType w:val="multilevel"/>
    <w:tmpl w:val="2D161A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0D5F0A"/>
    <w:multiLevelType w:val="multilevel"/>
    <w:tmpl w:val="A0F8E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3F54613"/>
    <w:multiLevelType w:val="hybridMultilevel"/>
    <w:tmpl w:val="02BA112E"/>
    <w:lvl w:ilvl="0" w:tplc="0809000D">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755471EC"/>
    <w:multiLevelType w:val="multilevel"/>
    <w:tmpl w:val="2D161A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93039C"/>
    <w:multiLevelType w:val="hybridMultilevel"/>
    <w:tmpl w:val="3398C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multiLevelType w:val="singleLevel"/>
    <w:lvl w:ilvl="0">
      <w:start w:val="1"/>
      <w:numFmt w:val="decimal"/>
      <w:lvlText w:val="%1."/>
      <w:lvlJc w:val="left"/>
      <w:pPr>
        <w:tabs>
          <w:tab w:val="num" w:pos="720"/>
        </w:tabs>
        <w:ind w:left="720" w:hanging="360"/>
      </w:pPr>
      <w:rPr>
        <w:rFonts w:ascii="Arial" w:hAnsi="Arial"/>
        <w:sz w:val="22"/>
      </w:rPr>
    </w:lvl>
  </w:abstractNum>
  <w:num w:numId="1" w16cid:durableId="1462771435">
    <w:abstractNumId w:val="12"/>
  </w:num>
  <w:num w:numId="2" w16cid:durableId="1570186864">
    <w:abstractNumId w:val="9"/>
  </w:num>
  <w:num w:numId="3" w16cid:durableId="558252838">
    <w:abstractNumId w:val="13"/>
  </w:num>
  <w:num w:numId="4" w16cid:durableId="2000232321">
    <w:abstractNumId w:val="11"/>
  </w:num>
  <w:num w:numId="5" w16cid:durableId="1081561676">
    <w:abstractNumId w:val="7"/>
  </w:num>
  <w:num w:numId="6" w16cid:durableId="1618370096">
    <w:abstractNumId w:val="0"/>
  </w:num>
  <w:num w:numId="7" w16cid:durableId="1922445086">
    <w:abstractNumId w:val="3"/>
  </w:num>
  <w:num w:numId="8" w16cid:durableId="678581726">
    <w:abstractNumId w:val="19"/>
  </w:num>
  <w:num w:numId="9" w16cid:durableId="1915894453">
    <w:abstractNumId w:val="4"/>
  </w:num>
  <w:num w:numId="10" w16cid:durableId="1263340783">
    <w:abstractNumId w:val="16"/>
  </w:num>
  <w:num w:numId="11" w16cid:durableId="521821609">
    <w:abstractNumId w:val="17"/>
  </w:num>
  <w:num w:numId="12" w16cid:durableId="407119625">
    <w:abstractNumId w:val="1"/>
  </w:num>
  <w:num w:numId="13" w16cid:durableId="1367560673">
    <w:abstractNumId w:val="10"/>
  </w:num>
  <w:num w:numId="14" w16cid:durableId="750587672">
    <w:abstractNumId w:val="15"/>
  </w:num>
  <w:num w:numId="15" w16cid:durableId="311061582">
    <w:abstractNumId w:val="15"/>
    <w:lvlOverride w:ilvl="1">
      <w:startOverride w:val="2"/>
    </w:lvlOverride>
  </w:num>
  <w:num w:numId="16" w16cid:durableId="1700278671">
    <w:abstractNumId w:val="15"/>
    <w:lvlOverride w:ilvl="1">
      <w:startOverride w:val="3"/>
    </w:lvlOverride>
  </w:num>
  <w:num w:numId="17" w16cid:durableId="1613900677">
    <w:abstractNumId w:val="15"/>
    <w:lvlOverride w:ilvl="1">
      <w:startOverride w:val="4"/>
    </w:lvlOverride>
  </w:num>
  <w:num w:numId="18" w16cid:durableId="806826474">
    <w:abstractNumId w:val="6"/>
  </w:num>
  <w:num w:numId="19" w16cid:durableId="1621524133">
    <w:abstractNumId w:val="8"/>
  </w:num>
  <w:num w:numId="20" w16cid:durableId="1907109504">
    <w:abstractNumId w:val="2"/>
  </w:num>
  <w:num w:numId="21" w16cid:durableId="1843546050">
    <w:abstractNumId w:val="5"/>
  </w:num>
  <w:num w:numId="22" w16cid:durableId="673848874">
    <w:abstractNumId w:val="14"/>
  </w:num>
  <w:num w:numId="23" w16cid:durableId="1897886346">
    <w:abstractNumId w:val="18"/>
  </w:num>
  <w:num w:numId="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102"/>
    <w:rsid w:val="00021BD5"/>
    <w:rsid w:val="000641E4"/>
    <w:rsid w:val="000B2535"/>
    <w:rsid w:val="000D4B10"/>
    <w:rsid w:val="000F18B1"/>
    <w:rsid w:val="000F54D5"/>
    <w:rsid w:val="00125410"/>
    <w:rsid w:val="00166FE1"/>
    <w:rsid w:val="001F1152"/>
    <w:rsid w:val="0021762E"/>
    <w:rsid w:val="002570BE"/>
    <w:rsid w:val="002A69FC"/>
    <w:rsid w:val="002B1F7A"/>
    <w:rsid w:val="002B2F0B"/>
    <w:rsid w:val="00377713"/>
    <w:rsid w:val="003975D8"/>
    <w:rsid w:val="003A456E"/>
    <w:rsid w:val="00456E4D"/>
    <w:rsid w:val="00470037"/>
    <w:rsid w:val="0048080F"/>
    <w:rsid w:val="004E6A3B"/>
    <w:rsid w:val="005B236F"/>
    <w:rsid w:val="00606B45"/>
    <w:rsid w:val="00690A9B"/>
    <w:rsid w:val="006D2184"/>
    <w:rsid w:val="006D6D75"/>
    <w:rsid w:val="007243F0"/>
    <w:rsid w:val="00744617"/>
    <w:rsid w:val="00753CFD"/>
    <w:rsid w:val="00756EF8"/>
    <w:rsid w:val="007D4CD1"/>
    <w:rsid w:val="008F27B8"/>
    <w:rsid w:val="00902AC7"/>
    <w:rsid w:val="009177AD"/>
    <w:rsid w:val="009625D5"/>
    <w:rsid w:val="009C022B"/>
    <w:rsid w:val="00A36489"/>
    <w:rsid w:val="00A439D3"/>
    <w:rsid w:val="00A62D14"/>
    <w:rsid w:val="00A85023"/>
    <w:rsid w:val="00B15537"/>
    <w:rsid w:val="00B86B85"/>
    <w:rsid w:val="00BB1DCF"/>
    <w:rsid w:val="00C12BF4"/>
    <w:rsid w:val="00C20931"/>
    <w:rsid w:val="00C24345"/>
    <w:rsid w:val="00D5060F"/>
    <w:rsid w:val="00D778F6"/>
    <w:rsid w:val="00D83572"/>
    <w:rsid w:val="00E1588A"/>
    <w:rsid w:val="00E5762B"/>
    <w:rsid w:val="00EA49D5"/>
    <w:rsid w:val="00EB3E20"/>
    <w:rsid w:val="00F06102"/>
    <w:rsid w:val="00F11921"/>
    <w:rsid w:val="00F3687A"/>
    <w:rsid w:val="00F4020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8BA171"/>
  <w15:chartTrackingRefBased/>
  <w15:docId w15:val="{A33C9211-4A86-47FC-8929-BA7E92358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61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61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61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61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61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61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1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1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1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1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61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61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61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61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61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61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61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6102"/>
    <w:rPr>
      <w:rFonts w:eastAsiaTheme="majorEastAsia" w:cstheme="majorBidi"/>
      <w:color w:val="272727" w:themeColor="text1" w:themeTint="D8"/>
    </w:rPr>
  </w:style>
  <w:style w:type="paragraph" w:styleId="Title">
    <w:name w:val="Title"/>
    <w:basedOn w:val="Normal"/>
    <w:next w:val="Normal"/>
    <w:link w:val="TitleChar"/>
    <w:uiPriority w:val="10"/>
    <w:qFormat/>
    <w:rsid w:val="00F061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1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61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1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6102"/>
    <w:pPr>
      <w:spacing w:before="160"/>
      <w:jc w:val="center"/>
    </w:pPr>
    <w:rPr>
      <w:i/>
      <w:iCs/>
      <w:color w:val="404040" w:themeColor="text1" w:themeTint="BF"/>
    </w:rPr>
  </w:style>
  <w:style w:type="character" w:customStyle="1" w:styleId="QuoteChar">
    <w:name w:val="Quote Char"/>
    <w:basedOn w:val="DefaultParagraphFont"/>
    <w:link w:val="Quote"/>
    <w:uiPriority w:val="29"/>
    <w:rsid w:val="00F06102"/>
    <w:rPr>
      <w:i/>
      <w:iCs/>
      <w:color w:val="404040" w:themeColor="text1" w:themeTint="BF"/>
    </w:rPr>
  </w:style>
  <w:style w:type="paragraph" w:styleId="ListParagraph">
    <w:name w:val="List Paragraph"/>
    <w:basedOn w:val="Normal"/>
    <w:uiPriority w:val="34"/>
    <w:qFormat/>
    <w:rsid w:val="00F06102"/>
    <w:pPr>
      <w:ind w:left="720"/>
      <w:contextualSpacing/>
    </w:pPr>
  </w:style>
  <w:style w:type="character" w:styleId="IntenseEmphasis">
    <w:name w:val="Intense Emphasis"/>
    <w:basedOn w:val="DefaultParagraphFont"/>
    <w:uiPriority w:val="21"/>
    <w:qFormat/>
    <w:rsid w:val="00F06102"/>
    <w:rPr>
      <w:i/>
      <w:iCs/>
      <w:color w:val="0F4761" w:themeColor="accent1" w:themeShade="BF"/>
    </w:rPr>
  </w:style>
  <w:style w:type="paragraph" w:styleId="IntenseQuote">
    <w:name w:val="Intense Quote"/>
    <w:basedOn w:val="Normal"/>
    <w:next w:val="Normal"/>
    <w:link w:val="IntenseQuoteChar"/>
    <w:uiPriority w:val="30"/>
    <w:qFormat/>
    <w:rsid w:val="00F061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6102"/>
    <w:rPr>
      <w:i/>
      <w:iCs/>
      <w:color w:val="0F4761" w:themeColor="accent1" w:themeShade="BF"/>
    </w:rPr>
  </w:style>
  <w:style w:type="character" w:styleId="IntenseReference">
    <w:name w:val="Intense Reference"/>
    <w:basedOn w:val="DefaultParagraphFont"/>
    <w:uiPriority w:val="32"/>
    <w:qFormat/>
    <w:rsid w:val="00F06102"/>
    <w:rPr>
      <w:b/>
      <w:bCs/>
      <w:smallCaps/>
      <w:color w:val="0F4761" w:themeColor="accent1" w:themeShade="BF"/>
      <w:spacing w:val="5"/>
    </w:rPr>
  </w:style>
  <w:style w:type="table" w:styleId="GridTable1Light-Accent6">
    <w:name w:val="Grid Table 1 Light Accent 6"/>
    <w:basedOn w:val="TableNormal"/>
    <w:uiPriority w:val="46"/>
    <w:rsid w:val="00F06102"/>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3">
    <w:name w:val="Grid Table 3"/>
    <w:basedOn w:val="TableNormal"/>
    <w:uiPriority w:val="48"/>
    <w:rsid w:val="00F0610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Header">
    <w:name w:val="header"/>
    <w:basedOn w:val="Normal"/>
    <w:link w:val="HeaderChar"/>
    <w:uiPriority w:val="99"/>
    <w:unhideWhenUsed/>
    <w:rsid w:val="00A439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39D3"/>
  </w:style>
  <w:style w:type="paragraph" w:styleId="Footer">
    <w:name w:val="footer"/>
    <w:basedOn w:val="Normal"/>
    <w:link w:val="FooterChar"/>
    <w:uiPriority w:val="99"/>
    <w:unhideWhenUsed/>
    <w:rsid w:val="00A439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39D3"/>
  </w:style>
  <w:style w:type="table" w:styleId="GridTable4">
    <w:name w:val="Grid Table 4"/>
    <w:basedOn w:val="TableNormal"/>
    <w:uiPriority w:val="49"/>
    <w:rsid w:val="00A8502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088039">
      <w:bodyDiv w:val="1"/>
      <w:marLeft w:val="0"/>
      <w:marRight w:val="0"/>
      <w:marTop w:val="0"/>
      <w:marBottom w:val="0"/>
      <w:divBdr>
        <w:top w:val="none" w:sz="0" w:space="0" w:color="auto"/>
        <w:left w:val="none" w:sz="0" w:space="0" w:color="auto"/>
        <w:bottom w:val="none" w:sz="0" w:space="0" w:color="auto"/>
        <w:right w:val="none" w:sz="0" w:space="0" w:color="auto"/>
      </w:divBdr>
    </w:div>
    <w:div w:id="886143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TotalTime>
  <Application>Microsoft Office Word</Application>
  <DocSecurity>0</DocSecurity>
  <ScaleCrop>false</ScaleCrop>
  <HeadingPairs>
    <vt:vector size="2" baseType="variant">
      <vt:variant>
        <vt:lpstr>Title</vt:lpstr>
      </vt:variant>
      <vt:variant>
        <vt:i4>1</vt:i4>
      </vt:variant>
    </vt:vector>
  </HeadingPairs>
  <TitlesOfParts>
    <vt:vector size="1" baseType="lpstr">
      <vt:lpstr/>
    </vt:vector>
  </TitlesOfParts>
  <Company>Birmingham City University</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SkinCare AI: AI-Powered Skin Condition, Skin-Type Detection and Product Recommendation for Nepal</dc:title>
  <dc:subject/>
  <dc:creator>Krishu Karki</dc:creator>
  <cp:keywords/>
  <dc:description>Final progress review. Main report: 849 words. Screenshot TODO retained at author request.</dc:description>
  <cp:lastModifiedBy>Krishu Karki</cp:lastModifiedBy>
  <cp:revision>44</cp:revision>
  <dcterms:created xsi:type="dcterms:W3CDTF">2025-09-18T00:42:00Z</dcterms:created>
  <dcterms:modified xsi:type="dcterms:W3CDTF">2026-09-08T12:00:00Z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07a75654-3d18-4df0-9c8b-a0158231b7af</vt:lpwstr>
  </property>
</Properties>
</file>