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8306"/>
      </w:tblGrid>
      <w:tr w:rsidR="00F66B3A" w:rsidRPr="00F66B3A">
        <w:trPr>
          <w:jc w:val="center"/>
        </w:trPr>
        <w:tc>
          <w:tcPr>
            <w:tcW w:w="0" w:type="auto"/>
            <w:shd w:val="clear" w:color="auto" w:fill="BBF0FF"/>
            <w:vAlign w:val="center"/>
            <w:hideMark/>
          </w:tcPr>
          <w:p w:rsidR="00F66B3A" w:rsidRPr="00F66B3A" w:rsidRDefault="00F66B3A" w:rsidP="00AC420D">
            <w:pPr>
              <w:widowControl/>
              <w:spacing w:line="360" w:lineRule="auto"/>
              <w:jc w:val="center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F66B3A">
              <w:rPr>
                <w:rFonts w:ascii="Verdana" w:eastAsia="宋体" w:hAnsi="Verdana" w:cs="宋体"/>
                <w:b/>
                <w:bCs/>
                <w:color w:val="000066"/>
                <w:kern w:val="0"/>
                <w:sz w:val="24"/>
                <w:szCs w:val="24"/>
              </w:rPr>
              <w:t>Qt pro</w:t>
            </w:r>
            <w:r w:rsidRPr="00F66B3A">
              <w:rPr>
                <w:rFonts w:ascii="Verdana" w:eastAsia="宋体" w:hAnsi="Verdana" w:cs="宋体"/>
                <w:b/>
                <w:bCs/>
                <w:color w:val="000066"/>
                <w:kern w:val="0"/>
                <w:sz w:val="24"/>
                <w:szCs w:val="24"/>
              </w:rPr>
              <w:t>工程文件</w:t>
            </w:r>
            <w:r w:rsidRPr="00F66B3A">
              <w:rPr>
                <w:rFonts w:ascii="Verdana" w:eastAsia="宋体" w:hAnsi="Verdana" w:cs="宋体"/>
                <w:b/>
                <w:bCs/>
                <w:color w:val="000066"/>
                <w:kern w:val="0"/>
                <w:sz w:val="24"/>
                <w:szCs w:val="24"/>
              </w:rPr>
              <w:t xml:space="preserve"> </w:t>
            </w:r>
            <w:r w:rsidRPr="00F66B3A">
              <w:rPr>
                <w:rFonts w:ascii="Verdana" w:eastAsia="宋体" w:hAnsi="Verdana" w:cs="宋体"/>
                <w:b/>
                <w:bCs/>
                <w:color w:val="000066"/>
                <w:kern w:val="0"/>
                <w:sz w:val="24"/>
                <w:szCs w:val="24"/>
              </w:rPr>
              <w:t>介绍</w:t>
            </w:r>
            <w:r w:rsidRPr="00F66B3A">
              <w:rPr>
                <w:rFonts w:ascii="Verdana" w:eastAsia="宋体" w:hAnsi="Verdana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F66B3A" w:rsidRPr="00F66B3A">
        <w:trPr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BBF0FF"/>
                <w:left w:val="outset" w:sz="6" w:space="0" w:color="BBF0FF"/>
                <w:bottom w:val="outset" w:sz="6" w:space="0" w:color="BBF0FF"/>
                <w:right w:val="outset" w:sz="6" w:space="0" w:color="BBF0FF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8290"/>
            </w:tblGrid>
            <w:tr w:rsidR="00F66B3A" w:rsidRPr="00F66B3A">
              <w:tc>
                <w:tcPr>
                  <w:tcW w:w="0" w:type="auto"/>
                  <w:tcBorders>
                    <w:top w:val="outset" w:sz="6" w:space="0" w:color="BBF0FF"/>
                    <w:left w:val="outset" w:sz="6" w:space="0" w:color="BBF0FF"/>
                    <w:bottom w:val="outset" w:sz="6" w:space="0" w:color="BBF0FF"/>
                    <w:right w:val="outset" w:sz="6" w:space="0" w:color="BBF0FF"/>
                  </w:tcBorders>
                  <w:vAlign w:val="center"/>
                  <w:hideMark/>
                </w:tcPr>
                <w:tbl>
                  <w:tblPr>
                    <w:tblW w:w="7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00"/>
                  </w:tblGrid>
                  <w:tr w:rsidR="00F66B3A" w:rsidRPr="00F66B3A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800"/>
                        </w:tblGrid>
                        <w:tr w:rsidR="00F66B3A" w:rsidRPr="00F66B3A">
                          <w:trPr>
                            <w:jc w:val="center"/>
                          </w:trPr>
                          <w:tc>
                            <w:tcPr>
                              <w:tcW w:w="7800" w:type="dxa"/>
                              <w:vAlign w:val="center"/>
                              <w:hideMark/>
                            </w:tcPr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1. TEMPLATE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 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TEMPLATE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描述了为建立目标文件而采用何种模板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即生成何种形式的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Qmake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 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工具定义了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种模板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  1.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App,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为建立一个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应用程序创建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  2.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库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lib,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为建立引用程序库而创建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;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  3.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子工程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subdirs,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为建立子目录下的目标文件创建一个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子目录通过变量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SUBDIRS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指定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子目录下的工程文件也需要指出使用何种模板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);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  4. VC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vcapp,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Visual Studio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生成一个应用程序工程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仅仅用语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操作系统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  5. VC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库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vclib,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Visual Studio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生成一个应用程序库工程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仅仅用语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操作系统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app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建立一个应用程序的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。这是默认值，所以如果模板没有被指定，这个将被使用。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lib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建立一个库的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vcapp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建立一个应用程序的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Visual Studio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项目文件。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vclib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建立一个库的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Visual Studio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项目文件。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subdirs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这是一个特殊的模板，它可以创建一个能够进入特定目录并且为一个项目文件生成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并且为它调用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“app”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“app”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模板告诉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为建立一个应用程序生成一个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。当使用这个模板时，下面这些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系统变量是被承认的。你应该在你的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.pro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文件中使用它们来为你的应用程序指定特定信息。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2.HEADERS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应用程序中的所有头文件的列表。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3.SOURCES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应用程序中的所有源文件的列表。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4.FORMS /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 xml:space="preserve"> INTERFACES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应用程序中的所有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.ui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文件（由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设计器生成）的列表。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 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eg.INTERFACES = filename.ui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5.LEXSOURCES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应用程序中的所有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lex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源文件的列表。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6.YACCSOURCES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应用程序中的所有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yacc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源文件的列表。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 xml:space="preserve">7.TARGET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可执行应用程序的名称。默认值为项目文件的名称。（如果需要扩展名，会被自动加上。）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8.DESTDIR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放置可执行程序目标的目录。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9.DEFINES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应用程序所需的额外的预处理程序定义的列表。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 xml:space="preserve">10.INCLUDEPATH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应用程序所需的额外的包含路径的列表（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include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文件路径列表）。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11.DEPENDPATH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应用程序所依赖的搜索路径（描述了建立应用程序所依赖的其他文件所在的路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径）。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12.VPATH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寻找补充文件的搜索路径。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 xml:space="preserve">13.DEF_FILE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需要：应用程序所要连接的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.def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14.C_FILE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需要：应用程序的资源文件。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15.RES_FILE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需要：应用程序所要连接的资源文件。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16.CONFIG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配置变量指定了编译器所要使用的选项和所需要被连接的库。配置变量中可以添加任何东西，但只有下面这些选项可以被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识别。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下面这些选项控制着使用哪些编译器标志：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release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应用程序将以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release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模式连编。如果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“debug”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被指定，它将被忽略。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debug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应用程序将以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debug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模式连编。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warn_on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编译器会输出尽可能多的警告信息。如果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“warn_off”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被指定，它将被忽略。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warn_off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编译器会输出尽可能少的警告信息。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eg.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CONFIG += qt warn_on release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在这里使用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“+=”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，是因为我们添加我们的配置选项到任何一个已经存在中。这样做比使用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“=”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那样替换已经指定的所有选项是更安全的。</w:t>
                              </w:r>
                              <w:r w:rsidRPr="00F66B3A">
                                <w:rPr>
                                  <w:rFonts w:ascii="Verdana" w:eastAsia="宋体" w:hAnsi="Verdana" w:cs="Courier New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A&gt; qt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部分告诉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这个应用程序是使用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来连编的。这也就是说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在连接和为编译添加所需的包含路径的时候会考虑到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库的。</w:t>
                              </w:r>
                              <w:r w:rsidRPr="00F66B3A">
                                <w:rPr>
                                  <w:rFonts w:ascii="Verdana" w:eastAsia="宋体" w:hAnsi="Verdana" w:cs="Courier New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B&gt; warn_on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部分告诉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要把编译器设置为输出警告信息的。</w:t>
                              </w:r>
                              <w:r w:rsidRPr="00F66B3A">
                                <w:rPr>
                                  <w:rFonts w:ascii="Verdana" w:eastAsia="宋体" w:hAnsi="Verdana" w:cs="Courier New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C&gt; release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部分告诉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应用程序必须被连编为一个发布的应用程序。在开发过程中，程序员也可以使用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debug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来替换</w:t>
                              </w:r>
                              <w:r w:rsidRPr="00F66B3A">
                                <w:rPr>
                                  <w:rFonts w:ascii="Courier New" w:eastAsia="宋体" w:hAnsi="Courier New" w:cs="Courier New"/>
                                  <w:kern w:val="0"/>
                                  <w:sz w:val="24"/>
                                  <w:szCs w:val="24"/>
                                </w:rPr>
                                <w:t>release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下面这些选项定义了所要连编的库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应用程序的类型：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qt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应用程序是一个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应用程序，并且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库将会被连接。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thread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应用程序是一个多线程应用程序。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x11 -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应用程序是一个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X11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应用程序或库。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windows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“app”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模板：应用程序是一个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下的窗口应用程序。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console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“app”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模板：应用程序是一个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Windows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下的控制台应用程序。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dll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“lib”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模板：库是一个共享库（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dll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）。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staticlib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“lib”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模板：库是一个静态库。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plugin -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只用于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“lib”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模板：库是一个插件，这将会使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dll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选项生效。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例如，如果你的应用程序使用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库，并且你想把它连编为一个可调试的多线程的应用程序，你的项目文件应该会有下面这行：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CONFIG += qt thread debug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注意，你必须使用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“+=”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，不要使用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，否则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就不能正确使用连编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的设置了，比如没法获得所编译的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库的类型了。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高级概念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操作符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操作符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分配一个值给一个变量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“+=”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操作符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向一个变量的值的列表中添加一个值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“-=”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操作符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从一个变量的值的列表中移去一个值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“*=”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操作符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仅仅在一个值不存在于一个变量的值的列表中的时候，把它添加进去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“~=”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操作符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替换任何与指定的值的正则表达式匹配的任何值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DEFINES ~= s/QT_[DT].+/QT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作用域（指定平台相关性等操作）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win32:thread {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        DEFINES += QT_THREAD_SUPPORT  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}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else:debug {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     DEFINES += QT_NOTHREAD_DEBUG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      }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else {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    warning("Unknown configuration")  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  }  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到目前为止我们遇到的变量都是系统变量，比如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DEFINES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SOURCES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和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HEADERS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。你也可以为你自己创建自己的变量，这样你就可以在作用域中使用它们了。创建自己的变量很容易，只要命名它并且分配一些东西给它。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比如：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FF0102"/>
                                  <w:kern w:val="0"/>
                                  <w:sz w:val="24"/>
                                  <w:szCs w:val="24"/>
                                </w:rPr>
                                <w:t>MY_VARIABLE = value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你也可以通过在其它任何一个变量的变量名前加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$$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来把这个变量的值分配给当前的变量。例如：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 MY_DEFINES = $$DEFINESMY_DEFINES = $${DEFINES}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第二种方法允许你把一个变量和其它变量连接起来，而不用使用空格。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将允许一个变量包含任何东西（包括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$(VALUE)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，可以直接在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 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中直接放置，并且允许它适当地扩张，通常是一个环境变量）。无论如何，如果你需要立即设置一个环境变量，然后你就可以使用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$$()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方法。比如：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MY_DEFINES = $$(ENV_DEFINES)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这将会设置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MY_DEFINES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为环境变量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ENV_DEFINES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传递给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.pro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文件地值。另外你可以在替换的变量里调用内置函数。这些函数（不会和下一节中列举的测试函数混淆）列出如下：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join( variablename, glue, before, after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这将会在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的各个值中间加入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glue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。如果这个变量的值为非空，那么就会在值的前面加一个前缀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before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和一个后缀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after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。只有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是必须的字段，其它默认情况下为空串。如果你需要在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glue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、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before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或者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after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中使用空格的话，你必须提供它们。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member( variablename, position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这将会放置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的列表中的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position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位置的值。如果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不够长，这将会返回一个空串。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是唯一必须的字段，如果没有指定位置，则默认为列表中的第一个值。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find( variablename, substr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这将会放置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中所有匹配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substr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的值。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substr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也可以是正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则表达式，而因此将被匹配。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MY_VAR = one two three four    MY_VAR2 = $$join(MY_VAR, " -L", -L) -Lfive    MY_VAR3 = $$member(MY_VAR, 2) $$find(MY_VAR, t.*)MY_VAR2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将会包含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“-Lone -Ltwo -Lthree -Lfour -Lfive”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，并且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MYVAR3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将会包含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“three two three”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system( program_and_args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这将会返回程序执行在标准输出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/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标准错误输出的内容，并且正像平时所期待地分析它。比如你可以使用这个来询问有关平台的信息。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UNAME = $$system(uname -s)    contains( UNAME, [lL]inux ):message( This looks like Linux ($$UNAME) to me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测试函数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提供了可以简单执行，但强大测试的内置函数。这些测试也可以用在作用域中（就像上面一样），在一些情况下，忽略它的测试值，它自己使用测试函数是很有用的。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contains( variablename, value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value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存在于一个被叫做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的变量的值的列表中，那么这个作用域中的设置将会被处理。例如：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contains( CONFIG, thread ) {        DEFINES += QT_THREAD_SUPPORT    }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thread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存在于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CONFIG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变量的值的列表中时，那么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QT_THREAD_SUPPORT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将会被加入到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DEFINES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变量的值的列表中。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count( variablename, number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number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与一个被叫做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的变量的值的数量一致，那么这个作用域中的设置将会被处理。例如：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    count( DEFINES, 5 ) {        CONFIG +=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debug    }error( string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这个函数输出所给定的字符串，然后会使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退出。例如：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error( "An error has occured"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文本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“An error has occured”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将会被显示在控制台上并且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将会退出。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exists( filename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如果指定文件存在，那么这个作用域中的设置将会被处理。例如：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exists( /local/qt/qmake/main.cpp ) {        SOURCES += main.cpp    }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/local/qt/qmake/main.cpp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存在，那么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main.cpp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将会被添加到源文件列表中。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注意可以不用考虑平台使用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“/”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作为目录的分隔符。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include( filename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项目文件在这一点时包含这个文件名的内容，所以指定文件中的任何设置都将会被处理。例如：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  include( myotherapp.pro )myotherapp.pro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项目文件中的任何设置现在都会被处理。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isEmpty( variablename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这和使用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count( variablename, 0 )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是一样的。如果叫做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variablename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的变量没有任何元素，那么这个作用域中的设置将会被处理。例如：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isEmpty( CONFIG ) {        CONFIG += qt warn_on debug    }message( string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这个函数只是简单地在控制台上输出消息。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message( "This is a message"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文本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“This is a message”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被输出到控制台上并且对于项目文件的处理将会继续进行。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system( command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特定指令被执行并且如果它返回一个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的退出值，那么这个作用域中的设置将会被处理。例如：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    system( ls /bin ) {        SOURCES += bin/main.cpp        HEADERS += bin/main.h    }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所以如果命令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ls /bin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返回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，那么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bin/main.cpp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将被添加到源文件列表中并且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bin/main.h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将被添加到头文件列表中。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infile( filename, var, val )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如果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filename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文件（当它被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自己解析时）包含一个值为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val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的变量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，那么这个函数将会返回成功。你也可以不传递第三个参数（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val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），这时函数将只测试文件中是否分配有这样一个变量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var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以下为我的一个项目举例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项目目标：为一个库文件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TEMPLATE = lib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编译项目文件所需头文件的路径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INCLUDEPATH += ../common .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目标文件路径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DESTDIR=../lib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条件依赖：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Unix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平台上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定义本项目的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 UI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目录，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 MOC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目录，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目的目录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unix {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 xml:space="preserve">UI_DIR = ../.ui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MOC_DIR = ../.moc  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OBJECTS_DIR = ../.obj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本项目配置：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CONFIG += qt warn_on release thread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 xml:space="preserve"># Input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头文件，源文件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HEADERS += COMControllerThread.h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DecodeSMS.h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monitor_common.h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monitor_interface.h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MonitorThread.h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UserEvent.h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MyCOM.h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MySMS.h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MyTagHandle.h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SMSParseThread.h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tag_dict.h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lastRenderedPageBreak/>
                                <w:t>SOURCES += COMControllerThread.cpp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DecodeSMS.cpp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monitor_common.cpp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monitor_interface.cpp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MonitorThread.cpp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MyCOM.cpp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MySMS.cpp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MyTagHandle.cpp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SMSParseThread.cpp \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color w:val="0001FF"/>
                                  <w:kern w:val="0"/>
                                  <w:sz w:val="24"/>
                                  <w:szCs w:val="24"/>
                                </w:rPr>
                                <w:t>           tag_dict.cpp</w:t>
                              </w: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:rsidR="00F66B3A" w:rsidRPr="00F66B3A" w:rsidRDefault="00F66B3A" w:rsidP="00AC420D">
                              <w:pPr>
                                <w:widowControl/>
                                <w:spacing w:before="100" w:beforeAutospacing="1" w:after="100" w:afterAutospacing="1" w:line="360" w:lineRule="auto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注：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 xml:space="preserve">qmake -project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可以生成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pro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文件（可以根据项目需要，编辑改文件）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qmake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可以生成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 xml:space="preserve">make 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编译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使用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qmake -project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时，会把本目录及其子目录内所有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.cpp .h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文件加入到项目输入文件中，使用时注意移去其他无用的文件。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br/>
                                <w:t>qmake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生成的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Makefile</w:t>
                              </w:r>
                              <w:r w:rsidRPr="00F66B3A">
                                <w:rPr>
                                  <w:rFonts w:ascii="Verdana" w:eastAsia="宋体" w:hAnsi="Verdana" w:cs="宋体"/>
                                  <w:kern w:val="0"/>
                                  <w:sz w:val="24"/>
                                  <w:szCs w:val="24"/>
                                </w:rPr>
                                <w:t>文件，可以根据需要做相应修改</w:t>
                              </w:r>
                            </w:p>
                          </w:tc>
                        </w:tr>
                      </w:tbl>
                      <w:p w:rsidR="00F66B3A" w:rsidRPr="00F66B3A" w:rsidRDefault="00F66B3A" w:rsidP="00AC420D">
                        <w:pPr>
                          <w:widowControl/>
                          <w:spacing w:line="360" w:lineRule="auto"/>
                          <w:jc w:val="center"/>
                          <w:rPr>
                            <w:rFonts w:ascii="Verdana" w:eastAsia="宋体" w:hAnsi="Verdana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66B3A" w:rsidRPr="00F66B3A" w:rsidRDefault="00F66B3A" w:rsidP="00AC420D">
                  <w:pPr>
                    <w:widowControl/>
                    <w:spacing w:line="360" w:lineRule="auto"/>
                    <w:jc w:val="center"/>
                    <w:rPr>
                      <w:rFonts w:ascii="Verdana" w:eastAsia="宋体" w:hAnsi="Verdana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F66B3A" w:rsidRPr="00F66B3A" w:rsidRDefault="00F66B3A" w:rsidP="00AC420D">
            <w:pPr>
              <w:widowControl/>
              <w:spacing w:line="360" w:lineRule="auto"/>
              <w:jc w:val="lef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</w:p>
        </w:tc>
      </w:tr>
    </w:tbl>
    <w:p w:rsidR="006855E0" w:rsidRPr="00AC420D" w:rsidRDefault="006855E0" w:rsidP="00AC420D">
      <w:pPr>
        <w:spacing w:line="360" w:lineRule="auto"/>
        <w:rPr>
          <w:sz w:val="24"/>
          <w:szCs w:val="24"/>
        </w:rPr>
      </w:pPr>
    </w:p>
    <w:sectPr w:rsidR="006855E0" w:rsidRPr="00AC420D" w:rsidSect="00685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508" w:rsidRDefault="005B5508" w:rsidP="00F66B3A">
      <w:r>
        <w:separator/>
      </w:r>
    </w:p>
  </w:endnote>
  <w:endnote w:type="continuationSeparator" w:id="0">
    <w:p w:rsidR="005B5508" w:rsidRDefault="005B5508" w:rsidP="00F66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508" w:rsidRDefault="005B5508" w:rsidP="00F66B3A">
      <w:r>
        <w:separator/>
      </w:r>
    </w:p>
  </w:footnote>
  <w:footnote w:type="continuationSeparator" w:id="0">
    <w:p w:rsidR="005B5508" w:rsidRDefault="005B5508" w:rsidP="00F66B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B3A"/>
    <w:rsid w:val="005B5508"/>
    <w:rsid w:val="006855E0"/>
    <w:rsid w:val="00AC420D"/>
    <w:rsid w:val="00F6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B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B3A"/>
    <w:rPr>
      <w:sz w:val="18"/>
      <w:szCs w:val="18"/>
    </w:rPr>
  </w:style>
  <w:style w:type="paragraph" w:styleId="a5">
    <w:name w:val="Normal (Web)"/>
    <w:basedOn w:val="a"/>
    <w:uiPriority w:val="99"/>
    <w:unhideWhenUsed/>
    <w:rsid w:val="00F66B3A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6833">
          <w:marLeft w:val="157"/>
          <w:marRight w:val="157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3</cp:revision>
  <dcterms:created xsi:type="dcterms:W3CDTF">2011-01-10T14:03:00Z</dcterms:created>
  <dcterms:modified xsi:type="dcterms:W3CDTF">2011-01-10T14:03:00Z</dcterms:modified>
</cp:coreProperties>
</file>