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полей:</w:t>
      </w:r>
    </w:p>
    <w:p w14:paraId="7F7B301D" w14:textId="26E3EC38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Желтые – сотрудник должен внести</w:t>
      </w:r>
      <w:r w:rsidR="00540B6C">
        <w:rPr>
          <w:rFonts w:cs="Times New Roman"/>
          <w:b/>
        </w:rPr>
        <w:t xml:space="preserve"> в таблицу</w:t>
      </w:r>
    </w:p>
    <w:p w14:paraId="58D2EBC0" w14:textId="78619DF9" w:rsidR="007A2B43" w:rsidRPr="00B71A4A" w:rsidRDefault="007A2B43">
      <w:pPr>
        <w:spacing w:after="160" w:line="259" w:lineRule="auto"/>
        <w:rPr>
          <w:rFonts w:cs="Times New Roman"/>
          <w:b/>
          <w:highlight w:val="lightGray"/>
        </w:rPr>
      </w:pPr>
      <w:r w:rsidRPr="00B71A4A">
        <w:rPr>
          <w:rFonts w:cs="Times New Roman"/>
          <w:b/>
          <w:highlight w:val="lightGray"/>
        </w:rPr>
        <w:t xml:space="preserve">Дата составления </w:t>
      </w:r>
      <w:r w:rsidR="00A17DD9" w:rsidRPr="00B71A4A">
        <w:rPr>
          <w:rFonts w:cs="Times New Roman"/>
          <w:b/>
          <w:highlight w:val="lightGray"/>
        </w:rPr>
        <w:t>Приказ</w:t>
      </w:r>
      <w:r w:rsidR="00540B6C" w:rsidRPr="00B71A4A">
        <w:rPr>
          <w:rFonts w:cs="Times New Roman"/>
          <w:b/>
          <w:highlight w:val="lightGray"/>
        </w:rPr>
        <w:t xml:space="preserve"> </w:t>
      </w:r>
      <w:r w:rsidRPr="00B71A4A">
        <w:rPr>
          <w:rFonts w:cs="Times New Roman"/>
          <w:b/>
          <w:highlight w:val="lightGray"/>
        </w:rPr>
        <w:t>– «-7 дней» от даты чека</w:t>
      </w:r>
      <w:r w:rsidR="00540B6C" w:rsidRPr="00B71A4A">
        <w:rPr>
          <w:rFonts w:cs="Times New Roman"/>
          <w:b/>
          <w:highlight w:val="lightGray"/>
        </w:rPr>
        <w:t xml:space="preserve"> (столбец 4)</w:t>
      </w:r>
    </w:p>
    <w:p w14:paraId="2C48F989" w14:textId="6ED87822" w:rsidR="00540B6C" w:rsidRDefault="00540B6C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lightGray"/>
        </w:rPr>
        <w:t>Дата составления отчета равна дате чека (столбец 4)</w:t>
      </w:r>
    </w:p>
    <w:p w14:paraId="616C15A2" w14:textId="6C389E25" w:rsidR="007A2B43" w:rsidRDefault="007A2B43">
      <w:pPr>
        <w:spacing w:after="160" w:line="259" w:lineRule="auto"/>
        <w:rPr>
          <w:rFonts w:cs="Times New Roman"/>
          <w:b/>
        </w:rPr>
      </w:pPr>
      <w:r w:rsidRPr="00540B6C">
        <w:rPr>
          <w:rFonts w:cs="Times New Roman"/>
          <w:b/>
          <w:highlight w:val="lightGray"/>
        </w:rPr>
        <w:t xml:space="preserve">Ответственный – </w:t>
      </w:r>
      <w:r w:rsidR="00B71A4A">
        <w:rPr>
          <w:rFonts w:cs="Times New Roman"/>
          <w:b/>
        </w:rPr>
        <w:t>берется из таблицы вверху. Выделено серым</w:t>
      </w:r>
    </w:p>
    <w:p w14:paraId="7292C900" w14:textId="65CC95AE" w:rsidR="007A2B43" w:rsidRDefault="007A2B43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B71A4A">
        <w:rPr>
          <w:rFonts w:cs="Times New Roman"/>
          <w:b/>
          <w:highlight w:val="yellow"/>
        </w:rPr>
        <w:t>тыс.руб</w:t>
      </w:r>
      <w:proofErr w:type="spellEnd"/>
      <w:r w:rsidRPr="00B71A4A">
        <w:rPr>
          <w:rFonts w:cs="Times New Roman"/>
          <w:b/>
          <w:highlight w:val="yellow"/>
        </w:rPr>
        <w:t>.</w:t>
      </w:r>
      <w:r w:rsidR="00B71A4A" w:rsidRPr="00B71A4A">
        <w:rPr>
          <w:rFonts w:cs="Times New Roman"/>
          <w:b/>
          <w:highlight w:val="yellow"/>
        </w:rPr>
        <w:t xml:space="preserve"> (столбец 5)</w:t>
      </w:r>
      <w:r w:rsidR="00B71A4A">
        <w:rPr>
          <w:rFonts w:cs="Times New Roman"/>
          <w:b/>
        </w:rPr>
        <w:t xml:space="preserve"> </w:t>
      </w:r>
    </w:p>
    <w:p w14:paraId="3FC087F3" w14:textId="78308A5E" w:rsidR="007A2B43" w:rsidRDefault="00BC3746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>Поле Указание праздника берется из таблицы основной «Комментарии»</w:t>
      </w:r>
      <w:r w:rsidR="00B71A4A" w:rsidRPr="00B71A4A">
        <w:rPr>
          <w:rFonts w:cs="Times New Roman"/>
          <w:b/>
          <w:highlight w:val="yellow"/>
        </w:rPr>
        <w:t xml:space="preserve"> (столбец 12)</w:t>
      </w:r>
    </w:p>
    <w:p w14:paraId="64280508" w14:textId="77777777" w:rsidR="009D7D77" w:rsidRDefault="00B71A4A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lightGray"/>
        </w:rPr>
        <w:t xml:space="preserve">Дата утверждения обоих документов </w:t>
      </w:r>
      <w:r w:rsidR="009D7D77" w:rsidRPr="009D7D77">
        <w:rPr>
          <w:rFonts w:cs="Times New Roman"/>
          <w:b/>
          <w:highlight w:val="lightGray"/>
        </w:rPr>
        <w:t>равна дате чека (столбец 4)</w:t>
      </w:r>
    </w:p>
    <w:p w14:paraId="7EDCD979" w14:textId="52F4814E" w:rsidR="007A2B43" w:rsidRDefault="009D7D77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yellow"/>
        </w:rPr>
        <w:t>Все, что указано в круглых скобках в итоговый документ не вносим. Это ссылки на столбцы таблицы или комментарии</w:t>
      </w:r>
      <w:r>
        <w:rPr>
          <w:rFonts w:cs="Times New Roman"/>
          <w:b/>
        </w:rPr>
        <w:t>.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064C7B12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ПРИКАЗ – </w:t>
      </w:r>
      <w:r w:rsidR="00076287">
        <w:rPr>
          <w:rFonts w:cs="Times New Roman"/>
          <w:b/>
        </w:rPr>
        <w:t>СМЕТА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77DEEC0E" w:rsidR="007A2B43" w:rsidRPr="00F73C6D" w:rsidRDefault="00F73C6D" w:rsidP="007A2B43">
      <w:pPr>
        <w:pStyle w:val="a3"/>
        <w:ind w:right="108"/>
        <w:rPr>
          <w:rFonts w:cs="Times New Roman"/>
          <w:b/>
        </w:rPr>
      </w:pPr>
      <w:r>
        <w:rPr>
          <w:rFonts w:cs="Times New Roman"/>
          <w:b/>
        </w:rPr>
        <w:t>В связи с наступлением</w:t>
      </w:r>
      <w:r w:rsidRPr="00F73C6D">
        <w:rPr>
          <w:rFonts w:cs="Times New Roman"/>
          <w:b/>
        </w:rPr>
        <w:t xml:space="preserve"> {{</w:t>
      </w:r>
      <w:r w:rsidR="00CB7EFA">
        <w:rPr>
          <w:rFonts w:cs="Times New Roman"/>
          <w:b/>
          <w:lang w:val="en-US"/>
        </w:rPr>
        <w:t>topic</w:t>
      </w:r>
      <w:bookmarkStart w:id="0" w:name="_GoBack"/>
      <w:bookmarkEnd w:id="0"/>
      <w:r w:rsidRPr="00F73C6D">
        <w:rPr>
          <w:rFonts w:cs="Times New Roman"/>
          <w:b/>
        </w:rPr>
        <w:t>}}</w:t>
      </w:r>
    </w:p>
    <w:p w14:paraId="296E5D37" w14:textId="004377B7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7A2B43">
        <w:rPr>
          <w:rFonts w:cs="Times New Roman"/>
          <w:b/>
          <w:highlight w:val="lightGray"/>
        </w:rPr>
        <w:t>«</w:t>
      </w:r>
      <w:r w:rsidR="00F73C6D" w:rsidRPr="00F73C6D">
        <w:rPr>
          <w:rFonts w:cs="Times New Roman"/>
          <w:b/>
          <w:highlight w:val="lightGray"/>
          <w:u w:val="single"/>
        </w:rPr>
        <w:t>{</w:t>
      </w:r>
      <w:r w:rsidR="00F73C6D">
        <w:rPr>
          <w:rFonts w:cs="Times New Roman"/>
          <w:b/>
          <w:highlight w:val="lightGray"/>
          <w:u w:val="single"/>
        </w:rPr>
        <w:t>{</w:t>
      </w:r>
      <w:r w:rsidR="00F73C6D">
        <w:rPr>
          <w:rFonts w:cs="Times New Roman"/>
          <w:b/>
          <w:highlight w:val="lightGray"/>
          <w:u w:val="single"/>
          <w:lang w:val="en-US"/>
        </w:rPr>
        <w:t>date</w:t>
      </w:r>
      <w:r w:rsidR="00F73C6D" w:rsidRPr="00F73C6D">
        <w:rPr>
          <w:rFonts w:cs="Times New Roman"/>
          <w:b/>
          <w:highlight w:val="lightGray"/>
          <w:u w:val="single"/>
        </w:rPr>
        <w:t>_</w:t>
      </w:r>
      <w:r w:rsidR="00F73C6D">
        <w:rPr>
          <w:rFonts w:cs="Times New Roman"/>
          <w:b/>
          <w:highlight w:val="lightGray"/>
          <w:u w:val="single"/>
          <w:lang w:val="en-US"/>
        </w:rPr>
        <w:t>compilation</w:t>
      </w:r>
      <w:r w:rsidR="00F73C6D" w:rsidRPr="00F73C6D">
        <w:rPr>
          <w:rFonts w:cs="Times New Roman"/>
          <w:b/>
          <w:highlight w:val="lightGray"/>
          <w:u w:val="single"/>
        </w:rPr>
        <w:t>}}</w:t>
      </w:r>
      <w:r w:rsidRPr="007A2B43">
        <w:rPr>
          <w:rFonts w:cs="Times New Roman"/>
          <w:b/>
          <w:highlight w:val="lightGray"/>
        </w:rPr>
        <w:t>»</w:t>
      </w:r>
    </w:p>
    <w:p w14:paraId="09FAD955" w14:textId="2C69D4B6" w:rsidR="007A2B43" w:rsidRDefault="007A2B43" w:rsidP="007A2B43">
      <w:pPr>
        <w:pStyle w:val="a3"/>
        <w:ind w:right="108"/>
        <w:rPr>
          <w:rFonts w:cs="Times New Roman"/>
        </w:rPr>
      </w:pPr>
      <w:r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</w:t>
      </w:r>
      <w:r w:rsidR="00A75E9F">
        <w:rPr>
          <w:rFonts w:cs="Times New Roman"/>
        </w:rPr>
        <w:t xml:space="preserve">закупку подарков 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1F3B2B1C" w:rsidR="007A2B43" w:rsidRPr="00A17DD9" w:rsidRDefault="00CB40D9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>
        <w:rPr>
          <w:rFonts w:cs="Times New Roman"/>
        </w:rPr>
        <w:t xml:space="preserve">Стоимость 1 подарка не должна превышать </w:t>
      </w:r>
      <w:r w:rsidR="00A17DD9">
        <w:rPr>
          <w:rFonts w:cs="Times New Roman"/>
        </w:rPr>
        <w:t>4</w:t>
      </w:r>
      <w:r w:rsidR="000A3FE2">
        <w:rPr>
          <w:rFonts w:cs="Times New Roman"/>
        </w:rPr>
        <w:t> 000,00 руб.</w:t>
      </w:r>
    </w:p>
    <w:p w14:paraId="1A30DD39" w14:textId="77777777" w:rsidR="00A17DD9" w:rsidRDefault="00A17DD9" w:rsidP="00A17DD9">
      <w:pPr>
        <w:pStyle w:val="a3"/>
        <w:spacing w:before="120" w:after="0"/>
        <w:ind w:right="108"/>
        <w:jc w:val="both"/>
        <w:rPr>
          <w:rFonts w:cs="Times New Roman"/>
          <w:color w:val="FF0000"/>
        </w:rPr>
      </w:pPr>
    </w:p>
    <w:p w14:paraId="5309171D" w14:textId="5845CAAE" w:rsidR="007A2B43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="000A3FE2">
        <w:rPr>
          <w:rFonts w:ascii="Times New Roman" w:hAnsi="Times New Roman" w:cs="Times New Roman"/>
          <w:sz w:val="24"/>
          <w:szCs w:val="24"/>
          <w:u w:val="single"/>
        </w:rPr>
        <w:t xml:space="preserve">закупку и </w:t>
      </w:r>
      <w:r w:rsidR="00F14EC4">
        <w:rPr>
          <w:rFonts w:ascii="Times New Roman" w:hAnsi="Times New Roman" w:cs="Times New Roman"/>
          <w:sz w:val="24"/>
          <w:szCs w:val="24"/>
          <w:u w:val="single"/>
        </w:rPr>
        <w:t>доставку до Компании-получателя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19545F26" w:rsidR="007A2B43" w:rsidRPr="00CB7EFA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pP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_</w:t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>{{</w:t>
      </w:r>
      <w:r w:rsidR="00F73C6D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  <w:t>post</w:t>
      </w:r>
      <w:proofErr w:type="gramStart"/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>}}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 xml:space="preserve">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</w:t>
      </w:r>
      <w:proofErr w:type="gramEnd"/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</w:t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     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                           _________</w:t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>{{</w:t>
      </w:r>
      <w:r w:rsidR="00F73C6D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  <w:t>employee</w:t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>}}</w:t>
      </w:r>
    </w:p>
    <w:p w14:paraId="5666B7B1" w14:textId="1D8AB9B4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A2B43">
        <w:rPr>
          <w:rFonts w:ascii="Times New Roman" w:eastAsia="TimesET" w:hAnsi="Times New Roman" w:cs="Times New Roman"/>
          <w:color w:val="FF0000"/>
          <w:sz w:val="24"/>
          <w:szCs w:val="24"/>
          <w:highlight w:val="lightGray"/>
          <w:lang w:eastAsia="en-US"/>
        </w:rPr>
        <w:t xml:space="preserve">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должность                                                               Ф.И.О ответственного сотрудника</w:t>
      </w: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</w:t>
      </w:r>
    </w:p>
    <w:p w14:paraId="3DA1D79E" w14:textId="0ACFEEF6" w:rsidR="007A2B43" w:rsidRDefault="00F14EC4" w:rsidP="00F14EC4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>Получатели подарков</w:t>
      </w:r>
    </w:p>
    <w:p w14:paraId="67A373DE" w14:textId="0504C6A7" w:rsidR="00F14EC4" w:rsidRPr="00F73C6D" w:rsidRDefault="00F73C6D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>{{</w:t>
      </w:r>
      <w:r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>counterparty</w:t>
      </w: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 xml:space="preserve">}}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{{</w:t>
      </w:r>
      <w:proofErr w:type="spellStart"/>
      <w:r w:rsidRPr="00F73C6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>counterparty_participant</w:t>
      </w:r>
      <w:proofErr w:type="spellEnd"/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}}</w:t>
      </w:r>
    </w:p>
    <w:p w14:paraId="18162305" w14:textId="77777777" w:rsidR="00FE5764" w:rsidRPr="00F73C6D" w:rsidRDefault="00FE5764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</w:p>
    <w:p w14:paraId="7D9D7E41" w14:textId="5DBF80C2" w:rsidR="007A2B43" w:rsidRPr="006F507F" w:rsidRDefault="007A2B43" w:rsidP="00412E0F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6F507F">
        <w:rPr>
          <w:rFonts w:ascii="Times New Roman" w:hAnsi="Times New Roman" w:cs="Times New Roman"/>
          <w:sz w:val="24"/>
          <w:szCs w:val="24"/>
          <w:u w:val="single"/>
        </w:rPr>
        <w:t xml:space="preserve">Бюджет </w:t>
      </w:r>
      <w:r w:rsidR="00412E0F" w:rsidRPr="006F507F">
        <w:rPr>
          <w:rFonts w:ascii="Times New Roman" w:hAnsi="Times New Roman" w:cs="Times New Roman"/>
          <w:sz w:val="24"/>
          <w:szCs w:val="24"/>
        </w:rPr>
        <w:t>закупки</w:t>
      </w:r>
      <w:r w:rsidRPr="006F507F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F73C6D" w:rsidRPr="006F507F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F73C6D" w:rsidRPr="006F507F">
        <w:rPr>
          <w:rFonts w:ascii="Times New Roman" w:hAnsi="Times New Roman" w:cs="Times New Roman"/>
          <w:sz w:val="24"/>
          <w:szCs w:val="24"/>
          <w:u w:val="single"/>
          <w:lang w:val="en-US"/>
        </w:rPr>
        <w:t>budget</w:t>
      </w:r>
      <w:r w:rsidR="00F73C6D" w:rsidRPr="006F507F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6F507F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9D7D77" w:rsidRPr="006F50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21AEEBE9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С Приказом ознакомлен: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7A2B43">
        <w:rPr>
          <w:rFonts w:eastAsia="Times New Roman" w:cs="Times New Roman"/>
          <w:highlight w:val="lightGray"/>
        </w:rPr>
        <w:t>____________</w:t>
      </w:r>
      <w:r w:rsidR="00F73C6D">
        <w:rPr>
          <w:rFonts w:eastAsia="Times New Roman" w:cs="Times New Roman"/>
          <w:highlight w:val="lightGray"/>
        </w:rPr>
        <w:t>____________________/</w:t>
      </w:r>
      <w:r w:rsidR="00F73C6D" w:rsidRPr="00CB7EFA">
        <w:rPr>
          <w:rFonts w:eastAsia="Times New Roman" w:cs="Times New Roman"/>
          <w:highlight w:val="lightGray"/>
        </w:rPr>
        <w:t>{{</w:t>
      </w:r>
      <w:r w:rsidR="00F73C6D">
        <w:rPr>
          <w:rFonts w:eastAsia="Times New Roman" w:cs="Times New Roman"/>
          <w:highlight w:val="lightGray"/>
          <w:lang w:val="en-US"/>
        </w:rPr>
        <w:t>employee</w:t>
      </w:r>
      <w:r w:rsidR="00F73C6D" w:rsidRPr="00CB7EFA">
        <w:rPr>
          <w:rFonts w:eastAsia="Times New Roman" w:cs="Times New Roman"/>
          <w:highlight w:val="lightGray"/>
        </w:rPr>
        <w:t>}}</w:t>
      </w:r>
      <w:r w:rsidRPr="007A2B43">
        <w:rPr>
          <w:rFonts w:eastAsia="Times New Roman" w:cs="Times New Roman"/>
          <w:highlight w:val="lightGray"/>
        </w:rPr>
        <w:t>/</w:t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F73C6D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Default="007A2B43">
            <w:pPr>
              <w:rPr>
                <w:rFonts w:cs="Times New Roman"/>
              </w:rPr>
            </w:pPr>
            <w:r w:rsidRPr="00B71A4A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F73C6D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16027FED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F73C6D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F73C6D" w14:paraId="28D67D09" w14:textId="77777777" w:rsidTr="007A2B43">
        <w:tc>
          <w:tcPr>
            <w:tcW w:w="3536" w:type="dxa"/>
            <w:hideMark/>
          </w:tcPr>
          <w:p w14:paraId="6EFC4DB5" w14:textId="1BCE031C" w:rsidR="007A2B43" w:rsidRPr="007A2B43" w:rsidRDefault="007A2B43">
            <w:pPr>
              <w:jc w:val="center"/>
              <w:rPr>
                <w:rFonts w:cs="Times New Roman"/>
                <w:highlight w:val="lightGray"/>
              </w:rPr>
            </w:pPr>
            <w:r w:rsidRPr="007A2B43">
              <w:rPr>
                <w:rFonts w:cs="Times New Roman"/>
                <w:highlight w:val="lightGray"/>
              </w:rPr>
              <w:t>«</w:t>
            </w:r>
            <w:r w:rsidR="00F73C6D" w:rsidRPr="00F73C6D">
              <w:rPr>
                <w:rFonts w:cs="Times New Roman"/>
                <w:highlight w:val="lightGray"/>
              </w:rPr>
              <w:t>{{</w:t>
            </w:r>
            <w:r w:rsidR="00F73C6D">
              <w:rPr>
                <w:rFonts w:cs="Times New Roman"/>
                <w:highlight w:val="lightGray"/>
                <w:lang w:val="en-US"/>
              </w:rPr>
              <w:t>day</w:t>
            </w:r>
            <w:r w:rsidR="00F73C6D" w:rsidRPr="00F73C6D">
              <w:rPr>
                <w:rFonts w:cs="Times New Roman"/>
                <w:highlight w:val="lightGray"/>
              </w:rPr>
              <w:t>}</w:t>
            </w:r>
            <w:proofErr w:type="gramStart"/>
            <w:r w:rsidR="00F73C6D" w:rsidRPr="00F73C6D">
              <w:rPr>
                <w:rFonts w:cs="Times New Roman"/>
                <w:highlight w:val="lightGray"/>
              </w:rPr>
              <w:t>}</w:t>
            </w:r>
            <w:r w:rsidR="00F73C6D">
              <w:rPr>
                <w:rFonts w:cs="Times New Roman"/>
                <w:highlight w:val="lightGray"/>
              </w:rPr>
              <w:t>»_</w:t>
            </w:r>
            <w:proofErr w:type="gramEnd"/>
            <w:r w:rsidR="00F73C6D" w:rsidRPr="00F73C6D">
              <w:rPr>
                <w:rFonts w:cs="Times New Roman"/>
                <w:highlight w:val="lightGray"/>
              </w:rPr>
              <w:t>{{</w:t>
            </w:r>
            <w:r w:rsidR="00F73C6D">
              <w:rPr>
                <w:rFonts w:cs="Times New Roman"/>
                <w:highlight w:val="lightGray"/>
                <w:lang w:val="en-US"/>
              </w:rPr>
              <w:t>month</w:t>
            </w:r>
            <w:r w:rsidR="00F73C6D" w:rsidRPr="00F73C6D">
              <w:rPr>
                <w:rFonts w:cs="Times New Roman"/>
                <w:highlight w:val="lightGray"/>
              </w:rPr>
              <w:t>}}</w:t>
            </w:r>
            <w:r w:rsidR="00F73C6D">
              <w:rPr>
                <w:rFonts w:cs="Times New Roman"/>
                <w:highlight w:val="lightGray"/>
              </w:rPr>
              <w:t>_</w:t>
            </w:r>
            <w:r w:rsidR="00F73C6D" w:rsidRPr="00F73C6D">
              <w:rPr>
                <w:rFonts w:cs="Times New Roman"/>
                <w:highlight w:val="lightGray"/>
              </w:rPr>
              <w:t>{{</w:t>
            </w:r>
            <w:r w:rsidR="00F73C6D">
              <w:rPr>
                <w:rFonts w:cs="Times New Roman"/>
                <w:highlight w:val="lightGray"/>
                <w:lang w:val="en-US"/>
              </w:rPr>
              <w:t>year</w:t>
            </w:r>
            <w:r w:rsidR="00F73C6D" w:rsidRPr="00F73C6D">
              <w:rPr>
                <w:rFonts w:cs="Times New Roman"/>
                <w:highlight w:val="lightGray"/>
              </w:rPr>
              <w:t>}}</w:t>
            </w:r>
            <w:r w:rsidRPr="007A2B43">
              <w:rPr>
                <w:rFonts w:cs="Times New Roman"/>
                <w:highlight w:val="lightGray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7F93F6A6" w14:textId="40B79F37" w:rsidR="007A2B43" w:rsidRDefault="007A2B43" w:rsidP="007A2B4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A6A4972" w14:textId="77777777" w:rsidR="007A2B43" w:rsidRDefault="007A2B43" w:rsidP="007A2B43">
      <w:pPr>
        <w:jc w:val="center"/>
        <w:rPr>
          <w:rFonts w:cs="Times New Roman"/>
          <w:b/>
        </w:rPr>
      </w:pPr>
    </w:p>
    <w:p w14:paraId="0A908018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648EDEDA" w14:textId="77777777" w:rsidR="007A2B43" w:rsidRDefault="007A2B43" w:rsidP="007A2B43">
      <w:pPr>
        <w:jc w:val="center"/>
        <w:rPr>
          <w:rFonts w:cs="Times New Roman"/>
          <w:b/>
        </w:rPr>
      </w:pPr>
    </w:p>
    <w:p w14:paraId="58082BA2" w14:textId="312E69D4" w:rsidR="007A2B43" w:rsidRPr="00977154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г. Москва                                                                  Дата составления </w:t>
      </w:r>
      <w:r w:rsidR="00977154" w:rsidRPr="00977154">
        <w:rPr>
          <w:rFonts w:cs="Times New Roman"/>
          <w:b/>
        </w:rPr>
        <w:t>{{</w:t>
      </w:r>
      <w:r w:rsidR="00977154">
        <w:rPr>
          <w:rFonts w:cs="Times New Roman"/>
          <w:b/>
          <w:lang w:val="en-US"/>
        </w:rPr>
        <w:t>date</w:t>
      </w:r>
      <w:r w:rsidR="00977154" w:rsidRPr="00977154">
        <w:rPr>
          <w:rFonts w:cs="Times New Roman"/>
          <w:b/>
        </w:rPr>
        <w:t>}}</w:t>
      </w:r>
    </w:p>
    <w:p w14:paraId="4C7EC8E8" w14:textId="77777777" w:rsidR="007A2B43" w:rsidRDefault="007A2B43" w:rsidP="007A2B43">
      <w:pPr>
        <w:jc w:val="center"/>
        <w:rPr>
          <w:rFonts w:cs="Times New Roman"/>
          <w:b/>
          <w:i/>
        </w:rPr>
      </w:pPr>
    </w:p>
    <w:p w14:paraId="58D44E3B" w14:textId="4715513B" w:rsidR="007A2B43" w:rsidRPr="000841BD" w:rsidRDefault="00857E0F" w:rsidP="000841BD">
      <w:pPr>
        <w:pStyle w:val="aa"/>
        <w:numPr>
          <w:ilvl w:val="0"/>
          <w:numId w:val="2"/>
        </w:numPr>
        <w:jc w:val="both"/>
        <w:rPr>
          <w:rFonts w:cs="Times New Roman"/>
        </w:rPr>
      </w:pPr>
      <w:r w:rsidRPr="000841BD">
        <w:rPr>
          <w:rFonts w:cs="Times New Roman"/>
        </w:rPr>
        <w:t>Произведена закупка подарков:</w:t>
      </w:r>
    </w:p>
    <w:p w14:paraId="27EB8563" w14:textId="6F18741F" w:rsidR="00857E0F" w:rsidRDefault="00977154" w:rsidP="000841BD">
      <w:pPr>
        <w:rPr>
          <w:rFonts w:cs="Times New Roman"/>
        </w:rPr>
      </w:pPr>
      <w:r w:rsidRPr="00977154">
        <w:rPr>
          <w:rFonts w:cs="Times New Roman"/>
          <w:highlight w:val="yellow"/>
        </w:rPr>
        <w:t>{{</w:t>
      </w:r>
      <w:r>
        <w:rPr>
          <w:rFonts w:cs="Times New Roman"/>
          <w:highlight w:val="yellow"/>
          <w:lang w:val="en-US"/>
        </w:rPr>
        <w:t>name</w:t>
      </w:r>
      <w:r w:rsidRPr="00977154">
        <w:rPr>
          <w:rFonts w:cs="Times New Roman"/>
          <w:highlight w:val="yellow"/>
        </w:rPr>
        <w:t>_</w:t>
      </w:r>
      <w:r>
        <w:rPr>
          <w:rFonts w:cs="Times New Roman"/>
          <w:highlight w:val="yellow"/>
          <w:lang w:val="en-US"/>
        </w:rPr>
        <w:t>present</w:t>
      </w:r>
      <w:r w:rsidRPr="00977154">
        <w:rPr>
          <w:rFonts w:cs="Times New Roman"/>
          <w:highlight w:val="yellow"/>
        </w:rPr>
        <w:t>}}</w:t>
      </w:r>
      <w:r>
        <w:rPr>
          <w:rFonts w:cs="Times New Roman"/>
          <w:highlight w:val="yellow"/>
        </w:rPr>
        <w:t xml:space="preserve"> – </w:t>
      </w:r>
      <w:r w:rsidRPr="00977154">
        <w:rPr>
          <w:rFonts w:cs="Times New Roman"/>
          <w:highlight w:val="yellow"/>
        </w:rPr>
        <w:t>{{</w:t>
      </w:r>
      <w:r>
        <w:rPr>
          <w:rFonts w:cs="Times New Roman"/>
          <w:highlight w:val="yellow"/>
          <w:lang w:val="en-US"/>
        </w:rPr>
        <w:t>count</w:t>
      </w:r>
      <w:r w:rsidRPr="00977154">
        <w:rPr>
          <w:rFonts w:cs="Times New Roman"/>
          <w:highlight w:val="yellow"/>
        </w:rPr>
        <w:t>_</w:t>
      </w:r>
      <w:r>
        <w:rPr>
          <w:rFonts w:cs="Times New Roman"/>
          <w:highlight w:val="yellow"/>
          <w:lang w:val="en-US"/>
        </w:rPr>
        <w:t>present</w:t>
      </w:r>
      <w:r w:rsidRPr="00977154">
        <w:rPr>
          <w:rFonts w:cs="Times New Roman"/>
          <w:highlight w:val="yellow"/>
        </w:rPr>
        <w:t>}}</w:t>
      </w:r>
      <w:r w:rsidR="000841BD" w:rsidRPr="0034524B">
        <w:rPr>
          <w:rFonts w:cs="Times New Roman"/>
          <w:highlight w:val="yellow"/>
        </w:rPr>
        <w:t xml:space="preserve"> </w:t>
      </w:r>
    </w:p>
    <w:p w14:paraId="11A338E0" w14:textId="6F272C51" w:rsidR="000841BD" w:rsidRDefault="000841BD" w:rsidP="000841BD">
      <w:pPr>
        <w:rPr>
          <w:rFonts w:cs="Times New Roman"/>
        </w:rPr>
      </w:pPr>
      <w:r>
        <w:rPr>
          <w:rFonts w:cs="Times New Roman"/>
        </w:rPr>
        <w:t xml:space="preserve">На общую стоимость </w:t>
      </w:r>
      <w:r w:rsidR="00977154" w:rsidRPr="00977154">
        <w:rPr>
          <w:rFonts w:cs="Times New Roman"/>
          <w:highlight w:val="lightGray"/>
        </w:rPr>
        <w:t>{{</w:t>
      </w:r>
      <w:r w:rsidR="00977154">
        <w:rPr>
          <w:rFonts w:cs="Times New Roman"/>
          <w:highlight w:val="lightGray"/>
          <w:lang w:val="en-US"/>
        </w:rPr>
        <w:t>price</w:t>
      </w:r>
      <w:r w:rsidR="00977154" w:rsidRPr="00977154">
        <w:rPr>
          <w:rFonts w:cs="Times New Roman"/>
          <w:highlight w:val="lightGray"/>
        </w:rPr>
        <w:t>}}</w:t>
      </w:r>
      <w:r w:rsidRPr="0034524B">
        <w:rPr>
          <w:rFonts w:cs="Times New Roman"/>
          <w:highlight w:val="lightGray"/>
        </w:rPr>
        <w:t>.</w:t>
      </w:r>
    </w:p>
    <w:p w14:paraId="677711CC" w14:textId="77777777" w:rsidR="000841BD" w:rsidRDefault="000841BD" w:rsidP="000841BD">
      <w:pPr>
        <w:rPr>
          <w:rFonts w:cs="Times New Roman"/>
        </w:rPr>
      </w:pPr>
    </w:p>
    <w:p w14:paraId="5EB71F75" w14:textId="54D2832D" w:rsidR="000841BD" w:rsidRDefault="000841BD" w:rsidP="000841BD">
      <w:pPr>
        <w:pStyle w:val="a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Подарки отправлены адресатам:</w:t>
      </w:r>
    </w:p>
    <w:p w14:paraId="604B0AAB" w14:textId="77777777" w:rsidR="00977154" w:rsidRPr="00F73C6D" w:rsidRDefault="00977154" w:rsidP="0097715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>{{</w:t>
      </w:r>
      <w:r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>counterparty</w:t>
      </w: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 xml:space="preserve">}}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{{</w:t>
      </w:r>
      <w:proofErr w:type="spellStart"/>
      <w:r w:rsidRPr="00F73C6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>counterparty_participant</w:t>
      </w:r>
      <w:proofErr w:type="spellEnd"/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}}</w:t>
      </w:r>
    </w:p>
    <w:p w14:paraId="621F9AB8" w14:textId="77777777" w:rsidR="000841BD" w:rsidRPr="000841BD" w:rsidRDefault="000841BD" w:rsidP="000841BD">
      <w:pPr>
        <w:rPr>
          <w:rFonts w:cs="Times New Roman"/>
        </w:rPr>
      </w:pPr>
    </w:p>
    <w:p w14:paraId="63CA1043" w14:textId="4F5D1D52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977154">
        <w:rPr>
          <w:rFonts w:eastAsia="Times New Roman" w:cs="Times New Roman"/>
          <w:highlight w:val="lightGray"/>
        </w:rPr>
        <w:t>/</w:t>
      </w:r>
      <w:r w:rsidR="00977154">
        <w:rPr>
          <w:rFonts w:eastAsia="Times New Roman" w:cs="Times New Roman"/>
          <w:lang w:val="en-US"/>
        </w:rPr>
        <w:t>{{employee}}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977154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977154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2A6F970C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977154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977154" w14:paraId="551EE8FD" w14:textId="77777777" w:rsidTr="007A2B43">
        <w:tc>
          <w:tcPr>
            <w:tcW w:w="3536" w:type="dxa"/>
            <w:hideMark/>
          </w:tcPr>
          <w:p w14:paraId="0BFDAB59" w14:textId="38B8CF98" w:rsidR="007A2B43" w:rsidRPr="007A2B43" w:rsidRDefault="00977154">
            <w:pPr>
              <w:jc w:val="center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«</w:t>
            </w:r>
            <w:r w:rsidRPr="006F507F">
              <w:rPr>
                <w:rFonts w:cs="Times New Roman"/>
                <w:highlight w:val="lightGray"/>
              </w:rPr>
              <w:t>{{</w:t>
            </w:r>
            <w:r>
              <w:rPr>
                <w:rFonts w:cs="Times New Roman"/>
                <w:highlight w:val="lightGray"/>
                <w:lang w:val="en-US"/>
              </w:rPr>
              <w:t>day</w:t>
            </w:r>
            <w:r w:rsidRPr="006F507F">
              <w:rPr>
                <w:rFonts w:cs="Times New Roman"/>
                <w:highlight w:val="lightGray"/>
              </w:rPr>
              <w:t>}</w:t>
            </w:r>
            <w:proofErr w:type="gramStart"/>
            <w:r w:rsidRPr="006F507F">
              <w:rPr>
                <w:rFonts w:cs="Times New Roman"/>
                <w:highlight w:val="lightGray"/>
              </w:rPr>
              <w:t>}</w:t>
            </w:r>
            <w:r>
              <w:rPr>
                <w:rFonts w:cs="Times New Roman"/>
                <w:highlight w:val="lightGray"/>
              </w:rPr>
              <w:t>»_</w:t>
            </w:r>
            <w:proofErr w:type="gramEnd"/>
            <w:r w:rsidRPr="006F507F">
              <w:rPr>
                <w:rFonts w:cs="Times New Roman"/>
                <w:highlight w:val="lightGray"/>
              </w:rPr>
              <w:t>{{</w:t>
            </w:r>
            <w:r>
              <w:rPr>
                <w:rFonts w:cs="Times New Roman"/>
                <w:highlight w:val="lightGray"/>
                <w:lang w:val="en-US"/>
              </w:rPr>
              <w:t>month</w:t>
            </w:r>
            <w:r w:rsidRPr="006F507F">
              <w:rPr>
                <w:rFonts w:cs="Times New Roman"/>
                <w:highlight w:val="lightGray"/>
              </w:rPr>
              <w:t>}}</w:t>
            </w:r>
            <w:r>
              <w:rPr>
                <w:rFonts w:cs="Times New Roman"/>
                <w:highlight w:val="lightGray"/>
              </w:rPr>
              <w:t>_</w:t>
            </w:r>
            <w:r w:rsidRPr="006F507F">
              <w:rPr>
                <w:rFonts w:cs="Times New Roman"/>
                <w:highlight w:val="lightGray"/>
              </w:rPr>
              <w:t>{{</w:t>
            </w:r>
            <w:r>
              <w:rPr>
                <w:rFonts w:cs="Times New Roman"/>
                <w:highlight w:val="lightGray"/>
                <w:lang w:val="en-US"/>
              </w:rPr>
              <w:t>year</w:t>
            </w:r>
            <w:r w:rsidRPr="006F507F">
              <w:rPr>
                <w:rFonts w:cs="Times New Roman"/>
                <w:highlight w:val="lightGray"/>
              </w:rPr>
              <w:t>}}</w:t>
            </w:r>
            <w:r w:rsidR="007A2B43" w:rsidRPr="007A2B43">
              <w:rPr>
                <w:rFonts w:cs="Times New Roman"/>
                <w:highlight w:val="lightGray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0022"/>
    <w:multiLevelType w:val="hybridMultilevel"/>
    <w:tmpl w:val="48BCB5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421"/>
    <w:multiLevelType w:val="hybridMultilevel"/>
    <w:tmpl w:val="0FF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76287"/>
    <w:rsid w:val="000841BD"/>
    <w:rsid w:val="000A3FE2"/>
    <w:rsid w:val="0034524B"/>
    <w:rsid w:val="00412E0F"/>
    <w:rsid w:val="00540B6C"/>
    <w:rsid w:val="006B78C4"/>
    <w:rsid w:val="006F507F"/>
    <w:rsid w:val="007A2B43"/>
    <w:rsid w:val="007E54CE"/>
    <w:rsid w:val="00857E0F"/>
    <w:rsid w:val="00861D7A"/>
    <w:rsid w:val="00977154"/>
    <w:rsid w:val="009D7D77"/>
    <w:rsid w:val="00A17DD9"/>
    <w:rsid w:val="00A75E9F"/>
    <w:rsid w:val="00AC4FE2"/>
    <w:rsid w:val="00B71A4A"/>
    <w:rsid w:val="00BC3746"/>
    <w:rsid w:val="00CB40D9"/>
    <w:rsid w:val="00CB7EFA"/>
    <w:rsid w:val="00E34C97"/>
    <w:rsid w:val="00F14EC4"/>
    <w:rsid w:val="00F73C6D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List Paragraph"/>
    <w:basedOn w:val="a"/>
    <w:uiPriority w:val="34"/>
    <w:qFormat/>
    <w:rsid w:val="000841BD"/>
    <w:pPr>
      <w:ind w:left="720"/>
      <w:contextualSpacing/>
    </w:pPr>
    <w:rPr>
      <w:szCs w:val="30"/>
    </w:rPr>
  </w:style>
  <w:style w:type="paragraph" w:styleId="ab">
    <w:name w:val="Balloon Text"/>
    <w:basedOn w:val="a"/>
    <w:link w:val="ac"/>
    <w:uiPriority w:val="99"/>
    <w:semiHidden/>
    <w:unhideWhenUsed/>
    <w:rsid w:val="00977154"/>
    <w:pPr>
      <w:spacing w:after="0"/>
    </w:pPr>
    <w:rPr>
      <w:rFonts w:ascii="Segoe UI" w:hAnsi="Segoe UI"/>
      <w:sz w:val="18"/>
      <w:szCs w:val="22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4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18</cp:revision>
  <dcterms:created xsi:type="dcterms:W3CDTF">2024-12-08T17:09:00Z</dcterms:created>
  <dcterms:modified xsi:type="dcterms:W3CDTF">2025-02-18T09:35:00Z</dcterms:modified>
</cp:coreProperties>
</file>