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95959"/>
          <w:sz w:val="22"/>
          <w:szCs w:val="22"/>
        </w:rPr>
        <w:t xml:space="preserve">Rounds Codex</w:t>
      </w:r>
    </w:p>
    <w:p>
      <w:pPr>
        <w:spacing w:after="60"/>
      </w:pPr>
      <w:r>
        <w:rPr>
          <w:b/>
          <w:bCs/>
          <w:color w:val="1F3864"/>
          <w:sz w:val="40"/>
          <w:szCs w:val="40"/>
        </w:rPr>
        <w:t xml:space="preserve">Gallery artwork — leader-line correction report</w:t>
      </w:r>
    </w:p>
    <w:p>
      <w:pPr>
        <w:pBdr>
          <w:bottom w:val="single" w:color="BFBFBF" w:sz="6" w:space="6"/>
        </w:pBdr>
        <w:spacing w:after="300"/>
      </w:pPr>
      <w:r>
        <w:rPr>
          <w:color w:val="595959"/>
          <w:sz w:val="21"/>
          <w:szCs w:val="21"/>
        </w:rPr>
        <w:t xml:space="preserve">Labels whose leader line does not land on the structure it names · 6 August 2026</w:t>
      </w:r>
    </w:p>
    <w:p>
      <w:pPr>
        <w:spacing w:after="160" w:before="0"/>
      </w:pPr>
      <w:r>
        <w:rPr>
          <w:sz w:val="21"/>
          <w:szCs w:val="21"/>
        </w:rPr>
        <w:t xml:space="preserve">This report lists every gallery page found to carry a mislabelled leader line, and states for each label what it currently points at and what it should point at. It is intended to go to the illustration production team.</w:t>
      </w:r>
    </w:p>
    <w:p>
      <w:pPr>
        <w:pBdr>
          <w:left w:val="single" w:color="E0A800" w:sz="24" w:space="10"/>
        </w:pBdr>
        <w:shd w:fill="FFF4E5" w:color="auto" w:val="clear"/>
        <w:spacing w:after="200"/>
      </w:pPr>
      <w:r>
        <w:rPr>
          <w:b/>
          <w:bCs/>
          <w:sz w:val="21"/>
          <w:szCs w:val="21"/>
        </w:rPr>
        <w:t xml:space="preserve">Please read before acting on this list. </w:t>
      </w:r>
      <w:r>
        <w:rPr>
          <w:sz w:val="21"/>
          <w:szCs w:val="21"/>
        </w:rPr>
        <w:t xml:space="preserve">These findings were produced by automated inspection of each page at magnification, then spot-checked by hand. They are a candidate list for the physician to confirm, not a verdict. The two systemic patterns on the next page matter more than any individual page.</w:t>
      </w:r>
    </w:p>
    <w:p>
      <w:pPr>
        <w:pStyle w:val="Heading1"/>
        <w:spacing w:after="140" w:before="320"/>
      </w:pPr>
      <w: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shd w:fill="1F3864" w:color="auto" w:val="clear"/>
            <w:tcMar>
              <w:top w:type="dxa" w:w="70"/>
              <w:left w:type="dxa" w:w="110"/>
              <w:bottom w:type="dxa" w:w="70"/>
              <w:right w:type="dxa" w:w="110"/>
            </w:tcMar>
          </w:tcPr>
          <w:p>
            <w:pPr>
              <w:spacing w:after="0"/>
            </w:pPr>
            <w:r>
              <w:rPr>
                <w:sz w:val="19"/>
                <w:szCs w:val="19"/>
              </w:rPr>
              <w:t xml:space="preserve"/>
            </w:r>
          </w:p>
        </w:tc>
        <w:tc>
          <w:tcPr>
            <w:tcW w:type="dxa" w:w="2580"/>
            <w:shd w:fill="1F3864" w:color="auto" w:val="clear"/>
            <w:tcMar>
              <w:top w:type="dxa" w:w="70"/>
              <w:left w:type="dxa" w:w="110"/>
              <w:bottom w:type="dxa" w:w="70"/>
              <w:right w:type="dxa" w:w="110"/>
            </w:tcMar>
          </w:tcPr>
          <w:p>
            <w:pPr>
              <w:spacing w:after="0"/>
              <w:jc w:val="center"/>
            </w:pPr>
            <w:r>
              <w:rPr>
                <w:b/>
                <w:bCs/>
                <w:color w:val="FFFFFF"/>
                <w:sz w:val="19"/>
                <w:szCs w:val="19"/>
              </w:rPr>
              <w:t xml:space="preserve">Count</w:t>
            </w:r>
          </w:p>
        </w:tc>
        <w:tc>
          <w:tcPr>
            <w:tcW w:type="dxa" w:w="2580"/>
            <w:shd w:fill="1F3864" w:color="auto" w:val="clear"/>
            <w:tcMar>
              <w:top w:type="dxa" w:w="70"/>
              <w:left w:type="dxa" w:w="110"/>
              <w:bottom w:type="dxa" w:w="70"/>
              <w:right w:type="dxa" w:w="110"/>
            </w:tcMar>
          </w:tcPr>
          <w:p>
            <w:pPr>
              <w:spacing w:after="0"/>
              <w:jc w:val="center"/>
            </w:pPr>
            <w:r>
              <w:rPr>
                <w:b/>
                <w:bCs/>
                <w:color w:val="FFFFFF"/>
                <w:sz w:val="19"/>
                <w:szCs w:val="19"/>
              </w:rPr>
              <w:t xml:space="preserve">Share of pages checked</w:t>
            </w:r>
          </w:p>
        </w:tc>
      </w:tr>
      <w:tr>
        <w:tc>
          <w:tcPr>
            <w:tcW w:type="dxa" w:w="4200"/>
            <w:tcMar>
              <w:top w:type="dxa" w:w="70"/>
              <w:left w:type="dxa" w:w="110"/>
              <w:bottom w:type="dxa" w:w="70"/>
              <w:right w:type="dxa" w:w="110"/>
            </w:tcMar>
          </w:tcPr>
          <w:p>
            <w:pPr>
              <w:spacing w:after="0"/>
            </w:pPr>
            <w:r>
              <w:rPr>
                <w:b/>
                <w:bCs/>
                <w:sz w:val="19"/>
                <w:szCs w:val="19"/>
              </w:rPr>
              <w:t xml:space="preserve">Pages with at least one clearly wrong label</w:t>
            </w:r>
          </w:p>
        </w:tc>
        <w:tc>
          <w:tcPr>
            <w:tcW w:type="dxa" w:w="2580"/>
            <w:tcMar>
              <w:top w:type="dxa" w:w="70"/>
              <w:left w:type="dxa" w:w="110"/>
              <w:bottom w:type="dxa" w:w="70"/>
              <w:right w:type="dxa" w:w="110"/>
            </w:tcMar>
          </w:tcPr>
          <w:p>
            <w:pPr>
              <w:spacing w:after="0"/>
              <w:jc w:val="center"/>
            </w:pPr>
            <w:r>
              <w:rPr>
                <w:b/>
                <w:bCs/>
                <w:color w:val="A02020"/>
                <w:sz w:val="19"/>
                <w:szCs w:val="19"/>
              </w:rPr>
              <w:t xml:space="preserve">47</w:t>
            </w:r>
          </w:p>
        </w:tc>
        <w:tc>
          <w:tcPr>
            <w:tcW w:type="dxa" w:w="2580"/>
            <w:tcMar>
              <w:top w:type="dxa" w:w="70"/>
              <w:left w:type="dxa" w:w="110"/>
              <w:bottom w:type="dxa" w:w="70"/>
              <w:right w:type="dxa" w:w="110"/>
            </w:tcMar>
          </w:tcPr>
          <w:p>
            <w:pPr>
              <w:spacing w:after="0"/>
              <w:jc w:val="center"/>
            </w:pPr>
            <w:r>
              <w:rPr>
                <w:sz w:val="19"/>
                <w:szCs w:val="19"/>
              </w:rPr>
              <w:t xml:space="preserve">59%</w:t>
            </w:r>
          </w:p>
        </w:tc>
      </w:tr>
      <w:tr>
        <w:tc>
          <w:tcPr>
            <w:tcW w:type="dxa" w:w="4200"/>
            <w:shd w:fill="F2F2F2" w:color="auto" w:val="clear"/>
            <w:tcMar>
              <w:top w:type="dxa" w:w="70"/>
              <w:left w:type="dxa" w:w="110"/>
              <w:bottom w:type="dxa" w:w="70"/>
              <w:right w:type="dxa" w:w="110"/>
            </w:tcMar>
          </w:tcPr>
          <w:p>
            <w:pPr>
              <w:spacing w:after="0"/>
            </w:pPr>
            <w:r>
              <w:rPr>
                <w:sz w:val="19"/>
                <w:szCs w:val="19"/>
              </w:rPr>
              <w:t xml:space="preserve">Pages needing a second look</w:t>
            </w:r>
          </w:p>
        </w:tc>
        <w:tc>
          <w:tcPr>
            <w:tcW w:type="dxa" w:w="2580"/>
            <w:shd w:fill="F2F2F2" w:color="auto" w:val="clear"/>
            <w:tcMar>
              <w:top w:type="dxa" w:w="70"/>
              <w:left w:type="dxa" w:w="110"/>
              <w:bottom w:type="dxa" w:w="70"/>
              <w:right w:type="dxa" w:w="110"/>
            </w:tcMar>
          </w:tcPr>
          <w:p>
            <w:pPr>
              <w:spacing w:after="0"/>
              <w:jc w:val="center"/>
            </w:pPr>
            <w:r>
              <w:rPr>
                <w:b/>
                <w:bCs/>
                <w:color w:val="9A6700"/>
                <w:sz w:val="19"/>
                <w:szCs w:val="19"/>
              </w:rPr>
              <w:t xml:space="preserve">14</w:t>
            </w:r>
          </w:p>
        </w:tc>
        <w:tc>
          <w:tcPr>
            <w:tcW w:type="dxa" w:w="2580"/>
            <w:shd w:fill="F2F2F2" w:color="auto" w:val="clear"/>
            <w:tcMar>
              <w:top w:type="dxa" w:w="70"/>
              <w:left w:type="dxa" w:w="110"/>
              <w:bottom w:type="dxa" w:w="70"/>
              <w:right w:type="dxa" w:w="110"/>
            </w:tcMar>
          </w:tcPr>
          <w:p>
            <w:pPr>
              <w:spacing w:after="0"/>
              <w:jc w:val="center"/>
            </w:pPr>
            <w:r>
              <w:rPr>
                <w:sz w:val="19"/>
                <w:szCs w:val="19"/>
              </w:rPr>
              <w:t xml:space="preserve">18%</w:t>
            </w:r>
          </w:p>
        </w:tc>
      </w:tr>
      <w:tr>
        <w:tc>
          <w:tcPr>
            <w:tcW w:type="dxa" w:w="4200"/>
            <w:tcMar>
              <w:top w:type="dxa" w:w="70"/>
              <w:left w:type="dxa" w:w="110"/>
              <w:bottom w:type="dxa" w:w="70"/>
              <w:right w:type="dxa" w:w="110"/>
            </w:tcMar>
          </w:tcPr>
          <w:p>
            <w:pPr>
              <w:spacing w:after="0"/>
            </w:pPr>
            <w:r>
              <w:rPr>
                <w:sz w:val="19"/>
                <w:szCs w:val="19"/>
              </w:rPr>
              <w:t xml:space="preserve">Pages clean</w:t>
            </w:r>
          </w:p>
        </w:tc>
        <w:tc>
          <w:tcPr>
            <w:tcW w:type="dxa" w:w="2580"/>
            <w:tcMar>
              <w:top w:type="dxa" w:w="70"/>
              <w:left w:type="dxa" w:w="110"/>
              <w:bottom w:type="dxa" w:w="70"/>
              <w:right w:type="dxa" w:w="110"/>
            </w:tcMar>
          </w:tcPr>
          <w:p>
            <w:pPr>
              <w:spacing w:after="0"/>
              <w:jc w:val="center"/>
            </w:pPr>
            <w:r>
              <w:rPr>
                <w:b/>
                <w:bCs/>
                <w:sz w:val="19"/>
                <w:szCs w:val="19"/>
              </w:rPr>
              <w:t xml:space="preserve">18</w:t>
            </w:r>
          </w:p>
        </w:tc>
        <w:tc>
          <w:tcPr>
            <w:tcW w:type="dxa" w:w="2580"/>
            <w:tcMar>
              <w:top w:type="dxa" w:w="70"/>
              <w:left w:type="dxa" w:w="110"/>
              <w:bottom w:type="dxa" w:w="70"/>
              <w:right w:type="dxa" w:w="110"/>
            </w:tcMar>
          </w:tcPr>
          <w:p>
            <w:pPr>
              <w:spacing w:after="0"/>
              <w:jc w:val="center"/>
            </w:pPr>
            <w:r>
              <w:rPr>
                <w:sz w:val="19"/>
                <w:szCs w:val="19"/>
              </w:rPr>
              <w:t xml:space="preserve">23%</w:t>
            </w:r>
          </w:p>
        </w:tc>
      </w:tr>
      <w:tr>
        <w:tc>
          <w:tcPr>
            <w:tcW w:type="dxa" w:w="4200"/>
            <w:shd w:fill="F2F2F2" w:color="auto" w:val="clear"/>
            <w:tcMar>
              <w:top w:type="dxa" w:w="70"/>
              <w:left w:type="dxa" w:w="110"/>
              <w:bottom w:type="dxa" w:w="70"/>
              <w:right w:type="dxa" w:w="110"/>
            </w:tcMar>
          </w:tcPr>
          <w:p>
            <w:pPr>
              <w:spacing w:after="0"/>
            </w:pPr>
            <w:r>
              <w:rPr>
                <w:b/>
                <w:bCs/>
                <w:sz w:val="19"/>
                <w:szCs w:val="19"/>
              </w:rPr>
              <w:t xml:space="preserve">Individual mislabelled leader lines</w:t>
            </w:r>
          </w:p>
        </w:tc>
        <w:tc>
          <w:tcPr>
            <w:tcW w:type="dxa" w:w="2580"/>
            <w:shd w:fill="F2F2F2" w:color="auto" w:val="clear"/>
            <w:tcMar>
              <w:top w:type="dxa" w:w="70"/>
              <w:left w:type="dxa" w:w="110"/>
              <w:bottom w:type="dxa" w:w="70"/>
              <w:right w:type="dxa" w:w="110"/>
            </w:tcMar>
          </w:tcPr>
          <w:p>
            <w:pPr>
              <w:spacing w:after="0"/>
              <w:jc w:val="center"/>
            </w:pPr>
            <w:r>
              <w:rPr>
                <w:b/>
                <w:bCs/>
                <w:color w:val="A02020"/>
                <w:sz w:val="19"/>
                <w:szCs w:val="19"/>
              </w:rPr>
              <w:t xml:space="preserve">323</w:t>
            </w:r>
          </w:p>
        </w:tc>
        <w:tc>
          <w:tcPr>
            <w:tcW w:type="dxa" w:w="2580"/>
            <w:shd w:fill="F2F2F2" w:color="auto" w:val="clear"/>
            <w:tcMar>
              <w:top w:type="dxa" w:w="70"/>
              <w:left w:type="dxa" w:w="110"/>
              <w:bottom w:type="dxa" w:w="70"/>
              <w:right w:type="dxa" w:w="110"/>
            </w:tcMar>
          </w:tcPr>
          <w:p>
            <w:pPr>
              <w:spacing w:after="0"/>
              <w:jc w:val="center"/>
            </w:pPr>
            <w:r>
              <w:rPr>
                <w:sz w:val="19"/>
                <w:szCs w:val="19"/>
              </w:rPr>
              <w:t xml:space="preserve">30% of 1,098 labels</w:t>
            </w:r>
          </w:p>
        </w:tc>
      </w:tr>
    </w:tbl>
    <w:p>
      <w:pPr>
        <w:spacing w:after="120" w:before="0"/>
      </w:pPr>
      <w:r>
        <w:rPr>
          <w:sz w:val="21"/>
          <w:szCs w:val="21"/>
        </w:rPr>
        <w:t xml:space="preserve"/>
      </w:r>
    </w:p>
    <w:p>
      <w:pPr>
        <w:spacing w:after="200" w:before="0"/>
      </w:pPr>
      <w:r>
        <w:rPr>
          <w:b/>
          <w:bCs/>
          <w:sz w:val="21"/>
          <w:szCs w:val="21"/>
        </w:rPr>
        <w:t xml:space="preserve">79 of 119 anatomy pages were checked. Only 18 were clean.</w:t>
      </w:r>
    </w:p>
    <w:p>
      <w:pPr>
        <w:pStyle w:val="Heading1"/>
        <w:spacing w:after="140" w:before="320"/>
      </w:pPr>
      <w:r>
        <w:t xml:space="preserve">Two systemic patterns — fix these first</w:t>
      </w:r>
    </w:p>
    <w:p>
      <w:pPr>
        <w:spacing w:after="160" w:before="0"/>
      </w:pPr>
      <w:r>
        <w:rPr>
          <w:sz w:val="21"/>
          <w:szCs w:val="21"/>
        </w:rPr>
        <w:t xml:space="preserve">These describe how the defect is produced rather than where it landed. Correcting the template is worth more than correcting the 47 pages individually.</w:t>
      </w:r>
    </w:p>
    <w:p>
      <w:pPr>
        <w:spacing w:after="80" w:before="0"/>
      </w:pPr>
      <w:r>
        <w:rPr>
          <w:b/>
          <w:bCs/>
          <w:color w:val="1F3864"/>
          <w:sz w:val="23"/>
          <w:szCs w:val="23"/>
        </w:rPr>
        <w:t xml:space="preserve">1.  Fan of leaders dropped into the nearest tissue</w:t>
      </w:r>
    </w:p>
    <w:p>
      <w:pPr>
        <w:spacing w:after="160" w:before="0"/>
      </w:pPr>
      <w:r>
        <w:rPr>
          <w:sz w:val="21"/>
          <w:szCs w:val="21"/>
        </w:rPr>
        <w:t xml:space="preserve">A vertical stack of labels is laid out in list order down a text column, and every leader stops in whatever tissue happens to sit at that height — regardless of what it names. On aki page 2, four nephron labels (Proximal Tubule, Loop of Henle, Distal Tubule, Collecting Duct) all converge on the same vasa recta bundle while the gold tubules they name are untouched. The same failure appears on addisons page 2 and aortic-dissection page 1.</w:t>
      </w:r>
    </w:p>
    <w:p>
      <w:pPr>
        <w:spacing w:after="80" w:before="0"/>
      </w:pPr>
      <w:r>
        <w:rPr>
          <w:b/>
          <w:bCs/>
          <w:color w:val="1F3864"/>
          <w:sz w:val="23"/>
          <w:szCs w:val="23"/>
        </w:rPr>
        <w:t xml:space="preserve">2.  Off-by-one within an ordered series</w:t>
      </w:r>
    </w:p>
    <w:p>
      <w:pPr>
        <w:spacing w:after="160" w:before="0"/>
      </w:pPr>
      <w:r>
        <w:rPr>
          <w:sz w:val="21"/>
          <w:szCs w:val="21"/>
        </w:rPr>
        <w:t xml:space="preserve">On aortic-dissection page 2 the aortic arch branches are shifted one vessel distally: "Brachiocephalic trunk" points at the left common carotid, "Left common carotid" points at the left subclavian, and "Left subclavian" points there too. Two labels on one vessel is the corroborating tell, and the real brachiocephalic — the one that visibly bifurcates — carries no label at all.</w:t>
      </w:r>
    </w:p>
    <w:p>
      <w:pPr>
        <w:spacing w:after="80" w:before="0"/>
      </w:pPr>
      <w:r>
        <w:rPr>
          <w:b/>
          <w:bCs/>
          <w:color w:val="2E6B2E"/>
          <w:sz w:val="23"/>
          <w:szCs w:val="23"/>
        </w:rPr>
        <w:t xml:space="preserve">What the clean pages have in common</w:t>
      </w:r>
    </w:p>
    <w:p>
      <w:pPr>
        <w:spacing w:after="200" w:before="0"/>
      </w:pPr>
      <w:r>
        <w:rPr>
          <w:sz w:val="21"/>
          <w:szCs w:val="21"/>
        </w:rPr>
        <w:t xml:space="preserve">acs pages 1 and 2 are fully clean, and they place numbered circles directly on the 3D render instead of running a leader across empty background to a text column. Nearly every failure in this report involves a long leader crossing background. That is an actionable template recommendation.</w:t>
      </w:r>
    </w:p>
    <w:p>
      <w:r>
        <w:br w:type="page"/>
      </w:r>
    </w:p>
    <w:p>
      <w:pPr>
        <w:pStyle w:val="Heading1"/>
        <w:spacing w:after="140" w:before="320"/>
      </w:pPr>
      <w:r>
        <w:t xml:space="preserve">Section 1 — Pages with clearly wrong labels (47)</w:t>
      </w:r>
    </w:p>
    <w:p>
      <w:pPr>
        <w:spacing w:after="160" w:before="0"/>
      </w:pPr>
      <w:r>
        <w:rPr>
          <w:sz w:val="21"/>
          <w:szCs w:val="21"/>
        </w:rPr>
        <w:t xml:space="preserve">The leader ends on a different named structure, on empty background, or on a different organ. These teach the wrong anatomy. Grouped by specialty, then by gallery.</w:t>
      </w:r>
    </w:p>
    <w:p>
      <w:pPr>
        <w:pStyle w:val="Heading2"/>
        <w:spacing w:after="140" w:before="240"/>
      </w:pPr>
      <w:r>
        <w:t xml:space="preserve">Cardiac</w:t>
      </w:r>
    </w:p>
    <w:p>
      <w:pPr>
        <w:spacing w:after="60" w:before="300"/>
      </w:pPr>
      <w:r>
        <w:rPr>
          <w:rFonts w:ascii="Consolas" w:cs="Consolas" w:eastAsia="Consolas" w:hAnsi="Consolas"/>
          <w:b/>
          <w:bCs/>
          <w:color w:val="1F3864"/>
          <w:sz w:val="26"/>
          <w:szCs w:val="26"/>
        </w:rPr>
        <w:t xml:space="preserve">aortic-dissection</w:t>
      </w:r>
      <w:r>
        <w:rPr>
          <w:b/>
          <w:bCs/>
          <w:color w:val="1F3864"/>
          <w:sz w:val="26"/>
          <w:szCs w:val="26"/>
        </w:rPr>
        <w:t xml:space="preserve">  page 1</w:t>
      </w:r>
      <w:r>
        <w:rPr>
          <w:color w:val="595959"/>
          <w:sz w:val="20"/>
          <w:szCs w:val="20"/>
        </w:rPr>
        <w:t xml:space="preserve">   Aortic Aneurysm &amp; Dissection · Cardiac</w:t>
      </w:r>
    </w:p>
    <w:p>
      <w:pPr>
        <w:spacing w:after="100" w:before="0"/>
      </w:pPr>
      <w:r>
        <w:rPr>
          <w:i/>
          <w:iCs/>
          <w:color w:val="595959"/>
          <w:sz w:val="19"/>
          <w:szCs w:val="19"/>
        </w:rPr>
        <w:t xml:space="preserve">Page title: Overview: Anatomy, Aneurysm, and Dissection</w:t>
      </w:r>
    </w:p>
    <w:p>
      <w:pPr>
        <w:spacing w:after="100" w:before="0"/>
      </w:pPr>
      <w:r>
        <w:rPr>
          <w:sz w:val="19"/>
          <w:szCs w:val="19"/>
        </w:rPr>
        <w:t xml:space="preserve">5 of 11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Aortic arch</w:t>
            </w:r>
          </w:p>
        </w:tc>
        <w:tc>
          <w:tcPr>
            <w:tcW w:type="dxa" w:w="2880"/>
            <w:tcMar>
              <w:top w:type="dxa" w:w="70"/>
              <w:left w:type="dxa" w:w="110"/>
              <w:bottom w:type="dxa" w:w="70"/>
              <w:right w:type="dxa" w:w="110"/>
            </w:tcMar>
          </w:tcPr>
          <w:p>
            <w:pPr>
              <w:spacing w:after="0"/>
            </w:pPr>
            <w:r>
              <w:rPr>
                <w:sz w:val="19"/>
                <w:szCs w:val="19"/>
              </w:rPr>
              <w:t xml:space="preserve">the anterolateral surface of the heart (left ventricle, lower-left border)</w:t>
            </w:r>
          </w:p>
        </w:tc>
        <w:tc>
          <w:tcPr>
            <w:tcW w:type="dxa" w:w="2880"/>
            <w:tcMar>
              <w:top w:type="dxa" w:w="70"/>
              <w:left w:type="dxa" w:w="110"/>
              <w:bottom w:type="dxa" w:w="70"/>
              <w:right w:type="dxa" w:w="110"/>
            </w:tcMar>
          </w:tcPr>
          <w:p>
            <w:pPr>
              <w:spacing w:after="0"/>
            </w:pPr>
            <w:r>
              <w:rPr>
                <w:sz w:val="19"/>
                <w:szCs w:val="19"/>
              </w:rPr>
              <w:t xml:space="preserve">the curved top of the aorta at the very top of the figure</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Descending thoracic aorta</w:t>
            </w:r>
          </w:p>
        </w:tc>
        <w:tc>
          <w:tcPr>
            <w:tcW w:type="dxa" w:w="2880"/>
            <w:shd w:fill="F2F2F2" w:color="auto" w:val="clear"/>
            <w:tcMar>
              <w:top w:type="dxa" w:w="70"/>
              <w:left w:type="dxa" w:w="110"/>
              <w:bottom w:type="dxa" w:w="70"/>
              <w:right w:type="dxa" w:w="110"/>
            </w:tcMar>
          </w:tcPr>
          <w:p>
            <w:pPr>
              <w:spacing w:after="0"/>
            </w:pPr>
            <w:r>
              <w:rPr>
                <w:sz w:val="19"/>
                <w:szCs w:val="19"/>
              </w:rPr>
              <w:t xml:space="preserve">the aorta at the level of the renal artery origins, i.e. the abdominal segment below the heart</w:t>
            </w:r>
          </w:p>
        </w:tc>
        <w:tc>
          <w:tcPr>
            <w:tcW w:type="dxa" w:w="2880"/>
            <w:shd w:fill="F2F2F2" w:color="auto" w:val="clear"/>
            <w:tcMar>
              <w:top w:type="dxa" w:w="70"/>
              <w:left w:type="dxa" w:w="110"/>
              <w:bottom w:type="dxa" w:w="70"/>
              <w:right w:type="dxa" w:w="110"/>
            </w:tcMar>
          </w:tcPr>
          <w:p>
            <w:pPr>
              <w:spacing w:after="0"/>
            </w:pPr>
            <w:r>
              <w:rPr>
                <w:sz w:val="19"/>
                <w:szCs w:val="19"/>
              </w:rPr>
              <w:t xml:space="preserve">the thoracic segment behind/above the heart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Media</w:t>
            </w:r>
          </w:p>
        </w:tc>
        <w:tc>
          <w:tcPr>
            <w:tcW w:type="dxa" w:w="2880"/>
            <w:tcMar>
              <w:top w:type="dxa" w:w="70"/>
              <w:left w:type="dxa" w:w="110"/>
              <w:bottom w:type="dxa" w:w="70"/>
              <w:right w:type="dxa" w:w="110"/>
            </w:tcMar>
          </w:tcPr>
          <w:p>
            <w:pPr>
              <w:spacing w:after="0"/>
            </w:pPr>
            <w:r>
              <w:rPr>
                <w:sz w:val="19"/>
                <w:szCs w:val="19"/>
              </w:rPr>
              <w:t xml:space="preserve">inside the red lumen, roughly 20px medial to the wall</w:t>
            </w:r>
          </w:p>
        </w:tc>
        <w:tc>
          <w:tcPr>
            <w:tcW w:type="dxa" w:w="2880"/>
            <w:tcMar>
              <w:top w:type="dxa" w:w="70"/>
              <w:left w:type="dxa" w:w="110"/>
              <w:bottom w:type="dxa" w:w="70"/>
              <w:right w:type="dxa" w:w="110"/>
            </w:tcMar>
          </w:tcPr>
          <w:p>
            <w:pPr>
              <w:spacing w:after="0"/>
            </w:pPr>
            <w:r>
              <w:rPr>
                <w:sz w:val="19"/>
                <w:szCs w:val="19"/>
              </w:rPr>
              <w:t xml:space="preserve">the middle of the pale laminated wall</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Adventitia</w:t>
            </w:r>
          </w:p>
        </w:tc>
        <w:tc>
          <w:tcPr>
            <w:tcW w:type="dxa" w:w="2880"/>
            <w:shd w:fill="F2F2F2" w:color="auto" w:val="clear"/>
            <w:tcMar>
              <w:top w:type="dxa" w:w="70"/>
              <w:left w:type="dxa" w:w="110"/>
              <w:bottom w:type="dxa" w:w="70"/>
              <w:right w:type="dxa" w:w="110"/>
            </w:tcMar>
          </w:tcPr>
          <w:p>
            <w:pPr>
              <w:spacing w:after="0"/>
            </w:pPr>
            <w:r>
              <w:rPr>
                <w:sz w:val="19"/>
                <w:szCs w:val="19"/>
              </w:rPr>
              <w:t xml:space="preserve">deeper inside the red lumen</w:t>
            </w:r>
          </w:p>
        </w:tc>
        <w:tc>
          <w:tcPr>
            <w:tcW w:type="dxa" w:w="2880"/>
            <w:shd w:fill="F2F2F2" w:color="auto" w:val="clear"/>
            <w:tcMar>
              <w:top w:type="dxa" w:w="70"/>
              <w:left w:type="dxa" w:w="110"/>
              <w:bottom w:type="dxa" w:w="70"/>
              <w:right w:type="dxa" w:w="110"/>
            </w:tcMar>
          </w:tcPr>
          <w:p>
            <w:pPr>
              <w:spacing w:after="0"/>
            </w:pPr>
            <w:r>
              <w:rPr>
                <w:sz w:val="19"/>
                <w:szCs w:val="19"/>
              </w:rPr>
              <w:t xml:space="preserve">the outermost layer of the wall</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False lumen</w:t>
            </w:r>
          </w:p>
        </w:tc>
        <w:tc>
          <w:tcPr>
            <w:tcW w:type="dxa" w:w="2880"/>
            <w:tcMar>
              <w:top w:type="dxa" w:w="70"/>
              <w:left w:type="dxa" w:w="110"/>
              <w:bottom w:type="dxa" w:w="70"/>
              <w:right w:type="dxa" w:w="110"/>
            </w:tcMar>
          </w:tcPr>
          <w:p>
            <w:pPr>
              <w:spacing w:after="0"/>
            </w:pPr>
            <w:r>
              <w:rPr>
                <w:sz w:val="19"/>
                <w:szCs w:val="19"/>
              </w:rPr>
              <w:t xml:space="preserve">the same large central cavity that the "True lumen" dot sits in</w:t>
            </w:r>
          </w:p>
        </w:tc>
        <w:tc>
          <w:tcPr>
            <w:tcW w:type="dxa" w:w="2880"/>
            <w:tcMar>
              <w:top w:type="dxa" w:w="70"/>
              <w:left w:type="dxa" w:w="110"/>
              <w:bottom w:type="dxa" w:w="70"/>
              <w:right w:type="dxa" w:w="110"/>
            </w:tcMar>
          </w:tcPr>
          <w:p>
            <w:pPr>
              <w:spacing w:after="0"/>
            </w:pPr>
            <w:r>
              <w:rPr>
                <w:sz w:val="19"/>
                <w:szCs w:val="19"/>
              </w:rPr>
              <w:t xml:space="preserve">the crescent between the dissection flap and the outer wall</w:t>
            </w:r>
          </w:p>
        </w:tc>
      </w:tr>
    </w:tbl>
    <w:p>
      <w:pPr>
        <w:spacing w:after="60" w:before="300"/>
      </w:pPr>
      <w:r>
        <w:rPr>
          <w:rFonts w:ascii="Consolas" w:cs="Consolas" w:eastAsia="Consolas" w:hAnsi="Consolas"/>
          <w:b/>
          <w:bCs/>
          <w:color w:val="1F3864"/>
          <w:sz w:val="26"/>
          <w:szCs w:val="26"/>
        </w:rPr>
        <w:t xml:space="preserve">aortic-dissection</w:t>
      </w:r>
      <w:r>
        <w:rPr>
          <w:b/>
          <w:bCs/>
          <w:color w:val="1F3864"/>
          <w:sz w:val="26"/>
          <w:szCs w:val="26"/>
        </w:rPr>
        <w:t xml:space="preserve">  page 2</w:t>
      </w:r>
      <w:r>
        <w:rPr>
          <w:color w:val="595959"/>
          <w:sz w:val="20"/>
          <w:szCs w:val="20"/>
        </w:rPr>
        <w:t xml:space="preserve">   Aortic Aneurysm &amp; Dissection · Cardiac</w:t>
      </w:r>
    </w:p>
    <w:p>
      <w:pPr>
        <w:spacing w:after="100" w:before="0"/>
      </w:pPr>
      <w:r>
        <w:rPr>
          <w:i/>
          <w:iCs/>
          <w:color w:val="595959"/>
          <w:sz w:val="19"/>
          <w:szCs w:val="19"/>
        </w:rPr>
        <w:t xml:space="preserve">Page title: Labeled Aortic Anatomy</w:t>
      </w:r>
    </w:p>
    <w:p>
      <w:pPr>
        <w:spacing w:after="100" w:before="0"/>
      </w:pPr>
      <w:r>
        <w:rPr>
          <w:sz w:val="19"/>
          <w:szCs w:val="19"/>
        </w:rPr>
        <w:t xml:space="preserve">8 of 29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Brachiocephalic trunk</w:t>
            </w:r>
          </w:p>
        </w:tc>
        <w:tc>
          <w:tcPr>
            <w:tcW w:type="dxa" w:w="2880"/>
            <w:tcMar>
              <w:top w:type="dxa" w:w="70"/>
              <w:left w:type="dxa" w:w="110"/>
              <w:bottom w:type="dxa" w:w="70"/>
              <w:right w:type="dxa" w:w="110"/>
            </w:tcMar>
          </w:tcPr>
          <w:p>
            <w:pPr>
              <w:spacing w:after="0"/>
            </w:pPr>
            <w:r>
              <w:rPr>
                <w:sz w:val="19"/>
                <w:szCs w:val="19"/>
              </w:rPr>
              <w:t xml:space="preserve">the SECOND arch branch (the left common carotid)</w:t>
            </w:r>
          </w:p>
        </w:tc>
        <w:tc>
          <w:tcPr>
            <w:tcW w:type="dxa" w:w="2880"/>
            <w:tcMar>
              <w:top w:type="dxa" w:w="70"/>
              <w:left w:type="dxa" w:w="110"/>
              <w:bottom w:type="dxa" w:w="70"/>
              <w:right w:type="dxa" w:w="110"/>
            </w:tcMar>
          </w:tcPr>
          <w:p>
            <w:pPr>
              <w:spacing w:after="0"/>
            </w:pPr>
            <w:r>
              <w:rPr>
                <w:sz w:val="19"/>
                <w:szCs w:val="19"/>
              </w:rPr>
              <w:t xml:space="preserve">the first, leftmost branch - the thick one that visibly bifurcates at its top</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Left common carotid artery</w:t>
            </w:r>
          </w:p>
        </w:tc>
        <w:tc>
          <w:tcPr>
            <w:tcW w:type="dxa" w:w="2880"/>
            <w:shd w:fill="F2F2F2" w:color="auto" w:val="clear"/>
            <w:tcMar>
              <w:top w:type="dxa" w:w="70"/>
              <w:left w:type="dxa" w:w="110"/>
              <w:bottom w:type="dxa" w:w="70"/>
              <w:right w:type="dxa" w:w="110"/>
            </w:tcMar>
          </w:tcPr>
          <w:p>
            <w:pPr>
              <w:spacing w:after="0"/>
            </w:pPr>
            <w:r>
              <w:rPr>
                <w:sz w:val="19"/>
                <w:szCs w:val="19"/>
              </w:rPr>
              <w:t xml:space="preserve">the THIRD arch branch (the left subclavian), which the next label also points at</w:t>
            </w:r>
          </w:p>
        </w:tc>
        <w:tc>
          <w:tcPr>
            <w:tcW w:type="dxa" w:w="2880"/>
            <w:shd w:fill="F2F2F2" w:color="auto" w:val="clear"/>
            <w:tcMar>
              <w:top w:type="dxa" w:w="70"/>
              <w:left w:type="dxa" w:w="110"/>
              <w:bottom w:type="dxa" w:w="70"/>
              <w:right w:type="dxa" w:w="110"/>
            </w:tcMar>
          </w:tcPr>
          <w:p>
            <w:pPr>
              <w:spacing w:after="0"/>
            </w:pPr>
            <w:r>
              <w:rPr>
                <w:sz w:val="19"/>
                <w:szCs w:val="19"/>
              </w:rPr>
              <w:t xml:space="preserve">the middle branch</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Aortic arch (marker 2)</w:t>
            </w:r>
          </w:p>
        </w:tc>
        <w:tc>
          <w:tcPr>
            <w:tcW w:type="dxa" w:w="2880"/>
            <w:tcMar>
              <w:top w:type="dxa" w:w="70"/>
              <w:left w:type="dxa" w:w="110"/>
              <w:bottom w:type="dxa" w:w="70"/>
              <w:right w:type="dxa" w:w="110"/>
            </w:tcMar>
          </w:tcPr>
          <w:p>
            <w:pPr>
              <w:spacing w:after="0"/>
            </w:pPr>
            <w:r>
              <w:rPr>
                <w:sz w:val="19"/>
                <w:szCs w:val="19"/>
              </w:rPr>
              <w:t xml:space="preserve">the vertical descending limb below the arch</w:t>
            </w:r>
          </w:p>
        </w:tc>
        <w:tc>
          <w:tcPr>
            <w:tcW w:type="dxa" w:w="2880"/>
            <w:tcMar>
              <w:top w:type="dxa" w:w="70"/>
              <w:left w:type="dxa" w:w="110"/>
              <w:bottom w:type="dxa" w:w="70"/>
              <w:right w:type="dxa" w:w="110"/>
            </w:tcMar>
          </w:tcPr>
          <w:p>
            <w:pPr>
              <w:spacing w:after="0"/>
            </w:pPr>
            <w:r>
              <w:rPr>
                <w:sz w:val="19"/>
                <w:szCs w:val="19"/>
              </w:rPr>
              <w:t xml:space="preserve">the curved apex between ascending and descending</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UNPAIRED ANTERIOR BRANCHES (Celiac trunk / SMA / IMA)</w:t>
            </w:r>
          </w:p>
        </w:tc>
        <w:tc>
          <w:tcPr>
            <w:tcW w:type="dxa" w:w="2880"/>
            <w:shd w:fill="F2F2F2" w:color="auto" w:val="clear"/>
            <w:tcMar>
              <w:top w:type="dxa" w:w="70"/>
              <w:left w:type="dxa" w:w="110"/>
              <w:bottom w:type="dxa" w:w="70"/>
              <w:right w:type="dxa" w:w="110"/>
            </w:tcMar>
          </w:tcPr>
          <w:p>
            <w:pPr>
              <w:spacing w:after="0"/>
            </w:pPr>
            <w:r>
              <w:rPr>
                <w:sz w:val="19"/>
                <w:szCs w:val="19"/>
              </w:rPr>
              <w:t xml:space="preserve">the right renal artery at the kidney hilum and the lateral branch just below it - both paired lateral branches</w:t>
            </w:r>
          </w:p>
        </w:tc>
        <w:tc>
          <w:tcPr>
            <w:tcW w:type="dxa" w:w="2880"/>
            <w:shd w:fill="F2F2F2" w:color="auto" w:val="clear"/>
            <w:tcMar>
              <w:top w:type="dxa" w:w="70"/>
              <w:left w:type="dxa" w:w="110"/>
              <w:bottom w:type="dxa" w:w="70"/>
              <w:right w:type="dxa" w:w="110"/>
            </w:tcMar>
          </w:tcPr>
          <w:p>
            <w:pPr>
              <w:spacing w:after="0"/>
            </w:pPr>
            <w:r>
              <w:rPr>
                <w:sz w:val="19"/>
                <w:szCs w:val="19"/>
              </w:rPr>
              <w:t xml:space="preserve">the midline anterior branches above the renals</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Intima (endothelium)</w:t>
            </w:r>
          </w:p>
        </w:tc>
        <w:tc>
          <w:tcPr>
            <w:tcW w:type="dxa" w:w="2880"/>
            <w:tcMar>
              <w:top w:type="dxa" w:w="70"/>
              <w:left w:type="dxa" w:w="110"/>
              <w:bottom w:type="dxa" w:w="70"/>
              <w:right w:type="dxa" w:w="110"/>
            </w:tcMar>
          </w:tcPr>
          <w:p>
            <w:pPr>
              <w:spacing w:after="0"/>
            </w:pPr>
            <w:r>
              <w:rPr>
                <w:sz w:val="19"/>
                <w:szCs w:val="19"/>
              </w:rPr>
              <w:t xml:space="preserve">mid-thickness of the thick mauve layer, the same radial position as the Media and Adventitia tips</w:t>
            </w:r>
          </w:p>
        </w:tc>
        <w:tc>
          <w:tcPr>
            <w:tcW w:type="dxa" w:w="2880"/>
            <w:tcMar>
              <w:top w:type="dxa" w:w="70"/>
              <w:left w:type="dxa" w:w="110"/>
              <w:bottom w:type="dxa" w:w="70"/>
              <w:right w:type="dxa" w:w="110"/>
            </w:tcMar>
          </w:tcPr>
          <w:p>
            <w:pPr>
              <w:spacing w:after="0"/>
            </w:pPr>
            <w:r>
              <w:rPr>
                <w:sz w:val="19"/>
                <w:szCs w:val="19"/>
              </w:rPr>
              <w:t xml:space="preserve">the innermost surface bordering the lumen</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Adventitia (connective tissue)</w:t>
            </w:r>
          </w:p>
        </w:tc>
        <w:tc>
          <w:tcPr>
            <w:tcW w:type="dxa" w:w="2880"/>
            <w:shd w:fill="F2F2F2" w:color="auto" w:val="clear"/>
            <w:tcMar>
              <w:top w:type="dxa" w:w="70"/>
              <w:left w:type="dxa" w:w="110"/>
              <w:bottom w:type="dxa" w:w="70"/>
              <w:right w:type="dxa" w:w="110"/>
            </w:tcMar>
          </w:tcPr>
          <w:p>
            <w:pPr>
              <w:spacing w:after="0"/>
            </w:pPr>
            <w:r>
              <w:rPr>
                <w:sz w:val="19"/>
                <w:szCs w:val="19"/>
              </w:rPr>
              <w:t xml:space="preserve">the same mid-mauve layer</w:t>
            </w:r>
          </w:p>
        </w:tc>
        <w:tc>
          <w:tcPr>
            <w:tcW w:type="dxa" w:w="2880"/>
            <w:shd w:fill="F2F2F2" w:color="auto" w:val="clear"/>
            <w:tcMar>
              <w:top w:type="dxa" w:w="70"/>
              <w:left w:type="dxa" w:w="110"/>
              <w:bottom w:type="dxa" w:w="70"/>
              <w:right w:type="dxa" w:w="110"/>
            </w:tcMar>
          </w:tcPr>
          <w:p>
            <w:pPr>
              <w:spacing w:after="0"/>
            </w:pPr>
            <w:r>
              <w:rPr>
                <w:sz w:val="19"/>
                <w:szCs w:val="19"/>
              </w:rPr>
              <w:t xml:space="preserve">the outer rim of the wall</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Sinotubular junction</w:t>
            </w:r>
          </w:p>
        </w:tc>
        <w:tc>
          <w:tcPr>
            <w:tcW w:type="dxa" w:w="2880"/>
            <w:tcMar>
              <w:top w:type="dxa" w:w="70"/>
              <w:left w:type="dxa" w:w="110"/>
              <w:bottom w:type="dxa" w:w="70"/>
              <w:right w:type="dxa" w:w="110"/>
            </w:tcMar>
          </w:tcPr>
          <w:p>
            <w:pPr>
              <w:spacing w:after="0"/>
            </w:pPr>
            <w:r>
              <w:rPr>
                <w:sz w:val="19"/>
                <w:szCs w:val="19"/>
              </w:rPr>
              <w:t xml:space="preserve">the lower margin of the sinus bulges, right beside the "Aortic annulus" tip</w:t>
            </w:r>
          </w:p>
        </w:tc>
        <w:tc>
          <w:tcPr>
            <w:tcW w:type="dxa" w:w="2880"/>
            <w:tcMar>
              <w:top w:type="dxa" w:w="70"/>
              <w:left w:type="dxa" w:w="110"/>
              <w:bottom w:type="dxa" w:w="70"/>
              <w:right w:type="dxa" w:w="110"/>
            </w:tcMar>
          </w:tcPr>
          <w:p>
            <w:pPr>
              <w:spacing w:after="0"/>
            </w:pPr>
            <w:r>
              <w:rPr>
                <w:sz w:val="19"/>
                <w:szCs w:val="19"/>
              </w:rPr>
              <w:t xml:space="preserve">the upper margin where the sinuses meet the tubular ascending aorta</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Left subclavian artery (arch inset, 3)</w:t>
            </w:r>
          </w:p>
        </w:tc>
        <w:tc>
          <w:tcPr>
            <w:tcW w:type="dxa" w:w="2880"/>
            <w:shd w:fill="F2F2F2" w:color="auto" w:val="clear"/>
            <w:tcMar>
              <w:top w:type="dxa" w:w="70"/>
              <w:left w:type="dxa" w:w="110"/>
              <w:bottom w:type="dxa" w:w="70"/>
              <w:right w:type="dxa" w:w="110"/>
            </w:tcMar>
          </w:tcPr>
          <w:p>
            <w:pPr>
              <w:spacing w:after="0"/>
            </w:pPr>
            <w:r>
              <w:rPr>
                <w:sz w:val="19"/>
                <w:szCs w:val="19"/>
              </w:rPr>
              <w:t xml:space="preserve">the smooth outer edge of the descending limb of the arch, with no branch vessel present</w:t>
            </w:r>
          </w:p>
        </w:tc>
        <w:tc>
          <w:tcPr>
            <w:tcW w:type="dxa" w:w="2880"/>
            <w:shd w:fill="F2F2F2" w:color="auto" w:val="clear"/>
            <w:tcMar>
              <w:top w:type="dxa" w:w="70"/>
              <w:left w:type="dxa" w:w="110"/>
              <w:bottom w:type="dxa" w:w="70"/>
              <w:right w:type="dxa" w:w="110"/>
            </w:tcMar>
          </w:tcPr>
          <w:p>
            <w:pPr>
              <w:spacing w:after="0"/>
            </w:pPr>
            <w:r>
              <w:rPr>
                <w:sz w:val="19"/>
                <w:szCs w:val="19"/>
              </w:rPr>
              <w:t xml:space="preserve">a branch arising from the arch</w:t>
            </w:r>
          </w:p>
        </w:tc>
      </w:tr>
    </w:tbl>
    <w:p>
      <w:pPr>
        <w:spacing w:after="60" w:before="300"/>
      </w:pPr>
      <w:r>
        <w:rPr>
          <w:rFonts w:ascii="Consolas" w:cs="Consolas" w:eastAsia="Consolas" w:hAnsi="Consolas"/>
          <w:b/>
          <w:bCs/>
          <w:color w:val="1F3864"/>
          <w:sz w:val="26"/>
          <w:szCs w:val="26"/>
        </w:rPr>
        <w:t xml:space="preserve">aortic-stenosis</w:t>
      </w:r>
      <w:r>
        <w:rPr>
          <w:b/>
          <w:bCs/>
          <w:color w:val="1F3864"/>
          <w:sz w:val="26"/>
          <w:szCs w:val="26"/>
        </w:rPr>
        <w:t xml:space="preserve">  page 2</w:t>
      </w:r>
      <w:r>
        <w:rPr>
          <w:color w:val="595959"/>
          <w:sz w:val="20"/>
          <w:szCs w:val="20"/>
        </w:rPr>
        <w:t xml:space="preserve">   Aortic Stenosis (Valvular Disease) · Cardiac</w:t>
      </w:r>
    </w:p>
    <w:p>
      <w:pPr>
        <w:spacing w:after="100" w:before="0"/>
      </w:pPr>
      <w:r>
        <w:rPr>
          <w:i/>
          <w:iCs/>
          <w:color w:val="595959"/>
          <w:sz w:val="19"/>
          <w:szCs w:val="19"/>
        </w:rPr>
        <w:t xml:space="preserve">Page title: Heart Anatomy</w:t>
      </w:r>
    </w:p>
    <w:p>
      <w:pPr>
        <w:spacing w:after="100" w:before="0"/>
      </w:pPr>
      <w:r>
        <w:rPr>
          <w:sz w:val="19"/>
          <w:szCs w:val="19"/>
        </w:rPr>
        <w:t xml:space="preserve">2 of 11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Pulmonary Trunk</w:t>
            </w:r>
          </w:p>
        </w:tc>
        <w:tc>
          <w:tcPr>
            <w:tcW w:type="dxa" w:w="2880"/>
            <w:tcMar>
              <w:top w:type="dxa" w:w="70"/>
              <w:left w:type="dxa" w:w="110"/>
              <w:bottom w:type="dxa" w:w="70"/>
              <w:right w:type="dxa" w:w="110"/>
            </w:tcMar>
          </w:tcPr>
          <w:p>
            <w:pPr>
              <w:spacing w:after="0"/>
            </w:pPr>
            <w:r>
              <w:rPr>
                <w:sz w:val="19"/>
                <w:szCs w:val="19"/>
              </w:rPr>
              <w:t xml:space="preserve">the blue caval tube descending BELOW the heart at the inferior/right border (inferior vena cava stump, continuous with the SVC behind the right atrium)</w:t>
            </w:r>
          </w:p>
        </w:tc>
        <w:tc>
          <w:tcPr>
            <w:tcW w:type="dxa" w:w="2880"/>
            <w:tcMar>
              <w:top w:type="dxa" w:w="70"/>
              <w:left w:type="dxa" w:w="110"/>
              <w:bottom w:type="dxa" w:w="70"/>
              <w:right w:type="dxa" w:w="110"/>
            </w:tcMar>
          </w:tcPr>
          <w:p>
            <w:pPr>
              <w:spacing w:after="0"/>
            </w:pPr>
            <w:r>
              <w:rPr>
                <w:sz w:val="19"/>
                <w:szCs w:val="19"/>
              </w:rPr>
              <w:t xml:space="preserve">the blue vessel arching out from behind the aortic root in the upper half of the figure</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Mitral Valve</w:t>
            </w:r>
          </w:p>
        </w:tc>
        <w:tc>
          <w:tcPr>
            <w:tcW w:type="dxa" w:w="2880"/>
            <w:shd w:fill="F2F2F2" w:color="auto" w:val="clear"/>
            <w:tcMar>
              <w:top w:type="dxa" w:w="70"/>
              <w:left w:type="dxa" w:w="110"/>
              <w:bottom w:type="dxa" w:w="70"/>
              <w:right w:type="dxa" w:w="110"/>
            </w:tcMar>
          </w:tcPr>
          <w:p>
            <w:pPr>
              <w:spacing w:after="0"/>
            </w:pPr>
            <w:r>
              <w:rPr>
                <w:sz w:val="19"/>
                <w:szCs w:val="19"/>
              </w:rPr>
              <w:t xml:space="preserve">the AV-groove epicardial fat with the circumflex vessels, just inferolateral to the pale anterior mitral leaflet</w:t>
            </w:r>
          </w:p>
        </w:tc>
        <w:tc>
          <w:tcPr>
            <w:tcW w:type="dxa" w:w="2880"/>
            <w:shd w:fill="F2F2F2" w:color="auto" w:val="clear"/>
            <w:tcMar>
              <w:top w:type="dxa" w:w="70"/>
              <w:left w:type="dxa" w:w="110"/>
              <w:bottom w:type="dxa" w:w="70"/>
              <w:right w:type="dxa" w:w="110"/>
            </w:tcMar>
          </w:tcPr>
          <w:p>
            <w:pPr>
              <w:spacing w:after="0"/>
            </w:pPr>
            <w:r>
              <w:rPr>
                <w:sz w:val="19"/>
                <w:szCs w:val="19"/>
              </w:rPr>
              <w:t xml:space="preserve">the whitish leaflet between the left atrium and left ventricle</w:t>
            </w:r>
          </w:p>
        </w:tc>
      </w:tr>
    </w:tbl>
    <w:p>
      <w:pPr>
        <w:spacing w:after="60" w:before="300"/>
      </w:pPr>
      <w:r>
        <w:rPr>
          <w:rFonts w:ascii="Consolas" w:cs="Consolas" w:eastAsia="Consolas" w:hAnsi="Consolas"/>
          <w:b/>
          <w:bCs/>
          <w:color w:val="1F3864"/>
          <w:sz w:val="26"/>
          <w:szCs w:val="26"/>
        </w:rPr>
        <w:t xml:space="preserve">cardiac-arrest</w:t>
      </w:r>
      <w:r>
        <w:rPr>
          <w:b/>
          <w:bCs/>
          <w:color w:val="1F3864"/>
          <w:sz w:val="26"/>
          <w:szCs w:val="26"/>
        </w:rPr>
        <w:t xml:space="preserve">  page 2</w:t>
      </w:r>
      <w:r>
        <w:rPr>
          <w:color w:val="595959"/>
          <w:sz w:val="20"/>
          <w:szCs w:val="20"/>
        </w:rPr>
        <w:t xml:space="preserve">   Cardiac Arrest (ACLS) · Cardiac</w:t>
      </w:r>
    </w:p>
    <w:p>
      <w:pPr>
        <w:spacing w:after="100" w:before="0"/>
      </w:pPr>
      <w:r>
        <w:rPr>
          <w:i/>
          <w:iCs/>
          <w:color w:val="595959"/>
          <w:sz w:val="19"/>
          <w:szCs w:val="19"/>
        </w:rPr>
        <w:t xml:space="preserve">Page title: Resuscitation Anatomy &amp; CPR Physiology</w:t>
      </w:r>
    </w:p>
    <w:p>
      <w:pPr>
        <w:spacing w:after="100" w:before="0"/>
      </w:pPr>
      <w:r>
        <w:rPr>
          <w:sz w:val="19"/>
          <w:szCs w:val="19"/>
        </w:rPr>
        <w:t xml:space="preserve">1 of 5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5 Diaphragm</w:t>
            </w:r>
          </w:p>
        </w:tc>
        <w:tc>
          <w:tcPr>
            <w:tcW w:type="dxa" w:w="2880"/>
            <w:tcMar>
              <w:top w:type="dxa" w:w="70"/>
              <w:left w:type="dxa" w:w="110"/>
              <w:bottom w:type="dxa" w:w="70"/>
              <w:right w:type="dxa" w:w="110"/>
            </w:tcMar>
          </w:tcPr>
          <w:p>
            <w:pPr>
              <w:spacing w:after="0"/>
            </w:pPr>
            <w:r>
              <w:rPr>
                <w:sz w:val="19"/>
                <w:szCs w:val="19"/>
              </w:rPr>
              <w:t xml:space="preserve">purple lower-lobe LUNG parenchyma, same tissue as arrow 4 "Lungs"</w:t>
            </w:r>
          </w:p>
        </w:tc>
        <w:tc>
          <w:tcPr>
            <w:tcW w:type="dxa" w:w="2880"/>
            <w:tcMar>
              <w:top w:type="dxa" w:w="70"/>
              <w:left w:type="dxa" w:w="110"/>
              <w:bottom w:type="dxa" w:w="70"/>
              <w:right w:type="dxa" w:w="110"/>
            </w:tcMar>
          </w:tcPr>
          <w:p>
            <w:pPr>
              <w:spacing w:after="0"/>
            </w:pPr>
            <w:r>
              <w:rPr>
                <w:sz w:val="19"/>
                <w:szCs w:val="19"/>
              </w:rPr>
              <w:t xml:space="preserve">the orange muscular dome ~40px lower in the figure</w:t>
            </w:r>
          </w:p>
        </w:tc>
      </w:tr>
    </w:tbl>
    <w:p>
      <w:pPr>
        <w:spacing w:after="60" w:before="300"/>
      </w:pPr>
      <w:r>
        <w:rPr>
          <w:rFonts w:ascii="Consolas" w:cs="Consolas" w:eastAsia="Consolas" w:hAnsi="Consolas"/>
          <w:b/>
          <w:bCs/>
          <w:color w:val="1F3864"/>
          <w:sz w:val="26"/>
          <w:szCs w:val="26"/>
        </w:rPr>
        <w:t xml:space="preserve">dvt</w:t>
      </w:r>
      <w:r>
        <w:rPr>
          <w:b/>
          <w:bCs/>
          <w:color w:val="1F3864"/>
          <w:sz w:val="26"/>
          <w:szCs w:val="26"/>
        </w:rPr>
        <w:t xml:space="preserve">  page 2</w:t>
      </w:r>
      <w:r>
        <w:rPr>
          <w:color w:val="595959"/>
          <w:sz w:val="20"/>
          <w:szCs w:val="20"/>
        </w:rPr>
        <w:t xml:space="preserve">   Deep Vein Thrombosis · Cardiac</w:t>
      </w:r>
    </w:p>
    <w:p>
      <w:pPr>
        <w:spacing w:after="100" w:before="0"/>
      </w:pPr>
      <w:r>
        <w:rPr>
          <w:i/>
          <w:iCs/>
          <w:color w:val="595959"/>
          <w:sz w:val="19"/>
          <w:szCs w:val="19"/>
        </w:rPr>
        <w:t xml:space="preserve">Page title: Lower-Extremity Venous Anatomy</w:t>
      </w:r>
    </w:p>
    <w:p>
      <w:pPr>
        <w:spacing w:after="100" w:before="0"/>
      </w:pPr>
      <w:r>
        <w:rPr>
          <w:sz w:val="19"/>
          <w:szCs w:val="19"/>
        </w:rPr>
        <w:t xml:space="preserve">4 of 15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Deep femoral vein</w:t>
            </w:r>
          </w:p>
        </w:tc>
        <w:tc>
          <w:tcPr>
            <w:tcW w:type="dxa" w:w="2880"/>
            <w:tcMar>
              <w:top w:type="dxa" w:w="70"/>
              <w:left w:type="dxa" w:w="110"/>
              <w:bottom w:type="dxa" w:w="70"/>
              <w:right w:type="dxa" w:w="110"/>
            </w:tcMar>
          </w:tcPr>
          <w:p>
            <w:pPr>
              <w:spacing w:after="0"/>
            </w:pPr>
            <w:r>
              <w:rPr>
                <w:sz w:val="19"/>
                <w:szCs w:val="19"/>
              </w:rPr>
              <w:t xml:space="preserve">the single bright main deep venous trunk of the thigh, mid-shaft - the same vessel the "Femoral vein" label points at ~110px lower; no separate profunda femoris branch is drawn there</w:t>
            </w:r>
          </w:p>
        </w:tc>
        <w:tc>
          <w:tcPr>
            <w:tcW w:type="dxa" w:w="2880"/>
            <w:tcMar>
              <w:top w:type="dxa" w:w="70"/>
              <w:left w:type="dxa" w:w="110"/>
              <w:bottom w:type="dxa" w:w="70"/>
              <w:right w:type="dxa" w:w="110"/>
            </w:tcMar>
          </w:tcPr>
          <w:p>
            <w:pPr>
              <w:spacing w:after="0"/>
            </w:pPr>
            <w:r>
              <w:rPr>
                <w:sz w:val="19"/>
                <w:szCs w:val="19"/>
              </w:rPr>
              <w:t xml:space="preserve">a posterior/lateral branch off the common femoral vein</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Popliteal vein</w:t>
            </w:r>
          </w:p>
        </w:tc>
        <w:tc>
          <w:tcPr>
            <w:tcW w:type="dxa" w:w="2880"/>
            <w:shd w:fill="F2F2F2" w:color="auto" w:val="clear"/>
            <w:tcMar>
              <w:top w:type="dxa" w:w="70"/>
              <w:left w:type="dxa" w:w="110"/>
              <w:bottom w:type="dxa" w:w="70"/>
              <w:right w:type="dxa" w:w="110"/>
            </w:tcMar>
          </w:tcPr>
          <w:p>
            <w:pPr>
              <w:spacing w:after="0"/>
            </w:pPr>
            <w:r>
              <w:rPr>
                <w:sz w:val="19"/>
                <w:szCs w:val="19"/>
              </w:rPr>
              <w:t xml:space="preserve">the medial cortex of the proximal tibial shaft, ~72px (more than one condyle-width) BELOW the knee joint line</w:t>
            </w:r>
          </w:p>
        </w:tc>
        <w:tc>
          <w:tcPr>
            <w:tcW w:type="dxa" w:w="2880"/>
            <w:shd w:fill="F2F2F2" w:color="auto" w:val="clear"/>
            <w:tcMar>
              <w:top w:type="dxa" w:w="70"/>
              <w:left w:type="dxa" w:w="110"/>
              <w:bottom w:type="dxa" w:w="70"/>
              <w:right w:type="dxa" w:w="110"/>
            </w:tcMar>
          </w:tcPr>
          <w:p>
            <w:pPr>
              <w:spacing w:after="0"/>
            </w:pPr>
            <w:r>
              <w:rPr>
                <w:sz w:val="19"/>
                <w:szCs w:val="19"/>
              </w:rPr>
              <w:t xml:space="preserve">the vein behind the knee at the joint line (popliteal fossa), as its own caption says</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Lumen  (cross-section inset)</w:t>
            </w:r>
          </w:p>
        </w:tc>
        <w:tc>
          <w:tcPr>
            <w:tcW w:type="dxa" w:w="2880"/>
            <w:tcMar>
              <w:top w:type="dxa" w:w="70"/>
              <w:left w:type="dxa" w:w="110"/>
              <w:bottom w:type="dxa" w:w="70"/>
              <w:right w:type="dxa" w:w="110"/>
            </w:tcMar>
          </w:tcPr>
          <w:p>
            <w:pPr>
              <w:spacing w:after="0"/>
            </w:pPr>
            <w:r>
              <w:rPr>
                <w:sz w:val="19"/>
                <w:szCs w:val="19"/>
              </w:rPr>
              <w:t xml:space="preserve">within the concentric wall bands (pink/blue) of the vein cross-section, outside the bright endothelial contour</w:t>
            </w:r>
          </w:p>
        </w:tc>
        <w:tc>
          <w:tcPr>
            <w:tcW w:type="dxa" w:w="2880"/>
            <w:tcMar>
              <w:top w:type="dxa" w:w="70"/>
              <w:left w:type="dxa" w:w="110"/>
              <w:bottom w:type="dxa" w:w="70"/>
              <w:right w:type="dxa" w:w="110"/>
            </w:tcMar>
          </w:tcPr>
          <w:p>
            <w:pPr>
              <w:spacing w:after="0"/>
            </w:pPr>
            <w:r>
              <w:rPr>
                <w:sz w:val="19"/>
                <w:szCs w:val="19"/>
              </w:rPr>
              <w:t xml:space="preserve">the dark central channel. LOW CONFIDENCE - the inset vessel is only ~103px across with 3-5px layers, at the limit of the source resolution</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Valve closed (prevents backflow)</w:t>
            </w:r>
          </w:p>
        </w:tc>
        <w:tc>
          <w:tcPr>
            <w:tcW w:type="dxa" w:w="2880"/>
            <w:shd w:fill="F2F2F2" w:color="auto" w:val="clear"/>
            <w:tcMar>
              <w:top w:type="dxa" w:w="70"/>
              <w:left w:type="dxa" w:w="110"/>
              <w:bottom w:type="dxa" w:w="70"/>
              <w:right w:type="dxa" w:w="110"/>
            </w:tcMar>
          </w:tcPr>
          <w:p>
            <w:pPr>
              <w:spacing w:after="0"/>
            </w:pPr>
            <w:r>
              <w:rPr>
                <w:sz w:val="19"/>
                <w:szCs w:val="19"/>
              </w:rPr>
              <w:t xml:space="preserve">the vein's outer wall midway between two valves, and no valve anywhere in the VALVULAR STRUCTURE panel is drawn closed - all three cusp pairs are swept open with upward flow arrows</w:t>
            </w:r>
          </w:p>
        </w:tc>
        <w:tc>
          <w:tcPr>
            <w:tcW w:type="dxa" w:w="2880"/>
            <w:shd w:fill="F2F2F2" w:color="auto" w:val="clear"/>
            <w:tcMar>
              <w:top w:type="dxa" w:w="70"/>
              <w:left w:type="dxa" w:w="110"/>
              <w:bottom w:type="dxa" w:w="70"/>
              <w:right w:type="dxa" w:w="110"/>
            </w:tcMar>
          </w:tcPr>
          <w:p>
            <w:pPr>
              <w:spacing w:after="0"/>
            </w:pPr>
            <w:r>
              <w:rPr>
                <w:sz w:val="19"/>
                <w:szCs w:val="19"/>
              </w:rPr>
              <w:t xml:space="preserve">a closed (coapted) valve; there is no such structure on the artwork</w:t>
            </w:r>
          </w:p>
        </w:tc>
      </w:tr>
    </w:tbl>
    <w:p>
      <w:pPr>
        <w:spacing w:after="60" w:before="300"/>
      </w:pPr>
      <w:r>
        <w:rPr>
          <w:rFonts w:ascii="Consolas" w:cs="Consolas" w:eastAsia="Consolas" w:hAnsi="Consolas"/>
          <w:b/>
          <w:bCs/>
          <w:color w:val="1F3864"/>
          <w:sz w:val="26"/>
          <w:szCs w:val="26"/>
        </w:rPr>
        <w:t xml:space="preserve">htn</w:t>
      </w:r>
      <w:r>
        <w:rPr>
          <w:b/>
          <w:bCs/>
          <w:color w:val="1F3864"/>
          <w:sz w:val="26"/>
          <w:szCs w:val="26"/>
        </w:rPr>
        <w:t xml:space="preserve">  page 2</w:t>
      </w:r>
      <w:r>
        <w:rPr>
          <w:color w:val="595959"/>
          <w:sz w:val="20"/>
          <w:szCs w:val="20"/>
        </w:rPr>
        <w:t xml:space="preserve">   Hypertension · Cardiac</w:t>
      </w:r>
    </w:p>
    <w:p>
      <w:pPr>
        <w:spacing w:after="100" w:before="0"/>
      </w:pPr>
      <w:r>
        <w:rPr>
          <w:i/>
          <w:iCs/>
          <w:color w:val="595959"/>
          <w:sz w:val="19"/>
          <w:szCs w:val="19"/>
        </w:rPr>
        <w:t xml:space="preserve">Page title: Labeled Vascular Anatomy</w:t>
      </w:r>
    </w:p>
    <w:p>
      <w:pPr>
        <w:spacing w:after="100" w:before="0"/>
      </w:pPr>
      <w:r>
        <w:rPr>
          <w:sz w:val="19"/>
          <w:szCs w:val="19"/>
        </w:rPr>
        <w:t xml:space="preserve">2 of 8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Renal Arteries</w:t>
            </w:r>
          </w:p>
        </w:tc>
        <w:tc>
          <w:tcPr>
            <w:tcW w:type="dxa" w:w="2880"/>
            <w:tcMar>
              <w:top w:type="dxa" w:w="70"/>
              <w:left w:type="dxa" w:w="110"/>
              <w:bottom w:type="dxa" w:w="70"/>
              <w:right w:type="dxa" w:w="110"/>
            </w:tcMar>
          </w:tcPr>
          <w:p>
            <w:pPr>
              <w:spacing w:after="0"/>
            </w:pPr>
            <w:r>
              <w:rPr>
                <w:sz w:val="19"/>
                <w:szCs w:val="19"/>
              </w:rPr>
              <w:t xml:space="preserve">the parenchyma of the patient's left kidney, below the hilum (~x640,y748)</w:t>
            </w:r>
          </w:p>
        </w:tc>
        <w:tc>
          <w:tcPr>
            <w:tcW w:type="dxa" w:w="2880"/>
            <w:tcMar>
              <w:top w:type="dxa" w:w="70"/>
              <w:left w:type="dxa" w:w="110"/>
              <w:bottom w:type="dxa" w:w="70"/>
              <w:right w:type="dxa" w:w="110"/>
            </w:tcMar>
          </w:tcPr>
          <w:p>
            <w:pPr>
              <w:spacing w:after="0"/>
            </w:pPr>
            <w:r>
              <w:rPr>
                <w:sz w:val="19"/>
                <w:szCs w:val="19"/>
              </w:rPr>
              <w:t xml:space="preserve">the red renal artery arching from the aorta to the hilum (~x594-625,y705-720)</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Common Iliac Arteries</w:t>
            </w:r>
          </w:p>
        </w:tc>
        <w:tc>
          <w:tcPr>
            <w:tcW w:type="dxa" w:w="2880"/>
            <w:shd w:fill="F2F2F2" w:color="auto" w:val="clear"/>
            <w:tcMar>
              <w:top w:type="dxa" w:w="70"/>
              <w:left w:type="dxa" w:w="110"/>
              <w:bottom w:type="dxa" w:w="70"/>
              <w:right w:type="dxa" w:w="110"/>
            </w:tcMar>
          </w:tcPr>
          <w:p>
            <w:pPr>
              <w:spacing w:after="0"/>
            </w:pPr>
            <w:r>
              <w:rPr>
                <w:sz w:val="19"/>
                <w:szCs w:val="19"/>
              </w:rPr>
              <w:t xml:space="preserve">the iliac trunk ~45px below the internal-iliac takeoff, i.e. the external iliac segment (~x668,y912)</w:t>
            </w:r>
          </w:p>
        </w:tc>
        <w:tc>
          <w:tcPr>
            <w:tcW w:type="dxa" w:w="2880"/>
            <w:shd w:fill="F2F2F2" w:color="auto" w:val="clear"/>
            <w:tcMar>
              <w:top w:type="dxa" w:w="70"/>
              <w:left w:type="dxa" w:w="110"/>
              <w:bottom w:type="dxa" w:w="70"/>
              <w:right w:type="dxa" w:w="110"/>
            </w:tcMar>
          </w:tcPr>
          <w:p>
            <w:pPr>
              <w:spacing w:after="0"/>
            </w:pPr>
            <w:r>
              <w:rPr>
                <w:sz w:val="19"/>
                <w:szCs w:val="19"/>
              </w:rPr>
              <w:t xml:space="preserve">the short segment between the aortic bifurcation (~y808) and the internal-iliac branch (~y865)</w:t>
            </w:r>
          </w:p>
        </w:tc>
      </w:tr>
    </w:tbl>
    <w:p>
      <w:pPr>
        <w:spacing w:after="60" w:before="300"/>
      </w:pPr>
      <w:r>
        <w:rPr>
          <w:rFonts w:ascii="Consolas" w:cs="Consolas" w:eastAsia="Consolas" w:hAnsi="Consolas"/>
          <w:b/>
          <w:bCs/>
          <w:color w:val="1F3864"/>
          <w:sz w:val="26"/>
          <w:szCs w:val="26"/>
        </w:rPr>
        <w:t xml:space="preserve">pericarditis</w:t>
      </w:r>
      <w:r>
        <w:rPr>
          <w:b/>
          <w:bCs/>
          <w:color w:val="1F3864"/>
          <w:sz w:val="26"/>
          <w:szCs w:val="26"/>
        </w:rPr>
        <w:t xml:space="preserve">  page 2</w:t>
      </w:r>
      <w:r>
        <w:rPr>
          <w:color w:val="595959"/>
          <w:sz w:val="20"/>
          <w:szCs w:val="20"/>
        </w:rPr>
        <w:t xml:space="preserve">   Acute Pericarditis · Cardiac</w:t>
      </w:r>
    </w:p>
    <w:p>
      <w:pPr>
        <w:spacing w:after="100" w:before="0"/>
      </w:pPr>
      <w:r>
        <w:rPr>
          <w:i/>
          <w:iCs/>
          <w:color w:val="595959"/>
          <w:sz w:val="19"/>
          <w:szCs w:val="19"/>
        </w:rPr>
        <w:t xml:space="preserve">Page title: Pericardial Layers &amp; Relationships</w:t>
      </w:r>
    </w:p>
    <w:p>
      <w:pPr>
        <w:spacing w:after="100" w:before="0"/>
      </w:pPr>
      <w:r>
        <w:rPr>
          <w:sz w:val="19"/>
          <w:szCs w:val="19"/>
        </w:rPr>
        <w:t xml:space="preserve">2 of 5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Myocardium</w:t>
            </w:r>
          </w:p>
        </w:tc>
        <w:tc>
          <w:tcPr>
            <w:tcW w:type="dxa" w:w="2880"/>
            <w:tcMar>
              <w:top w:type="dxa" w:w="70"/>
              <w:left w:type="dxa" w:w="110"/>
              <w:bottom w:type="dxa" w:w="70"/>
              <w:right w:type="dxa" w:w="110"/>
            </w:tcMar>
          </w:tcPr>
          <w:p>
            <w:pPr>
              <w:spacing w:after="0"/>
            </w:pPr>
            <w:r>
              <w:rPr>
                <w:sz w:val="19"/>
                <w:szCs w:val="19"/>
              </w:rPr>
              <w:t xml:space="preserve">the dark teal pericardial cavity (fluid band with bubbles), three layers outboard of the muscle</w:t>
            </w:r>
          </w:p>
        </w:tc>
        <w:tc>
          <w:tcPr>
            <w:tcW w:type="dxa" w:w="2880"/>
            <w:tcMar>
              <w:top w:type="dxa" w:w="70"/>
              <w:left w:type="dxa" w:w="110"/>
              <w:bottom w:type="dxa" w:w="70"/>
              <w:right w:type="dxa" w:w="110"/>
            </w:tcMar>
          </w:tcPr>
          <w:p>
            <w:pPr>
              <w:spacing w:after="0"/>
            </w:pPr>
            <w:r>
              <w:rPr>
                <w:sz w:val="19"/>
                <w:szCs w:val="19"/>
              </w:rPr>
              <w:t xml:space="preserve">the red striated myocardium at the far right of the cross-section</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Parietal Serous Pericardium</w:t>
            </w:r>
          </w:p>
        </w:tc>
        <w:tc>
          <w:tcPr>
            <w:tcW w:type="dxa" w:w="2880"/>
            <w:shd w:fill="F2F2F2" w:color="auto" w:val="clear"/>
            <w:tcMar>
              <w:top w:type="dxa" w:w="70"/>
              <w:left w:type="dxa" w:w="110"/>
              <w:bottom w:type="dxa" w:w="70"/>
              <w:right w:type="dxa" w:w="110"/>
            </w:tcMar>
          </w:tcPr>
          <w:p>
            <w:pPr>
              <w:spacing w:after="0"/>
            </w:pPr>
            <w:r>
              <w:rPr>
                <w:sz w:val="19"/>
                <w:szCs w:val="19"/>
              </w:rPr>
              <w:t xml:space="preserve">mid-teal pericardial cavity, the same band the "Pericardial Cavity" dot correctly marks</w:t>
            </w:r>
          </w:p>
        </w:tc>
        <w:tc>
          <w:tcPr>
            <w:tcW w:type="dxa" w:w="2880"/>
            <w:shd w:fill="F2F2F2" w:color="auto" w:val="clear"/>
            <w:tcMar>
              <w:top w:type="dxa" w:w="70"/>
              <w:left w:type="dxa" w:w="110"/>
              <w:bottom w:type="dxa" w:w="70"/>
              <w:right w:type="dxa" w:w="110"/>
            </w:tcMar>
          </w:tcPr>
          <w:p>
            <w:pPr>
              <w:spacing w:after="0"/>
            </w:pPr>
            <w:r>
              <w:rPr>
                <w:sz w:val="19"/>
                <w:szCs w:val="19"/>
              </w:rPr>
              <w:t xml:space="preserve">the thin pale smooth band at the inner surface of the grey fibrous pericardium, ~17 px to its left</w:t>
            </w:r>
          </w:p>
        </w:tc>
      </w:tr>
    </w:tbl>
    <w:p>
      <w:pPr>
        <w:pStyle w:val="Heading2"/>
        <w:spacing w:after="140" w:before="240"/>
      </w:pPr>
      <w:r>
        <w:t xml:space="preserve">Endocrine</w:t>
      </w:r>
    </w:p>
    <w:p>
      <w:pPr>
        <w:spacing w:after="60" w:before="300"/>
      </w:pPr>
      <w:r>
        <w:rPr>
          <w:rFonts w:ascii="Consolas" w:cs="Consolas" w:eastAsia="Consolas" w:hAnsi="Consolas"/>
          <w:b/>
          <w:bCs/>
          <w:color w:val="1F3864"/>
          <w:sz w:val="26"/>
          <w:szCs w:val="26"/>
        </w:rPr>
        <w:t xml:space="preserve">addisons</w:t>
      </w:r>
      <w:r>
        <w:rPr>
          <w:b/>
          <w:bCs/>
          <w:color w:val="1F3864"/>
          <w:sz w:val="26"/>
          <w:szCs w:val="26"/>
        </w:rPr>
        <w:t xml:space="preserve">  page 1</w:t>
      </w:r>
      <w:r>
        <w:rPr>
          <w:color w:val="595959"/>
          <w:sz w:val="20"/>
          <w:szCs w:val="20"/>
        </w:rPr>
        <w:t xml:space="preserve">   Adrenal Insufficiency (Addison's) · Endocrine</w:t>
      </w:r>
    </w:p>
    <w:p>
      <w:pPr>
        <w:spacing w:after="100" w:before="0"/>
      </w:pPr>
      <w:r>
        <w:rPr>
          <w:i/>
          <w:iCs/>
          <w:color w:val="595959"/>
          <w:sz w:val="19"/>
          <w:szCs w:val="19"/>
        </w:rPr>
        <w:t xml:space="preserve">Page title: Overview: Anatomy &amp; Stress Response</w:t>
      </w:r>
    </w:p>
    <w:p>
      <w:pPr>
        <w:spacing w:after="100" w:before="0"/>
      </w:pPr>
      <w:r>
        <w:rPr>
          <w:sz w:val="19"/>
          <w:szCs w:val="19"/>
        </w:rPr>
        <w:t xml:space="preserve">1 of 11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Cortex (glucocorticoids, mineralocorticoids, androgens)</w:t>
            </w:r>
          </w:p>
        </w:tc>
        <w:tc>
          <w:tcPr>
            <w:tcW w:type="dxa" w:w="2880"/>
            <w:tcMar>
              <w:top w:type="dxa" w:w="70"/>
              <w:left w:type="dxa" w:w="110"/>
              <w:bottom w:type="dxa" w:w="70"/>
              <w:right w:type="dxa" w:w="110"/>
            </w:tcMar>
          </w:tcPr>
          <w:p>
            <w:pPr>
              <w:spacing w:after="0"/>
            </w:pPr>
            <w:r>
              <w:rPr>
                <w:sz w:val="19"/>
                <w:szCs w:val="19"/>
              </w:rPr>
              <w:t xml:space="preserve">inside the dark brown medulla of the inset cross-section, past the cortex/medulla boundary - the same tissue the "Medulla" leader points at</w:t>
            </w:r>
          </w:p>
        </w:tc>
        <w:tc>
          <w:tcPr>
            <w:tcW w:type="dxa" w:w="2880"/>
            <w:tcMar>
              <w:top w:type="dxa" w:w="70"/>
              <w:left w:type="dxa" w:w="110"/>
              <w:bottom w:type="dxa" w:w="70"/>
              <w:right w:type="dxa" w:w="110"/>
            </w:tcMar>
          </w:tcPr>
          <w:p>
            <w:pPr>
              <w:spacing w:after="0"/>
            </w:pPr>
            <w:r>
              <w:rPr>
                <w:sz w:val="19"/>
                <w:szCs w:val="19"/>
              </w:rPr>
              <w:t xml:space="preserve">the orange striated outer band</w:t>
            </w:r>
          </w:p>
        </w:tc>
      </w:tr>
    </w:tbl>
    <w:p>
      <w:pPr>
        <w:spacing w:after="60" w:before="300"/>
      </w:pPr>
      <w:r>
        <w:rPr>
          <w:rFonts w:ascii="Consolas" w:cs="Consolas" w:eastAsia="Consolas" w:hAnsi="Consolas"/>
          <w:b/>
          <w:bCs/>
          <w:color w:val="1F3864"/>
          <w:sz w:val="26"/>
          <w:szCs w:val="26"/>
        </w:rPr>
        <w:t xml:space="preserve">addisons</w:t>
      </w:r>
      <w:r>
        <w:rPr>
          <w:b/>
          <w:bCs/>
          <w:color w:val="1F3864"/>
          <w:sz w:val="26"/>
          <w:szCs w:val="26"/>
        </w:rPr>
        <w:t xml:space="preserve">  page 2</w:t>
      </w:r>
      <w:r>
        <w:rPr>
          <w:color w:val="595959"/>
          <w:sz w:val="20"/>
          <w:szCs w:val="20"/>
        </w:rPr>
        <w:t xml:space="preserve">   Adrenal Insufficiency (Addison's) · Endocrine</w:t>
      </w:r>
    </w:p>
    <w:p>
      <w:pPr>
        <w:spacing w:after="100" w:before="0"/>
      </w:pPr>
      <w:r>
        <w:rPr>
          <w:i/>
          <w:iCs/>
          <w:color w:val="595959"/>
          <w:sz w:val="19"/>
          <w:szCs w:val="19"/>
        </w:rPr>
        <w:t xml:space="preserve">Page title: Adrenal Anatomy: Structure &amp; Labels</w:t>
      </w:r>
    </w:p>
    <w:p>
      <w:pPr>
        <w:spacing w:after="100" w:before="0"/>
      </w:pPr>
      <w:r>
        <w:rPr>
          <w:sz w:val="19"/>
          <w:szCs w:val="19"/>
        </w:rPr>
        <w:t xml:space="preserve">5 of 14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Right Renal Artery &amp; Vein</w:t>
            </w:r>
          </w:p>
        </w:tc>
        <w:tc>
          <w:tcPr>
            <w:tcW w:type="dxa" w:w="2880"/>
            <w:tcMar>
              <w:top w:type="dxa" w:w="70"/>
              <w:left w:type="dxa" w:w="110"/>
              <w:bottom w:type="dxa" w:w="70"/>
              <w:right w:type="dxa" w:w="110"/>
            </w:tcMar>
          </w:tcPr>
          <w:p>
            <w:pPr>
              <w:spacing w:after="0"/>
            </w:pPr>
            <w:r>
              <w:rPr>
                <w:sz w:val="19"/>
                <w:szCs w:val="19"/>
              </w:rPr>
              <w:t xml:space="preserve">mid-shaft of the right ureter (gold tube), at iliac level well below the renal hilum</w:t>
            </w:r>
          </w:p>
        </w:tc>
        <w:tc>
          <w:tcPr>
            <w:tcW w:type="dxa" w:w="2880"/>
            <w:tcMar>
              <w:top w:type="dxa" w:w="70"/>
              <w:left w:type="dxa" w:w="110"/>
              <w:bottom w:type="dxa" w:w="70"/>
              <w:right w:type="dxa" w:w="110"/>
            </w:tcMar>
          </w:tcPr>
          <w:p>
            <w:pPr>
              <w:spacing w:after="0"/>
            </w:pPr>
            <w:r>
              <w:rPr>
                <w:sz w:val="19"/>
                <w:szCs w:val="19"/>
              </w:rPr>
              <w:t xml:space="preserve">the renal vessels at the hilum, level with the kidney</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Left Renal Artery &amp; Vein</w:t>
            </w:r>
          </w:p>
        </w:tc>
        <w:tc>
          <w:tcPr>
            <w:tcW w:type="dxa" w:w="2880"/>
            <w:shd w:fill="F2F2F2" w:color="auto" w:val="clear"/>
            <w:tcMar>
              <w:top w:type="dxa" w:w="70"/>
              <w:left w:type="dxa" w:w="110"/>
              <w:bottom w:type="dxa" w:w="70"/>
              <w:right w:type="dxa" w:w="110"/>
            </w:tcMar>
          </w:tcPr>
          <w:p>
            <w:pPr>
              <w:spacing w:after="0"/>
            </w:pPr>
            <w:r>
              <w:rPr>
                <w:sz w:val="19"/>
                <w:szCs w:val="19"/>
              </w:rPr>
              <w:t xml:space="preserve">empty dark background between the left common iliac artery and the left ureter</w:t>
            </w:r>
          </w:p>
        </w:tc>
        <w:tc>
          <w:tcPr>
            <w:tcW w:type="dxa" w:w="2880"/>
            <w:shd w:fill="F2F2F2" w:color="auto" w:val="clear"/>
            <w:tcMar>
              <w:top w:type="dxa" w:w="70"/>
              <w:left w:type="dxa" w:w="110"/>
              <w:bottom w:type="dxa" w:w="70"/>
              <w:right w:type="dxa" w:w="110"/>
            </w:tcMar>
          </w:tcPr>
          <w:p>
            <w:pPr>
              <w:spacing w:after="0"/>
            </w:pPr>
            <w:r>
              <w:rPr>
                <w:sz w:val="19"/>
                <w:szCs w:val="19"/>
              </w:rPr>
              <w:t xml:space="preserve">the renal vessels at the left hilum</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Zona Fasciculata (cortisol)</w:t>
            </w:r>
          </w:p>
        </w:tc>
        <w:tc>
          <w:tcPr>
            <w:tcW w:type="dxa" w:w="2880"/>
            <w:tcMar>
              <w:top w:type="dxa" w:w="70"/>
              <w:left w:type="dxa" w:w="110"/>
              <w:bottom w:type="dxa" w:w="70"/>
              <w:right w:type="dxa" w:w="110"/>
            </w:tcMar>
          </w:tcPr>
          <w:p>
            <w:pPr>
              <w:spacing w:after="0"/>
            </w:pPr>
            <w:r>
              <w:rPr>
                <w:sz w:val="19"/>
                <w:szCs w:val="19"/>
              </w:rPr>
              <w:t xml:space="preserve">the central white hilum dot at the dead centre of the medulla</w:t>
            </w:r>
          </w:p>
        </w:tc>
        <w:tc>
          <w:tcPr>
            <w:tcW w:type="dxa" w:w="2880"/>
            <w:tcMar>
              <w:top w:type="dxa" w:w="70"/>
              <w:left w:type="dxa" w:w="110"/>
              <w:bottom w:type="dxa" w:w="70"/>
              <w:right w:type="dxa" w:w="110"/>
            </w:tcMar>
          </w:tcPr>
          <w:p>
            <w:pPr>
              <w:spacing w:after="0"/>
            </w:pPr>
            <w:r>
              <w:rPr>
                <w:sz w:val="19"/>
                <w:szCs w:val="19"/>
              </w:rPr>
              <w:t xml:space="preserve">the middle of the orange cortical band</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Zona Reticularis (androgens)</w:t>
            </w:r>
          </w:p>
        </w:tc>
        <w:tc>
          <w:tcPr>
            <w:tcW w:type="dxa" w:w="2880"/>
            <w:shd w:fill="F2F2F2" w:color="auto" w:val="clear"/>
            <w:tcMar>
              <w:top w:type="dxa" w:w="70"/>
              <w:left w:type="dxa" w:w="110"/>
              <w:bottom w:type="dxa" w:w="70"/>
              <w:right w:type="dxa" w:w="110"/>
            </w:tcMar>
          </w:tcPr>
          <w:p>
            <w:pPr>
              <w:spacing w:after="0"/>
            </w:pPr>
            <w:r>
              <w:rPr>
                <w:sz w:val="19"/>
                <w:szCs w:val="19"/>
              </w:rPr>
              <w:t xml:space="preserve">inside the dark brown medulla</w:t>
            </w:r>
          </w:p>
        </w:tc>
        <w:tc>
          <w:tcPr>
            <w:tcW w:type="dxa" w:w="2880"/>
            <w:shd w:fill="F2F2F2" w:color="auto" w:val="clear"/>
            <w:tcMar>
              <w:top w:type="dxa" w:w="70"/>
              <w:left w:type="dxa" w:w="110"/>
              <w:bottom w:type="dxa" w:w="70"/>
              <w:right w:type="dxa" w:w="110"/>
            </w:tcMar>
          </w:tcPr>
          <w:p>
            <w:pPr>
              <w:spacing w:after="0"/>
            </w:pPr>
            <w:r>
              <w:rPr>
                <w:sz w:val="19"/>
                <w:szCs w:val="19"/>
              </w:rPr>
              <w:t xml:space="preserve">the innermost part of the orange cortical band, just outside the medulla</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Ureters (behind vessels)</w:t>
            </w:r>
          </w:p>
        </w:tc>
        <w:tc>
          <w:tcPr>
            <w:tcW w:type="dxa" w:w="2880"/>
            <w:tcMar>
              <w:top w:type="dxa" w:w="70"/>
              <w:left w:type="dxa" w:w="110"/>
              <w:bottom w:type="dxa" w:w="70"/>
              <w:right w:type="dxa" w:w="110"/>
            </w:tcMar>
          </w:tcPr>
          <w:p>
            <w:pPr>
              <w:spacing w:after="0"/>
            </w:pPr>
            <w:r>
              <w:rPr>
                <w:sz w:val="19"/>
                <w:szCs w:val="19"/>
              </w:rPr>
              <w:t xml:space="preserve">both arrowheads touch the common iliac arteries; the drawn gold ureters lie lateral and untouched</w:t>
            </w:r>
          </w:p>
        </w:tc>
        <w:tc>
          <w:tcPr>
            <w:tcW w:type="dxa" w:w="2880"/>
            <w:tcMar>
              <w:top w:type="dxa" w:w="70"/>
              <w:left w:type="dxa" w:w="110"/>
              <w:bottom w:type="dxa" w:w="70"/>
              <w:right w:type="dxa" w:w="110"/>
            </w:tcMar>
          </w:tcPr>
          <w:p>
            <w:pPr>
              <w:spacing w:after="0"/>
            </w:pPr>
            <w:r>
              <w:rPr>
                <w:sz w:val="19"/>
                <w:szCs w:val="19"/>
              </w:rPr>
              <w:t xml:space="preserve">the gold ureters (the "behind vessels" note may be intentional)</w:t>
            </w:r>
          </w:p>
        </w:tc>
      </w:tr>
    </w:tbl>
    <w:p>
      <w:pPr>
        <w:spacing w:after="60" w:before="300"/>
      </w:pPr>
      <w:r>
        <w:rPr>
          <w:rFonts w:ascii="Consolas" w:cs="Consolas" w:eastAsia="Consolas" w:hAnsi="Consolas"/>
          <w:b/>
          <w:bCs/>
          <w:color w:val="1F3864"/>
          <w:sz w:val="26"/>
          <w:szCs w:val="26"/>
        </w:rPr>
        <w:t xml:space="preserve">hyperparathyroid</w:t>
      </w:r>
      <w:r>
        <w:rPr>
          <w:b/>
          <w:bCs/>
          <w:color w:val="1F3864"/>
          <w:sz w:val="26"/>
          <w:szCs w:val="26"/>
        </w:rPr>
        <w:t xml:space="preserve">  page 2</w:t>
      </w:r>
      <w:r>
        <w:rPr>
          <w:color w:val="595959"/>
          <w:sz w:val="20"/>
          <w:szCs w:val="20"/>
        </w:rPr>
        <w:t xml:space="preserve">   Hyperparathyroidism · Endocrine</w:t>
      </w:r>
    </w:p>
    <w:p>
      <w:pPr>
        <w:spacing w:after="100" w:before="0"/>
      </w:pPr>
      <w:r>
        <w:rPr>
          <w:i/>
          <w:iCs/>
          <w:color w:val="595959"/>
          <w:sz w:val="19"/>
          <w:szCs w:val="19"/>
        </w:rPr>
        <w:t xml:space="preserve">Page title: Parathyroid Anatomy &amp; Normal Physiology</w:t>
      </w:r>
    </w:p>
    <w:p>
      <w:pPr>
        <w:spacing w:after="100" w:before="0"/>
      </w:pPr>
      <w:r>
        <w:rPr>
          <w:sz w:val="19"/>
          <w:szCs w:val="19"/>
        </w:rPr>
        <w:t xml:space="preserve">3 of 5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Superior parathyroid glands (2)</w:t>
            </w:r>
          </w:p>
        </w:tc>
        <w:tc>
          <w:tcPr>
            <w:tcW w:type="dxa" w:w="2880"/>
            <w:tcMar>
              <w:top w:type="dxa" w:w="70"/>
              <w:left w:type="dxa" w:w="110"/>
              <w:bottom w:type="dxa" w:w="70"/>
              <w:right w:type="dxa" w:w="110"/>
            </w:tcMar>
          </w:tcPr>
          <w:p>
            <w:pPr>
              <w:spacing w:after="0"/>
            </w:pPr>
            <w:r>
              <w:rPr>
                <w:sz w:val="19"/>
                <w:szCs w:val="19"/>
              </w:rPr>
              <w:t xml:space="preserve">both of the glands on the LEFT lobe - the upper one (correct) and the LOWER one (~x203,y518), which is an inferior gland</w:t>
            </w:r>
          </w:p>
        </w:tc>
        <w:tc>
          <w:tcPr>
            <w:tcW w:type="dxa" w:w="2880"/>
            <w:tcMar>
              <w:top w:type="dxa" w:w="70"/>
              <w:left w:type="dxa" w:w="110"/>
              <w:bottom w:type="dxa" w:w="70"/>
              <w:right w:type="dxa" w:w="110"/>
            </w:tcMar>
          </w:tcPr>
          <w:p>
            <w:pPr>
              <w:spacing w:after="0"/>
            </w:pPr>
            <w:r>
              <w:rPr>
                <w:sz w:val="19"/>
                <w:szCs w:val="19"/>
              </w:rPr>
              <w:t xml:space="preserve">the two upper glands, one on each lobe</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Inferior parathyroid glands (2)</w:t>
            </w:r>
          </w:p>
        </w:tc>
        <w:tc>
          <w:tcPr>
            <w:tcW w:type="dxa" w:w="2880"/>
            <w:shd w:fill="F2F2F2" w:color="auto" w:val="clear"/>
            <w:tcMar>
              <w:top w:type="dxa" w:w="70"/>
              <w:left w:type="dxa" w:w="110"/>
              <w:bottom w:type="dxa" w:w="70"/>
              <w:right w:type="dxa" w:w="110"/>
            </w:tcMar>
          </w:tcPr>
          <w:p>
            <w:pPr>
              <w:spacing w:after="0"/>
            </w:pPr>
            <w:r>
              <w:rPr>
                <w:sz w:val="19"/>
                <w:szCs w:val="19"/>
              </w:rPr>
              <w:t xml:space="preserve">both of its leaders converge on the same single lower-right gland (~x330,y518); the upper-right gland gets no leader at all</w:t>
            </w:r>
          </w:p>
        </w:tc>
        <w:tc>
          <w:tcPr>
            <w:tcW w:type="dxa" w:w="2880"/>
            <w:shd w:fill="F2F2F2" w:color="auto" w:val="clear"/>
            <w:tcMar>
              <w:top w:type="dxa" w:w="70"/>
              <w:left w:type="dxa" w:w="110"/>
              <w:bottom w:type="dxa" w:w="70"/>
              <w:right w:type="dxa" w:w="110"/>
            </w:tcMar>
          </w:tcPr>
          <w:p>
            <w:pPr>
              <w:spacing w:after="0"/>
            </w:pPr>
            <w:r>
              <w:rPr>
                <w:sz w:val="19"/>
                <w:szCs w:val="19"/>
              </w:rPr>
              <w:t xml:space="preserve">the two lower glands, one on each lobe</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Adipose Tissue  (PARATHYROID HISTOLOGY)</w:t>
            </w:r>
          </w:p>
        </w:tc>
        <w:tc>
          <w:tcPr>
            <w:tcW w:type="dxa" w:w="2880"/>
            <w:tcMar>
              <w:top w:type="dxa" w:w="70"/>
              <w:left w:type="dxa" w:w="110"/>
              <w:bottom w:type="dxa" w:w="70"/>
              <w:right w:type="dxa" w:w="110"/>
            </w:tcMar>
          </w:tcPr>
          <w:p>
            <w:pPr>
              <w:spacing w:after="0"/>
            </w:pPr>
            <w:r>
              <w:rPr>
                <w:sz w:val="19"/>
                <w:szCs w:val="19"/>
              </w:rPr>
              <w:t xml:space="preserve">parathyroid cells ~7px above the nearest fat vacuole (~x611,y682)</w:t>
            </w:r>
          </w:p>
        </w:tc>
        <w:tc>
          <w:tcPr>
            <w:tcW w:type="dxa" w:w="2880"/>
            <w:tcMar>
              <w:top w:type="dxa" w:w="70"/>
              <w:left w:type="dxa" w:w="110"/>
              <w:bottom w:type="dxa" w:w="70"/>
              <w:right w:type="dxa" w:w="110"/>
            </w:tcMar>
          </w:tcPr>
          <w:p>
            <w:pPr>
              <w:spacing w:after="0"/>
            </w:pPr>
            <w:r>
              <w:rPr>
                <w:sz w:val="19"/>
                <w:szCs w:val="19"/>
              </w:rPr>
              <w:t xml:space="preserve">inside one of the pale yellow fat globules</w:t>
            </w:r>
          </w:p>
        </w:tc>
      </w:tr>
    </w:tbl>
    <w:p>
      <w:pPr>
        <w:spacing w:after="60" w:before="300"/>
      </w:pPr>
      <w:r>
        <w:rPr>
          <w:rFonts w:ascii="Consolas" w:cs="Consolas" w:eastAsia="Consolas" w:hAnsi="Consolas"/>
          <w:b/>
          <w:bCs/>
          <w:color w:val="1F3864"/>
          <w:sz w:val="26"/>
          <w:szCs w:val="26"/>
        </w:rPr>
        <w:t xml:space="preserve">metabolic-syndrome</w:t>
      </w:r>
      <w:r>
        <w:rPr>
          <w:b/>
          <w:bCs/>
          <w:color w:val="1F3864"/>
          <w:sz w:val="26"/>
          <w:szCs w:val="26"/>
        </w:rPr>
        <w:t xml:space="preserve">  page 1</w:t>
      </w:r>
      <w:r>
        <w:rPr>
          <w:color w:val="595959"/>
          <w:sz w:val="20"/>
          <w:szCs w:val="20"/>
        </w:rPr>
        <w:t xml:space="preserve">   Metabolic Syndrome · Endocrine</w:t>
      </w:r>
    </w:p>
    <w:p>
      <w:pPr>
        <w:spacing w:after="100" w:before="0"/>
      </w:pPr>
      <w:r>
        <w:rPr>
          <w:i/>
          <w:iCs/>
          <w:color w:val="595959"/>
          <w:sz w:val="19"/>
          <w:szCs w:val="19"/>
        </w:rPr>
        <w:t xml:space="preserve">Page title: Normal Anatomy &amp; Visceral Adiposity</w:t>
      </w:r>
    </w:p>
    <w:p>
      <w:pPr>
        <w:spacing w:after="100" w:before="0"/>
      </w:pPr>
      <w:r>
        <w:rPr>
          <w:sz w:val="19"/>
          <w:szCs w:val="19"/>
        </w:rPr>
        <w:t xml:space="preserve">7 of 11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Visceral Adipose Tissue (VAT)</w:t>
            </w:r>
          </w:p>
        </w:tc>
        <w:tc>
          <w:tcPr>
            <w:tcW w:type="dxa" w:w="2880"/>
            <w:tcMar>
              <w:top w:type="dxa" w:w="70"/>
              <w:left w:type="dxa" w:w="110"/>
              <w:bottom w:type="dxa" w:w="70"/>
              <w:right w:type="dxa" w:w="110"/>
            </w:tcMar>
          </w:tcPr>
          <w:p>
            <w:pPr>
              <w:spacing w:after="0"/>
            </w:pPr>
            <w:r>
              <w:rPr>
                <w:sz w:val="19"/>
                <w:szCs w:val="19"/>
              </w:rPr>
              <w:t xml:space="preserve">the inner edge of the SUBCUTANEOUS fat layer / outer surface of the abdominal musculature (sagittal panel, top left)</w:t>
            </w:r>
          </w:p>
        </w:tc>
        <w:tc>
          <w:tcPr>
            <w:tcW w:type="dxa" w:w="2880"/>
            <w:tcMar>
              <w:top w:type="dxa" w:w="70"/>
              <w:left w:type="dxa" w:w="110"/>
              <w:bottom w:type="dxa" w:w="70"/>
              <w:right w:type="dxa" w:w="110"/>
            </w:tcMar>
          </w:tcPr>
          <w:p>
            <w:pPr>
              <w:spacing w:after="0"/>
            </w:pPr>
            <w:r>
              <w:rPr>
                <w:sz w:val="19"/>
                <w:szCs w:val="19"/>
              </w:rPr>
              <w:t xml:space="preserve">the yellow fat band INSIDE the peritoneum (~20px further in, deep to muscle + peritoneal line), or the omental fat around the bowel</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Peritoneal Cavity  (top-left sagittal panel)</w:t>
            </w:r>
          </w:p>
        </w:tc>
        <w:tc>
          <w:tcPr>
            <w:tcW w:type="dxa" w:w="2880"/>
            <w:shd w:fill="F2F2F2" w:color="auto" w:val="clear"/>
            <w:tcMar>
              <w:top w:type="dxa" w:w="70"/>
              <w:left w:type="dxa" w:w="110"/>
              <w:bottom w:type="dxa" w:w="70"/>
              <w:right w:type="dxa" w:w="110"/>
            </w:tcMar>
          </w:tcPr>
          <w:p>
            <w:pPr>
              <w:spacing w:after="0"/>
            </w:pPr>
            <w:r>
              <w:rPr>
                <w:sz w:val="19"/>
                <w:szCs w:val="19"/>
              </w:rPr>
              <w:t xml:space="preserve">the subcutaneous-fat/muscle junction, within the abdominal wall</w:t>
            </w:r>
          </w:p>
        </w:tc>
        <w:tc>
          <w:tcPr>
            <w:tcW w:type="dxa" w:w="2880"/>
            <w:shd w:fill="F2F2F2" w:color="auto" w:val="clear"/>
            <w:tcMar>
              <w:top w:type="dxa" w:w="70"/>
              <w:left w:type="dxa" w:w="110"/>
              <w:bottom w:type="dxa" w:w="70"/>
              <w:right w:type="dxa" w:w="110"/>
            </w:tcMar>
          </w:tcPr>
          <w:p>
            <w:pPr>
              <w:spacing w:after="0"/>
            </w:pPr>
            <w:r>
              <w:rPr>
                <w:sz w:val="19"/>
                <w:szCs w:val="19"/>
              </w:rPr>
              <w:t xml:space="preserve">inside the peritoneal lining, i.e. the space containing bowel/omentum ~15-20px further in</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(unlabelled leader stub, no text at either end)</w:t>
            </w:r>
          </w:p>
        </w:tc>
        <w:tc>
          <w:tcPr>
            <w:tcW w:type="dxa" w:w="2880"/>
            <w:tcMar>
              <w:top w:type="dxa" w:w="70"/>
              <w:left w:type="dxa" w:w="110"/>
              <w:bottom w:type="dxa" w:w="70"/>
              <w:right w:type="dxa" w:w="110"/>
            </w:tcMar>
          </w:tcPr>
          <w:p>
            <w:pPr>
              <w:spacing w:after="0"/>
            </w:pPr>
            <w:r>
              <w:rPr>
                <w:sz w:val="19"/>
                <w:szCs w:val="19"/>
              </w:rPr>
              <w:t xml:space="preserve">floating white leader with cyan tip inside the small-bowel loops at approx x=197-215, y=434 of the sagittal panel</w:t>
            </w:r>
          </w:p>
        </w:tc>
        <w:tc>
          <w:tcPr>
            <w:tcW w:type="dxa" w:w="2880"/>
            <w:tcMar>
              <w:top w:type="dxa" w:w="70"/>
              <w:left w:type="dxa" w:w="110"/>
              <w:bottom w:type="dxa" w:w="70"/>
              <w:right w:type="dxa" w:w="110"/>
            </w:tcMar>
          </w:tcPr>
          <w:p>
            <w:pPr>
              <w:spacing w:after="0"/>
            </w:pPr>
            <w:r>
              <w:rPr>
                <w:sz w:val="19"/>
                <w:szCs w:val="19"/>
              </w:rPr>
              <w:t xml:space="preserve">nothing - it is an orphan leader with no label</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Liver  (Visceral Fat: Location &amp; Function panel)</w:t>
            </w:r>
          </w:p>
        </w:tc>
        <w:tc>
          <w:tcPr>
            <w:tcW w:type="dxa" w:w="2880"/>
            <w:shd w:fill="F2F2F2" w:color="auto" w:val="clear"/>
            <w:tcMar>
              <w:top w:type="dxa" w:w="70"/>
              <w:left w:type="dxa" w:w="110"/>
              <w:bottom w:type="dxa" w:w="70"/>
              <w:right w:type="dxa" w:w="110"/>
            </w:tcMar>
          </w:tcPr>
          <w:p>
            <w:pPr>
              <w:spacing w:after="0"/>
            </w:pPr>
            <w:r>
              <w:rPr>
                <w:sz w:val="19"/>
                <w:szCs w:val="19"/>
              </w:rPr>
              <w:t xml:space="preserve">the STOMACH (greater curvature / fundus, left upper quadrant = image right)</w:t>
            </w:r>
          </w:p>
        </w:tc>
        <w:tc>
          <w:tcPr>
            <w:tcW w:type="dxa" w:w="2880"/>
            <w:shd w:fill="F2F2F2" w:color="auto" w:val="clear"/>
            <w:tcMar>
              <w:top w:type="dxa" w:w="70"/>
              <w:left w:type="dxa" w:w="110"/>
              <w:bottom w:type="dxa" w:w="70"/>
              <w:right w:type="dxa" w:w="110"/>
            </w:tcMar>
          </w:tcPr>
          <w:p>
            <w:pPr>
              <w:spacing w:after="0"/>
            </w:pPr>
            <w:r>
              <w:rPr>
                <w:sz w:val="19"/>
                <w:szCs w:val="19"/>
              </w:rPr>
              <w:t xml:space="preserve">the dark red smooth mass in the RIGHT upper quadrant = image LEFT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Stomach  (Visceral Fat panel)</w:t>
            </w:r>
          </w:p>
        </w:tc>
        <w:tc>
          <w:tcPr>
            <w:tcW w:type="dxa" w:w="2880"/>
            <w:tcMar>
              <w:top w:type="dxa" w:w="70"/>
              <w:left w:type="dxa" w:w="110"/>
              <w:bottom w:type="dxa" w:w="70"/>
              <w:right w:type="dxa" w:w="110"/>
            </w:tcMar>
          </w:tcPr>
          <w:p>
            <w:pPr>
              <w:spacing w:after="0"/>
            </w:pPr>
            <w:r>
              <w:rPr>
                <w:sz w:val="19"/>
                <w:szCs w:val="19"/>
              </w:rPr>
              <w:t xml:space="preserve">omental/preperitoneal fat at the left flank, ~15px lateral to the stomach wall</w:t>
            </w:r>
          </w:p>
        </w:tc>
        <w:tc>
          <w:tcPr>
            <w:tcW w:type="dxa" w:w="2880"/>
            <w:tcMar>
              <w:top w:type="dxa" w:w="70"/>
              <w:left w:type="dxa" w:w="110"/>
              <w:bottom w:type="dxa" w:w="70"/>
              <w:right w:type="dxa" w:w="110"/>
            </w:tcMar>
          </w:tcPr>
          <w:p>
            <w:pPr>
              <w:spacing w:after="0"/>
            </w:pPr>
            <w:r>
              <w:rPr>
                <w:sz w:val="19"/>
                <w:szCs w:val="19"/>
              </w:rPr>
              <w:t xml:space="preserve">the striated pink J-shaped stomach itself</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Mesenteric Fat  (Visceral Fat panel)</w:t>
            </w:r>
          </w:p>
        </w:tc>
        <w:tc>
          <w:tcPr>
            <w:tcW w:type="dxa" w:w="2880"/>
            <w:shd w:fill="F2F2F2" w:color="auto" w:val="clear"/>
            <w:tcMar>
              <w:top w:type="dxa" w:w="70"/>
              <w:left w:type="dxa" w:w="110"/>
              <w:bottom w:type="dxa" w:w="70"/>
              <w:right w:type="dxa" w:w="110"/>
            </w:tcMar>
          </w:tcPr>
          <w:p>
            <w:pPr>
              <w:spacing w:after="0"/>
            </w:pPr>
            <w:r>
              <w:rPr>
                <w:sz w:val="19"/>
                <w:szCs w:val="19"/>
              </w:rPr>
              <w:t xml:space="preserve">the same continuous yellow flank/omental fat band that the "Greater Omentum" leader 30px above also lands on</w:t>
            </w:r>
          </w:p>
        </w:tc>
        <w:tc>
          <w:tcPr>
            <w:tcW w:type="dxa" w:w="2880"/>
            <w:shd w:fill="F2F2F2" w:color="auto" w:val="clear"/>
            <w:tcMar>
              <w:top w:type="dxa" w:w="70"/>
              <w:left w:type="dxa" w:w="110"/>
              <w:bottom w:type="dxa" w:w="70"/>
              <w:right w:type="dxa" w:w="110"/>
            </w:tcMar>
          </w:tcPr>
          <w:p>
            <w:pPr>
              <w:spacing w:after="0"/>
            </w:pPr>
            <w:r>
              <w:rPr>
                <w:sz w:val="19"/>
                <w:szCs w:val="19"/>
              </w:rPr>
              <w:t xml:space="preserve">the fat within the mesentery, between the small-bowel loops</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Small Intestine  (Visceral Fat panel)</w:t>
            </w:r>
          </w:p>
        </w:tc>
        <w:tc>
          <w:tcPr>
            <w:tcW w:type="dxa" w:w="2880"/>
            <w:tcMar>
              <w:top w:type="dxa" w:w="70"/>
              <w:left w:type="dxa" w:w="110"/>
              <w:bottom w:type="dxa" w:w="70"/>
              <w:right w:type="dxa" w:w="110"/>
            </w:tcMar>
          </w:tcPr>
          <w:p>
            <w:pPr>
              <w:spacing w:after="0"/>
            </w:pPr>
            <w:r>
              <w:rPr>
                <w:sz w:val="19"/>
                <w:szCs w:val="19"/>
              </w:rPr>
              <w:t xml:space="preserve">yellow omental/flank fat at the right margin of the cavity, ~18px lateral to the nearest bowel loop</w:t>
            </w:r>
          </w:p>
        </w:tc>
        <w:tc>
          <w:tcPr>
            <w:tcW w:type="dxa" w:w="2880"/>
            <w:tcMar>
              <w:top w:type="dxa" w:w="70"/>
              <w:left w:type="dxa" w:w="110"/>
              <w:bottom w:type="dxa" w:w="70"/>
              <w:right w:type="dxa" w:w="110"/>
            </w:tcMar>
          </w:tcPr>
          <w:p>
            <w:pPr>
              <w:spacing w:after="0"/>
            </w:pPr>
            <w:r>
              <w:rPr>
                <w:sz w:val="19"/>
                <w:szCs w:val="19"/>
              </w:rPr>
              <w:t xml:space="preserve">the coiled red small-bowel loops in the centre of the panel</w:t>
            </w:r>
          </w:p>
        </w:tc>
      </w:tr>
    </w:tbl>
    <w:p>
      <w:pPr>
        <w:spacing w:after="60" w:before="300"/>
      </w:pPr>
      <w:r>
        <w:rPr>
          <w:rFonts w:ascii="Consolas" w:cs="Consolas" w:eastAsia="Consolas" w:hAnsi="Consolas"/>
          <w:b/>
          <w:bCs/>
          <w:color w:val="1F3864"/>
          <w:sz w:val="26"/>
          <w:szCs w:val="26"/>
        </w:rPr>
        <w:t xml:space="preserve">t2dm</w:t>
      </w:r>
      <w:r>
        <w:rPr>
          <w:b/>
          <w:bCs/>
          <w:color w:val="1F3864"/>
          <w:sz w:val="26"/>
          <w:szCs w:val="26"/>
        </w:rPr>
        <w:t xml:space="preserve">  page 2</w:t>
      </w:r>
      <w:r>
        <w:rPr>
          <w:color w:val="595959"/>
          <w:sz w:val="20"/>
          <w:szCs w:val="20"/>
        </w:rPr>
        <w:t xml:space="preserve">   Type 2 Diabetes Mellitus · Endocrine</w:t>
      </w:r>
    </w:p>
    <w:p>
      <w:pPr>
        <w:spacing w:after="100" w:before="0"/>
      </w:pPr>
      <w:r>
        <w:rPr>
          <w:i/>
          <w:iCs/>
          <w:color w:val="595959"/>
          <w:sz w:val="19"/>
          <w:szCs w:val="19"/>
        </w:rPr>
        <w:t xml:space="preserve">Page title: Normal Pancreatic &amp; Endocrine Anatomy</w:t>
      </w:r>
    </w:p>
    <w:p>
      <w:pPr>
        <w:spacing w:after="100" w:before="0"/>
      </w:pPr>
      <w:r>
        <w:rPr>
          <w:sz w:val="19"/>
          <w:szCs w:val="19"/>
        </w:rPr>
        <w:t xml:space="preserve">6 of 30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Accessory pancreatic duct (duct of Santorini)  Gross Anatomy panel</w:t>
            </w:r>
          </w:p>
        </w:tc>
        <w:tc>
          <w:tcPr>
            <w:tcW w:type="dxa" w:w="2880"/>
            <w:tcMar>
              <w:top w:type="dxa" w:w="70"/>
              <w:left w:type="dxa" w:w="110"/>
              <w:bottom w:type="dxa" w:w="70"/>
              <w:right w:type="dxa" w:w="110"/>
            </w:tcMar>
          </w:tcPr>
          <w:p>
            <w:pPr>
              <w:spacing w:after="0"/>
            </w:pPr>
            <w:r>
              <w:rPr>
                <w:sz w:val="19"/>
                <w:szCs w:val="19"/>
              </w:rPr>
              <w:t xml:space="preserve">the horizontal arterial branch of the red SMA trunk at (244,338), below and outside the pancreas - no duct at the endpoint</w:t>
            </w:r>
          </w:p>
        </w:tc>
        <w:tc>
          <w:tcPr>
            <w:tcW w:type="dxa" w:w="2880"/>
            <w:tcMar>
              <w:top w:type="dxa" w:w="70"/>
              <w:left w:type="dxa" w:w="110"/>
              <w:bottom w:type="dxa" w:w="70"/>
              <w:right w:type="dxa" w:w="110"/>
            </w:tcMar>
          </w:tcPr>
          <w:p>
            <w:pPr>
              <w:spacing w:after="0"/>
            </w:pPr>
            <w:r>
              <w:rPr>
                <w:sz w:val="19"/>
                <w:szCs w:val="19"/>
              </w:rPr>
              <w:t xml:space="preserve">the small duct in the upper pancreatic head, superior to the duct of Wirsung</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Greater pancreatic artery (branch of splenic artery)  Pancreatic Arterial Blood Supply panel</w:t>
            </w:r>
          </w:p>
        </w:tc>
        <w:tc>
          <w:tcPr>
            <w:tcW w:type="dxa" w:w="2880"/>
            <w:shd w:fill="F2F2F2" w:color="auto" w:val="clear"/>
            <w:tcMar>
              <w:top w:type="dxa" w:w="70"/>
              <w:left w:type="dxa" w:w="110"/>
              <w:bottom w:type="dxa" w:w="70"/>
              <w:right w:type="dxa" w:w="110"/>
            </w:tcMar>
          </w:tcPr>
          <w:p>
            <w:pPr>
              <w:spacing w:after="0"/>
            </w:pPr>
            <w:r>
              <w:rPr>
                <w:sz w:val="19"/>
                <w:szCs w:val="19"/>
              </w:rPr>
              <w:t xml:space="preserve">the tip of an inferior branch of the SMA at (605,908), below the pancreatic head - the same arcade the Inferior pancreaticoduodenal label points into</w:t>
            </w:r>
          </w:p>
        </w:tc>
        <w:tc>
          <w:tcPr>
            <w:tcW w:type="dxa" w:w="2880"/>
            <w:shd w:fill="F2F2F2" w:color="auto" w:val="clear"/>
            <w:tcMar>
              <w:top w:type="dxa" w:w="70"/>
              <w:left w:type="dxa" w:w="110"/>
              <w:bottom w:type="dxa" w:w="70"/>
              <w:right w:type="dxa" w:w="110"/>
            </w:tcMar>
          </w:tcPr>
          <w:p>
            <w:pPr>
              <w:spacing w:after="0"/>
            </w:pPr>
            <w:r>
              <w:rPr>
                <w:sz w:val="19"/>
                <w:szCs w:val="19"/>
              </w:rPr>
              <w:t xml:space="preserve">a branch off the splenic artery entering the pancreatic body along its superior border</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Dorsal pancreatic artery (branch of splenic artery)  Arterial Blood Supply panel</w:t>
            </w:r>
          </w:p>
        </w:tc>
        <w:tc>
          <w:tcPr>
            <w:tcW w:type="dxa" w:w="2880"/>
            <w:tcMar>
              <w:top w:type="dxa" w:w="70"/>
              <w:left w:type="dxa" w:w="110"/>
              <w:bottom w:type="dxa" w:w="70"/>
              <w:right w:type="dxa" w:w="110"/>
            </w:tcMar>
          </w:tcPr>
          <w:p>
            <w:pPr>
              <w:spacing w:after="0"/>
            </w:pPr>
            <w:r>
              <w:rPr>
                <w:sz w:val="19"/>
                <w:szCs w:val="19"/>
              </w:rPr>
              <w:t xml:space="preserve">the parenchyma at the very tip of the pancreatic tail (635,830); no artery resolvable at the endpoint</w:t>
            </w:r>
          </w:p>
        </w:tc>
        <w:tc>
          <w:tcPr>
            <w:tcW w:type="dxa" w:w="2880"/>
            <w:tcMar>
              <w:top w:type="dxa" w:w="70"/>
              <w:left w:type="dxa" w:w="110"/>
              <w:bottom w:type="dxa" w:w="70"/>
              <w:right w:type="dxa" w:w="110"/>
            </w:tcMar>
          </w:tcPr>
          <w:p>
            <w:pPr>
              <w:spacing w:after="0"/>
            </w:pPr>
            <w:r>
              <w:rPr>
                <w:sz w:val="19"/>
                <w:szCs w:val="19"/>
              </w:rPr>
              <w:t xml:space="preserve">near the pancreatic NECK, where the dorsal pancreatic artery leaves the splenic</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Superior pancreatic artery (branch of splenic artery)  Arterial Blood Supply panel</w:t>
            </w:r>
          </w:p>
        </w:tc>
        <w:tc>
          <w:tcPr>
            <w:tcW w:type="dxa" w:w="2880"/>
            <w:shd w:fill="F2F2F2" w:color="auto" w:val="clear"/>
            <w:tcMar>
              <w:top w:type="dxa" w:w="70"/>
              <w:left w:type="dxa" w:w="110"/>
              <w:bottom w:type="dxa" w:w="70"/>
              <w:right w:type="dxa" w:w="110"/>
            </w:tcMar>
          </w:tcPr>
          <w:p>
            <w:pPr>
              <w:spacing w:after="0"/>
            </w:pPr>
            <w:r>
              <w:rPr>
                <w:sz w:val="19"/>
                <w:szCs w:val="19"/>
              </w:rPr>
              <w:t xml:space="preserve">the outer wall of the duodenum at (483,869), at most on the thin pancreaticoduodenal arcade vessel running over it</w:t>
            </w:r>
          </w:p>
        </w:tc>
        <w:tc>
          <w:tcPr>
            <w:tcW w:type="dxa" w:w="2880"/>
            <w:shd w:fill="F2F2F2" w:color="auto" w:val="clear"/>
            <w:tcMar>
              <w:top w:type="dxa" w:w="70"/>
              <w:left w:type="dxa" w:w="110"/>
              <w:bottom w:type="dxa" w:w="70"/>
              <w:right w:type="dxa" w:w="110"/>
            </w:tcMar>
          </w:tcPr>
          <w:p>
            <w:pPr>
              <w:spacing w:after="0"/>
            </w:pPr>
            <w:r>
              <w:rPr>
                <w:sz w:val="19"/>
                <w:szCs w:val="19"/>
              </w:rPr>
              <w:t xml:space="preserve">the superior border of the pancreatic body</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Common bile duct  Gross Anatomy panel</w:t>
            </w:r>
          </w:p>
        </w:tc>
        <w:tc>
          <w:tcPr>
            <w:tcW w:type="dxa" w:w="2880"/>
            <w:tcMar>
              <w:top w:type="dxa" w:w="70"/>
              <w:left w:type="dxa" w:w="110"/>
              <w:bottom w:type="dxa" w:w="70"/>
              <w:right w:type="dxa" w:w="110"/>
            </w:tcMar>
          </w:tcPr>
          <w:p>
            <w:pPr>
              <w:spacing w:after="0"/>
            </w:pPr>
            <w:r>
              <w:rPr>
                <w:sz w:val="19"/>
                <w:szCs w:val="19"/>
              </w:rPr>
              <w:t xml:space="preserve">an arrowhead on the medial wall of the descending duodenum at (117,277)</w:t>
            </w:r>
          </w:p>
        </w:tc>
        <w:tc>
          <w:tcPr>
            <w:tcW w:type="dxa" w:w="2880"/>
            <w:tcMar>
              <w:top w:type="dxa" w:w="70"/>
              <w:left w:type="dxa" w:w="110"/>
              <w:bottom w:type="dxa" w:w="70"/>
              <w:right w:type="dxa" w:w="110"/>
            </w:tcMar>
          </w:tcPr>
          <w:p>
            <w:pPr>
              <w:spacing w:after="0"/>
            </w:pPr>
            <w:r>
              <w:rPr>
                <w:sz w:val="19"/>
                <w:szCs w:val="19"/>
              </w:rPr>
              <w:t xml:space="preserve">the pale branching duct structure ~10-12 px to the right at (128,283), where the duct enters the pancreatic head. Note: the adjacent "Head" leader DOES continue past the duodenum to the gland, so the short stop here is not a drawing convention</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Splenic artery  Blood Supply &amp; Portal Circulation panel</w:t>
            </w:r>
          </w:p>
        </w:tc>
        <w:tc>
          <w:tcPr>
            <w:tcW w:type="dxa" w:w="2880"/>
            <w:shd w:fill="F2F2F2" w:color="auto" w:val="clear"/>
            <w:tcMar>
              <w:top w:type="dxa" w:w="70"/>
              <w:left w:type="dxa" w:w="110"/>
              <w:bottom w:type="dxa" w:w="70"/>
              <w:right w:type="dxa" w:w="110"/>
            </w:tcMar>
          </w:tcPr>
          <w:p>
            <w:pPr>
              <w:spacing w:after="0"/>
            </w:pPr>
            <w:r>
              <w:rPr>
                <w:sz w:val="19"/>
                <w:szCs w:val="19"/>
              </w:rPr>
              <w:t xml:space="preserve">a branch descending down-LEFT from the celiac trunk at (352,614), the same descending trunk the "Common hepatic artery" leader reaches ~23 px lower</w:t>
            </w:r>
          </w:p>
        </w:tc>
        <w:tc>
          <w:tcPr>
            <w:tcW w:type="dxa" w:w="2880"/>
            <w:shd w:fill="F2F2F2" w:color="auto" w:val="clear"/>
            <w:tcMar>
              <w:top w:type="dxa" w:w="70"/>
              <w:left w:type="dxa" w:w="110"/>
              <w:bottom w:type="dxa" w:w="70"/>
              <w:right w:type="dxa" w:w="110"/>
            </w:tcMar>
          </w:tcPr>
          <w:p>
            <w:pPr>
              <w:spacing w:after="0"/>
            </w:pPr>
            <w:r>
              <w:rPr>
                <w:sz w:val="19"/>
                <w:szCs w:val="19"/>
              </w:rPr>
              <w:t xml:space="preserve">the vessel that leaves the celiac to the upper right and runs along the superior border of the pancreas to the tail</w:t>
            </w:r>
          </w:p>
        </w:tc>
      </w:tr>
    </w:tbl>
    <w:p>
      <w:pPr>
        <w:pStyle w:val="Heading2"/>
        <w:spacing w:after="140" w:before="240"/>
      </w:pPr>
      <w:r>
        <w:t xml:space="preserve">Gastrointestinal</w:t>
      </w:r>
    </w:p>
    <w:p>
      <w:pPr>
        <w:spacing w:after="60" w:before="300"/>
      </w:pPr>
      <w:r>
        <w:rPr>
          <w:rFonts w:ascii="Consolas" w:cs="Consolas" w:eastAsia="Consolas" w:hAnsi="Consolas"/>
          <w:b/>
          <w:bCs/>
          <w:color w:val="1F3864"/>
          <w:sz w:val="26"/>
          <w:szCs w:val="26"/>
        </w:rPr>
        <w:t xml:space="preserve">appendicitis</w:t>
      </w:r>
      <w:r>
        <w:rPr>
          <w:b/>
          <w:bCs/>
          <w:color w:val="1F3864"/>
          <w:sz w:val="26"/>
          <w:szCs w:val="26"/>
        </w:rPr>
        <w:t xml:space="preserve">  page 2</w:t>
      </w:r>
      <w:r>
        <w:rPr>
          <w:color w:val="595959"/>
          <w:sz w:val="20"/>
          <w:szCs w:val="20"/>
        </w:rPr>
        <w:t xml:space="preserve">   Appendicitis · Gastrointestinal</w:t>
      </w:r>
    </w:p>
    <w:p>
      <w:pPr>
        <w:spacing w:after="100" w:before="0"/>
      </w:pPr>
      <w:r>
        <w:rPr>
          <w:i/>
          <w:iCs/>
          <w:color w:val="595959"/>
          <w:sz w:val="19"/>
          <w:szCs w:val="19"/>
        </w:rPr>
        <w:t xml:space="preserve">Page title: Labeled Anatomy &amp; Key Relations</w:t>
      </w:r>
    </w:p>
    <w:p>
      <w:pPr>
        <w:spacing w:after="100" w:before="0"/>
      </w:pPr>
      <w:r>
        <w:rPr>
          <w:sz w:val="19"/>
          <w:szCs w:val="19"/>
        </w:rPr>
        <w:t xml:space="preserve">18 of 31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Ileocecal valve  RLQ panel</w:t>
            </w:r>
          </w:p>
        </w:tc>
        <w:tc>
          <w:tcPr>
            <w:tcW w:type="dxa" w:w="2880"/>
            <w:tcMar>
              <w:top w:type="dxa" w:w="70"/>
              <w:left w:type="dxa" w:w="110"/>
              <w:bottom w:type="dxa" w:w="70"/>
              <w:right w:type="dxa" w:w="110"/>
            </w:tcMar>
          </w:tcPr>
          <w:p>
            <w:pPr>
              <w:spacing w:after="0"/>
            </w:pPr>
            <w:r>
              <w:rPr>
                <w:sz w:val="19"/>
                <w:szCs w:val="19"/>
              </w:rPr>
              <w:t xml:space="preserve">mesenteric fat / ileocolic vessels just BELOW the ileum-cecum junction</w:t>
            </w:r>
          </w:p>
        </w:tc>
        <w:tc>
          <w:tcPr>
            <w:tcW w:type="dxa" w:w="2880"/>
            <w:tcMar>
              <w:top w:type="dxa" w:w="70"/>
              <w:left w:type="dxa" w:w="110"/>
              <w:bottom w:type="dxa" w:w="70"/>
              <w:right w:type="dxa" w:w="110"/>
            </w:tcMar>
          </w:tcPr>
          <w:p>
            <w:pPr>
              <w:spacing w:after="0"/>
            </w:pPr>
            <w:r>
              <w:rPr>
                <w:sz w:val="19"/>
                <w:szCs w:val="19"/>
              </w:rPr>
              <w:t xml:space="preserve">the junction where the smooth ileum meets the haustrated cecum</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Taenia coli (converging at base)  RLQ panel</w:t>
            </w:r>
          </w:p>
        </w:tc>
        <w:tc>
          <w:tcPr>
            <w:tcW w:type="dxa" w:w="2880"/>
            <w:shd w:fill="F2F2F2" w:color="auto" w:val="clear"/>
            <w:tcMar>
              <w:top w:type="dxa" w:w="70"/>
              <w:left w:type="dxa" w:w="110"/>
              <w:bottom w:type="dxa" w:w="70"/>
              <w:right w:type="dxa" w:w="110"/>
            </w:tcMar>
          </w:tcPr>
          <w:p>
            <w:pPr>
              <w:spacing w:after="0"/>
            </w:pPr>
            <w:r>
              <w:rPr>
                <w:sz w:val="19"/>
                <w:szCs w:val="19"/>
              </w:rPr>
              <w:t xml:space="preserve">a plain haustral bulge of the cecum</w:t>
            </w:r>
          </w:p>
        </w:tc>
        <w:tc>
          <w:tcPr>
            <w:tcW w:type="dxa" w:w="2880"/>
            <w:shd w:fill="F2F2F2" w:color="auto" w:val="clear"/>
            <w:tcMar>
              <w:top w:type="dxa" w:w="70"/>
              <w:left w:type="dxa" w:w="110"/>
              <w:bottom w:type="dxa" w:w="70"/>
              <w:right w:type="dxa" w:w="110"/>
            </w:tcMar>
          </w:tcPr>
          <w:p>
            <w:pPr>
              <w:spacing w:after="0"/>
            </w:pPr>
            <w:r>
              <w:rPr>
                <w:sz w:val="19"/>
                <w:szCs w:val="19"/>
              </w:rPr>
              <w:t xml:space="preserve">the pale longitudinal taenia band, which runs ~30px to the right of the endpoint</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Appendiceal orifice (at base of cecum)  RLQ panel</w:t>
            </w:r>
          </w:p>
        </w:tc>
        <w:tc>
          <w:tcPr>
            <w:tcW w:type="dxa" w:w="2880"/>
            <w:tcMar>
              <w:top w:type="dxa" w:w="70"/>
              <w:left w:type="dxa" w:w="110"/>
              <w:bottom w:type="dxa" w:w="70"/>
              <w:right w:type="dxa" w:w="110"/>
            </w:tcMar>
          </w:tcPr>
          <w:p>
            <w:pPr>
              <w:spacing w:after="0"/>
            </w:pPr>
            <w:r>
              <w:rPr>
                <w:sz w:val="19"/>
                <w:szCs w:val="19"/>
              </w:rPr>
              <w:t xml:space="preserve">the middle of the anterior cecal wall</w:t>
            </w:r>
          </w:p>
        </w:tc>
        <w:tc>
          <w:tcPr>
            <w:tcW w:type="dxa" w:w="2880"/>
            <w:tcMar>
              <w:top w:type="dxa" w:w="70"/>
              <w:left w:type="dxa" w:w="110"/>
              <w:bottom w:type="dxa" w:w="70"/>
              <w:right w:type="dxa" w:w="110"/>
            </w:tcMar>
          </w:tcPr>
          <w:p>
            <w:pPr>
              <w:spacing w:after="0"/>
            </w:pPr>
            <w:r>
              <w:rPr>
                <w:sz w:val="19"/>
                <w:szCs w:val="19"/>
              </w:rPr>
              <w:t xml:space="preserve">the base of the cecum where the appendix takes off (lower right)</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Mesappendix (contains appendiceal artery and vein)  RLQ panel</w:t>
            </w:r>
          </w:p>
        </w:tc>
        <w:tc>
          <w:tcPr>
            <w:tcW w:type="dxa" w:w="2880"/>
            <w:shd w:fill="F2F2F2" w:color="auto" w:val="clear"/>
            <w:tcMar>
              <w:top w:type="dxa" w:w="70"/>
              <w:left w:type="dxa" w:w="110"/>
              <w:bottom w:type="dxa" w:w="70"/>
              <w:right w:type="dxa" w:w="110"/>
            </w:tcMar>
          </w:tcPr>
          <w:p>
            <w:pPr>
              <w:spacing w:after="0"/>
            </w:pPr>
            <w:r>
              <w:rPr>
                <w:sz w:val="19"/>
                <w:szCs w:val="19"/>
              </w:rPr>
              <w:t xml:space="preserve">two dots on the lateral wall of the appendix itself, the same tube labelled "Vermiform appendix"</w:t>
            </w:r>
          </w:p>
        </w:tc>
        <w:tc>
          <w:tcPr>
            <w:tcW w:type="dxa" w:w="2880"/>
            <w:shd w:fill="F2F2F2" w:color="auto" w:val="clear"/>
            <w:tcMar>
              <w:top w:type="dxa" w:w="70"/>
              <w:left w:type="dxa" w:w="110"/>
              <w:bottom w:type="dxa" w:w="70"/>
              <w:right w:type="dxa" w:w="110"/>
            </w:tcMar>
          </w:tcPr>
          <w:p>
            <w:pPr>
              <w:spacing w:after="0"/>
            </w:pPr>
            <w:r>
              <w:rPr>
                <w:sz w:val="19"/>
                <w:szCs w:val="19"/>
              </w:rPr>
              <w:t xml:space="preserve">the peritoneal fold between appendix and cecum (none is drawn in this render)</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Appendicular artery  arterial panel</w:t>
            </w:r>
          </w:p>
        </w:tc>
        <w:tc>
          <w:tcPr>
            <w:tcW w:type="dxa" w:w="2880"/>
            <w:tcMar>
              <w:top w:type="dxa" w:w="70"/>
              <w:left w:type="dxa" w:w="110"/>
              <w:bottom w:type="dxa" w:w="70"/>
              <w:right w:type="dxa" w:w="110"/>
            </w:tcMar>
          </w:tcPr>
          <w:p>
            <w:pPr>
              <w:spacing w:after="0"/>
            </w:pPr>
            <w:r>
              <w:rPr>
                <w:sz w:val="19"/>
                <w:szCs w:val="19"/>
              </w:rPr>
              <w:t xml:space="preserve">a small orange strand in the middle of the ileocolic arterial fan</w:t>
            </w:r>
          </w:p>
        </w:tc>
        <w:tc>
          <w:tcPr>
            <w:tcW w:type="dxa" w:w="2880"/>
            <w:tcMar>
              <w:top w:type="dxa" w:w="70"/>
              <w:left w:type="dxa" w:w="110"/>
              <w:bottom w:type="dxa" w:w="70"/>
              <w:right w:type="dxa" w:w="110"/>
            </w:tcMar>
          </w:tcPr>
          <w:p>
            <w:pPr>
              <w:spacing w:after="0"/>
            </w:pPr>
            <w:r>
              <w:rPr>
                <w:sz w:val="19"/>
                <w:szCs w:val="19"/>
              </w:rPr>
              <w:t xml:space="preserve">the branch descending along the mesoappendix to the appendix, lower and to the left</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Appendicular vein  venous panel</w:t>
            </w:r>
          </w:p>
        </w:tc>
        <w:tc>
          <w:tcPr>
            <w:tcW w:type="dxa" w:w="2880"/>
            <w:shd w:fill="F2F2F2" w:color="auto" w:val="clear"/>
            <w:tcMar>
              <w:top w:type="dxa" w:w="70"/>
              <w:left w:type="dxa" w:w="110"/>
              <w:bottom w:type="dxa" w:w="70"/>
              <w:right w:type="dxa" w:w="110"/>
            </w:tcMar>
          </w:tcPr>
          <w:p>
            <w:pPr>
              <w:spacing w:after="0"/>
            </w:pPr>
            <w:r>
              <w:rPr>
                <w:sz w:val="19"/>
                <w:szCs w:val="19"/>
              </w:rPr>
              <w:t xml:space="preserve">the top of the main ascending venous trunk (the ileocolic vein heading to the SMV)</w:t>
            </w:r>
          </w:p>
        </w:tc>
        <w:tc>
          <w:tcPr>
            <w:tcW w:type="dxa" w:w="2880"/>
            <w:shd w:fill="F2F2F2" w:color="auto" w:val="clear"/>
            <w:tcMar>
              <w:top w:type="dxa" w:w="70"/>
              <w:left w:type="dxa" w:w="110"/>
              <w:bottom w:type="dxa" w:w="70"/>
              <w:right w:type="dxa" w:w="110"/>
            </w:tcMar>
          </w:tcPr>
          <w:p>
            <w:pPr>
              <w:spacing w:after="0"/>
            </w:pPr>
            <w:r>
              <w:rPr>
                <w:sz w:val="19"/>
                <w:szCs w:val="19"/>
              </w:rPr>
              <w:t xml:space="preserve">the small vein running to the appendix at the lower left</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Ileocolic vein  venous panel</w:t>
            </w:r>
          </w:p>
        </w:tc>
        <w:tc>
          <w:tcPr>
            <w:tcW w:type="dxa" w:w="2880"/>
            <w:tcMar>
              <w:top w:type="dxa" w:w="70"/>
              <w:left w:type="dxa" w:w="110"/>
              <w:bottom w:type="dxa" w:w="70"/>
              <w:right w:type="dxa" w:w="110"/>
            </w:tcMar>
          </w:tcPr>
          <w:p>
            <w:pPr>
              <w:spacing w:after="0"/>
            </w:pPr>
            <w:r>
              <w:rPr>
                <w:sz w:val="19"/>
                <w:szCs w:val="19"/>
              </w:rPr>
              <w:t xml:space="preserve">the cecal wall at the edge of the tiny marginal veins</w:t>
            </w:r>
          </w:p>
        </w:tc>
        <w:tc>
          <w:tcPr>
            <w:tcW w:type="dxa" w:w="2880"/>
            <w:tcMar>
              <w:top w:type="dxa" w:w="70"/>
              <w:left w:type="dxa" w:w="110"/>
              <w:bottom w:type="dxa" w:w="70"/>
              <w:right w:type="dxa" w:w="110"/>
            </w:tcMar>
          </w:tcPr>
          <w:p>
            <w:pPr>
              <w:spacing w:after="0"/>
            </w:pPr>
            <w:r>
              <w:rPr>
                <w:sz w:val="19"/>
                <w:szCs w:val="19"/>
              </w:rPr>
              <w:t xml:space="preserve">the large trunk that the "Appendicular vein" leader is pointing at</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Serosa  cross-section</w:t>
            </w:r>
          </w:p>
        </w:tc>
        <w:tc>
          <w:tcPr>
            <w:tcW w:type="dxa" w:w="2880"/>
            <w:shd w:fill="F2F2F2" w:color="auto" w:val="clear"/>
            <w:tcMar>
              <w:top w:type="dxa" w:w="70"/>
              <w:left w:type="dxa" w:w="110"/>
              <w:bottom w:type="dxa" w:w="70"/>
              <w:right w:type="dxa" w:w="110"/>
            </w:tcMar>
          </w:tcPr>
          <w:p>
            <w:pPr>
              <w:spacing w:after="0"/>
            </w:pPr>
            <w:r>
              <w:rPr>
                <w:sz w:val="19"/>
                <w:szCs w:val="19"/>
              </w:rPr>
              <w:t xml:space="preserve">the dark red band deep inside the wall (r~82 of a 110 radius)</w:t>
            </w:r>
          </w:p>
        </w:tc>
        <w:tc>
          <w:tcPr>
            <w:tcW w:type="dxa" w:w="2880"/>
            <w:shd w:fill="F2F2F2" w:color="auto" w:val="clear"/>
            <w:tcMar>
              <w:top w:type="dxa" w:w="70"/>
              <w:left w:type="dxa" w:w="110"/>
              <w:bottom w:type="dxa" w:w="70"/>
              <w:right w:type="dxa" w:w="110"/>
            </w:tcMar>
          </w:tcPr>
          <w:p>
            <w:pPr>
              <w:spacing w:after="0"/>
            </w:pPr>
            <w:r>
              <w:rPr>
                <w:sz w:val="19"/>
                <w:szCs w:val="19"/>
              </w:rPr>
              <w:t xml:space="preserve">the outermost thin bright rim</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Muscularis propria (outer longitudinal, inner circular)  cross-section</w:t>
            </w:r>
          </w:p>
        </w:tc>
        <w:tc>
          <w:tcPr>
            <w:tcW w:type="dxa" w:w="2880"/>
            <w:tcMar>
              <w:top w:type="dxa" w:w="70"/>
              <w:left w:type="dxa" w:w="110"/>
              <w:bottom w:type="dxa" w:w="70"/>
              <w:right w:type="dxa" w:w="110"/>
            </w:tcMar>
          </w:tcPr>
          <w:p>
            <w:pPr>
              <w:spacing w:after="0"/>
            </w:pPr>
            <w:r>
              <w:rPr>
                <w:sz w:val="19"/>
                <w:szCs w:val="19"/>
              </w:rPr>
              <w:t xml:space="preserve">the outer edge of the magenta mucosal band</w:t>
            </w:r>
          </w:p>
        </w:tc>
        <w:tc>
          <w:tcPr>
            <w:tcW w:type="dxa" w:w="2880"/>
            <w:tcMar>
              <w:top w:type="dxa" w:w="70"/>
              <w:left w:type="dxa" w:w="110"/>
              <w:bottom w:type="dxa" w:w="70"/>
              <w:right w:type="dxa" w:w="110"/>
            </w:tcMar>
          </w:tcPr>
          <w:p>
            <w:pPr>
              <w:spacing w:after="0"/>
            </w:pPr>
            <w:r>
              <w:rPr>
                <w:sz w:val="19"/>
                <w:szCs w:val="19"/>
              </w:rPr>
              <w:t xml:space="preserve">the pale speckled outer band (r 90-108)</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Submucosa  cross-section</w:t>
            </w:r>
          </w:p>
        </w:tc>
        <w:tc>
          <w:tcPr>
            <w:tcW w:type="dxa" w:w="2880"/>
            <w:shd w:fill="F2F2F2" w:color="auto" w:val="clear"/>
            <w:tcMar>
              <w:top w:type="dxa" w:w="70"/>
              <w:left w:type="dxa" w:w="110"/>
              <w:bottom w:type="dxa" w:w="70"/>
              <w:right w:type="dxa" w:w="110"/>
            </w:tcMar>
          </w:tcPr>
          <w:p>
            <w:pPr>
              <w:spacing w:after="0"/>
            </w:pPr>
            <w:r>
              <w:rPr>
                <w:sz w:val="19"/>
                <w:szCs w:val="19"/>
              </w:rPr>
              <w:t xml:space="preserve">the magenta mucosal band</w:t>
            </w:r>
          </w:p>
        </w:tc>
        <w:tc>
          <w:tcPr>
            <w:tcW w:type="dxa" w:w="2880"/>
            <w:shd w:fill="F2F2F2" w:color="auto" w:val="clear"/>
            <w:tcMar>
              <w:top w:type="dxa" w:w="70"/>
              <w:left w:type="dxa" w:w="110"/>
              <w:bottom w:type="dxa" w:w="70"/>
              <w:right w:type="dxa" w:w="110"/>
            </w:tcMar>
          </w:tcPr>
          <w:p>
            <w:pPr>
              <w:spacing w:after="0"/>
            </w:pPr>
            <w:r>
              <w:rPr>
                <w:sz w:val="19"/>
                <w:szCs w:val="19"/>
              </w:rPr>
              <w:t xml:space="preserve">the dark red band between muscularis and mucosa</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Mucosa (with lymphoid follicles)  cross-section</w:t>
            </w:r>
          </w:p>
        </w:tc>
        <w:tc>
          <w:tcPr>
            <w:tcW w:type="dxa" w:w="2880"/>
            <w:tcMar>
              <w:top w:type="dxa" w:w="70"/>
              <w:left w:type="dxa" w:w="110"/>
              <w:bottom w:type="dxa" w:w="70"/>
              <w:right w:type="dxa" w:w="110"/>
            </w:tcMar>
          </w:tcPr>
          <w:p>
            <w:pPr>
              <w:spacing w:after="0"/>
            </w:pPr>
            <w:r>
              <w:rPr>
                <w:sz w:val="19"/>
                <w:szCs w:val="19"/>
              </w:rPr>
              <w:t xml:space="preserve">inside the orange lumen</w:t>
            </w:r>
          </w:p>
        </w:tc>
        <w:tc>
          <w:tcPr>
            <w:tcW w:type="dxa" w:w="2880"/>
            <w:tcMar>
              <w:top w:type="dxa" w:w="70"/>
              <w:left w:type="dxa" w:w="110"/>
              <w:bottom w:type="dxa" w:w="70"/>
              <w:right w:type="dxa" w:w="110"/>
            </w:tcMar>
          </w:tcPr>
          <w:p>
            <w:pPr>
              <w:spacing w:after="0"/>
            </w:pPr>
            <w:r>
              <w:rPr>
                <w:sz w:val="19"/>
                <w:szCs w:val="19"/>
              </w:rPr>
              <w:t xml:space="preserve">the magenta scalloped band</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Lumen  cross-section</w:t>
            </w:r>
          </w:p>
        </w:tc>
        <w:tc>
          <w:tcPr>
            <w:tcW w:type="dxa" w:w="2880"/>
            <w:shd w:fill="F2F2F2" w:color="auto" w:val="clear"/>
            <w:tcMar>
              <w:top w:type="dxa" w:w="70"/>
              <w:left w:type="dxa" w:w="110"/>
              <w:bottom w:type="dxa" w:w="70"/>
              <w:right w:type="dxa" w:w="110"/>
            </w:tcMar>
          </w:tcPr>
          <w:p>
            <w:pPr>
              <w:spacing w:after="0"/>
            </w:pPr>
            <w:r>
              <w:rPr>
                <w:sz w:val="19"/>
                <w:szCs w:val="19"/>
              </w:rPr>
              <w:t xml:space="preserve">the magenta mucosal band</w:t>
            </w:r>
          </w:p>
        </w:tc>
        <w:tc>
          <w:tcPr>
            <w:tcW w:type="dxa" w:w="2880"/>
            <w:shd w:fill="F2F2F2" w:color="auto" w:val="clear"/>
            <w:tcMar>
              <w:top w:type="dxa" w:w="70"/>
              <w:left w:type="dxa" w:w="110"/>
              <w:bottom w:type="dxa" w:w="70"/>
              <w:right w:type="dxa" w:w="110"/>
            </w:tcMar>
          </w:tcPr>
          <w:p>
            <w:pPr>
              <w:spacing w:after="0"/>
            </w:pPr>
            <w:r>
              <w:rPr>
                <w:sz w:val="19"/>
                <w:szCs w:val="19"/>
              </w:rPr>
              <w:t xml:space="preserve">the orange centre</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Psoas major  relations panel</w:t>
            </w:r>
          </w:p>
        </w:tc>
        <w:tc>
          <w:tcPr>
            <w:tcW w:type="dxa" w:w="2880"/>
            <w:tcMar>
              <w:top w:type="dxa" w:w="70"/>
              <w:left w:type="dxa" w:w="110"/>
              <w:bottom w:type="dxa" w:w="70"/>
              <w:right w:type="dxa" w:w="110"/>
            </w:tcMar>
          </w:tcPr>
          <w:p>
            <w:pPr>
              <w:spacing w:after="0"/>
            </w:pPr>
            <w:r>
              <w:rPr>
                <w:sz w:val="19"/>
                <w:szCs w:val="19"/>
              </w:rPr>
              <w:t xml:space="preserve">the haustrated cecum (bowel)</w:t>
            </w:r>
          </w:p>
        </w:tc>
        <w:tc>
          <w:tcPr>
            <w:tcW w:type="dxa" w:w="2880"/>
            <w:tcMar>
              <w:top w:type="dxa" w:w="70"/>
              <w:left w:type="dxa" w:w="110"/>
              <w:bottom w:type="dxa" w:w="70"/>
              <w:right w:type="dxa" w:w="110"/>
            </w:tcMar>
          </w:tcPr>
          <w:p>
            <w:pPr>
              <w:spacing w:after="0"/>
            </w:pPr>
            <w:r>
              <w:rPr>
                <w:sz w:val="19"/>
                <w:szCs w:val="19"/>
              </w:rPr>
              <w:t xml:space="preserve">the muscle behind the bowel, not rendered at that point</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Iliacus  relations panel</w:t>
            </w:r>
          </w:p>
        </w:tc>
        <w:tc>
          <w:tcPr>
            <w:tcW w:type="dxa" w:w="2880"/>
            <w:shd w:fill="F2F2F2" w:color="auto" w:val="clear"/>
            <w:tcMar>
              <w:top w:type="dxa" w:w="70"/>
              <w:left w:type="dxa" w:w="110"/>
              <w:bottom w:type="dxa" w:w="70"/>
              <w:right w:type="dxa" w:w="110"/>
            </w:tcMar>
          </w:tcPr>
          <w:p>
            <w:pPr>
              <w:spacing w:after="0"/>
            </w:pPr>
            <w:r>
              <w:rPr>
                <w:sz w:val="19"/>
                <w:szCs w:val="19"/>
              </w:rPr>
              <w:t xml:space="preserve">the haustrated cecum (bowel)</w:t>
            </w:r>
          </w:p>
        </w:tc>
        <w:tc>
          <w:tcPr>
            <w:tcW w:type="dxa" w:w="2880"/>
            <w:shd w:fill="F2F2F2" w:color="auto" w:val="clear"/>
            <w:tcMar>
              <w:top w:type="dxa" w:w="70"/>
              <w:left w:type="dxa" w:w="110"/>
              <w:bottom w:type="dxa" w:w="70"/>
              <w:right w:type="dxa" w:w="110"/>
            </w:tcMar>
          </w:tcPr>
          <w:p>
            <w:pPr>
              <w:spacing w:after="0"/>
            </w:pPr>
            <w:r>
              <w:rPr>
                <w:sz w:val="19"/>
                <w:szCs w:val="19"/>
              </w:rPr>
              <w:t xml:space="preserve">the muscle over the iliac fossa</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Right ureter  relations panel</w:t>
            </w:r>
          </w:p>
        </w:tc>
        <w:tc>
          <w:tcPr>
            <w:tcW w:type="dxa" w:w="2880"/>
            <w:tcMar>
              <w:top w:type="dxa" w:w="70"/>
              <w:left w:type="dxa" w:w="110"/>
              <w:bottom w:type="dxa" w:w="70"/>
              <w:right w:type="dxa" w:w="110"/>
            </w:tcMar>
          </w:tcPr>
          <w:p>
            <w:pPr>
              <w:spacing w:after="0"/>
            </w:pPr>
            <w:r>
              <w:rPr>
                <w:sz w:val="19"/>
                <w:szCs w:val="19"/>
              </w:rPr>
              <w:t xml:space="preserve">the mid-portion of the appendix tube</w:t>
            </w:r>
          </w:p>
        </w:tc>
        <w:tc>
          <w:tcPr>
            <w:tcW w:type="dxa" w:w="2880"/>
            <w:tcMar>
              <w:top w:type="dxa" w:w="70"/>
              <w:left w:type="dxa" w:w="110"/>
              <w:bottom w:type="dxa" w:w="70"/>
              <w:right w:type="dxa" w:w="110"/>
            </w:tcMar>
          </w:tcPr>
          <w:p>
            <w:pPr>
              <w:spacing w:after="0"/>
            </w:pPr>
            <w:r>
              <w:rPr>
                <w:sz w:val="19"/>
                <w:szCs w:val="19"/>
              </w:rPr>
              <w:t xml:space="preserve">a retroperitoneal tube crossing the iliac vessels</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External iliac vessels  relations panel</w:t>
            </w:r>
          </w:p>
        </w:tc>
        <w:tc>
          <w:tcPr>
            <w:tcW w:type="dxa" w:w="2880"/>
            <w:shd w:fill="F2F2F2" w:color="auto" w:val="clear"/>
            <w:tcMar>
              <w:top w:type="dxa" w:w="70"/>
              <w:left w:type="dxa" w:w="110"/>
              <w:bottom w:type="dxa" w:w="70"/>
              <w:right w:type="dxa" w:w="110"/>
            </w:tcMar>
          </w:tcPr>
          <w:p>
            <w:pPr>
              <w:spacing w:after="0"/>
            </w:pPr>
            <w:r>
              <w:rPr>
                <w:sz w:val="19"/>
                <w:szCs w:val="19"/>
              </w:rPr>
              <w:t xml:space="preserve">the distal appendix tube</w:t>
            </w:r>
          </w:p>
        </w:tc>
        <w:tc>
          <w:tcPr>
            <w:tcW w:type="dxa" w:w="2880"/>
            <w:shd w:fill="F2F2F2" w:color="auto" w:val="clear"/>
            <w:tcMar>
              <w:top w:type="dxa" w:w="70"/>
              <w:left w:type="dxa" w:w="110"/>
              <w:bottom w:type="dxa" w:w="70"/>
              <w:right w:type="dxa" w:w="110"/>
            </w:tcMar>
          </w:tcPr>
          <w:p>
            <w:pPr>
              <w:spacing w:after="0"/>
            </w:pPr>
            <w:r>
              <w:rPr>
                <w:sz w:val="19"/>
                <w:szCs w:val="19"/>
              </w:rPr>
              <w:t xml:space="preserve">the red and blue iliac tubes to its right</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Cecum  relations panel</w:t>
            </w:r>
          </w:p>
        </w:tc>
        <w:tc>
          <w:tcPr>
            <w:tcW w:type="dxa" w:w="2880"/>
            <w:tcMar>
              <w:top w:type="dxa" w:w="70"/>
              <w:left w:type="dxa" w:w="110"/>
              <w:bottom w:type="dxa" w:w="70"/>
              <w:right w:type="dxa" w:w="110"/>
            </w:tcMar>
          </w:tcPr>
          <w:p>
            <w:pPr>
              <w:spacing w:after="0"/>
            </w:pPr>
            <w:r>
              <w:rPr>
                <w:sz w:val="19"/>
                <w:szCs w:val="19"/>
              </w:rPr>
              <w:t xml:space="preserve">a dashed line that crosses the whole cecum and terminates near the appendix origin rather than in the cecum body</w:t>
            </w:r>
          </w:p>
        </w:tc>
        <w:tc>
          <w:tcPr>
            <w:tcW w:type="dxa" w:w="2880"/>
            <w:tcMar>
              <w:top w:type="dxa" w:w="70"/>
              <w:left w:type="dxa" w:w="110"/>
              <w:bottom w:type="dxa" w:w="70"/>
              <w:right w:type="dxa" w:w="110"/>
            </w:tcMar>
          </w:tcPr>
          <w:p>
            <w:pPr>
              <w:spacing w:after="0"/>
            </w:pPr>
            <w:r>
              <w:rPr>
                <w:sz w:val="19"/>
                <w:szCs w:val="19"/>
              </w:rPr>
              <w:t xml:space="preserve">—</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McBurney's Point  surface anatomy</w:t>
            </w:r>
          </w:p>
        </w:tc>
        <w:tc>
          <w:tcPr>
            <w:tcW w:type="dxa" w:w="2880"/>
            <w:shd w:fill="F2F2F2" w:color="auto" w:val="clear"/>
            <w:tcMar>
              <w:top w:type="dxa" w:w="70"/>
              <w:left w:type="dxa" w:w="110"/>
              <w:bottom w:type="dxa" w:w="70"/>
              <w:right w:type="dxa" w:w="110"/>
            </w:tcMar>
          </w:tcPr>
          <w:p>
            <w:pPr>
              <w:spacing w:after="0"/>
            </w:pPr>
            <w:r>
              <w:rPr>
                <w:sz w:val="19"/>
                <w:szCs w:val="19"/>
              </w:rPr>
              <w:t xml:space="preserve">the yellow marker sits ~1/5 of the way from ASIS to umbilicus and BELOW the ASIS-umbilicus line</w:t>
            </w:r>
          </w:p>
        </w:tc>
        <w:tc>
          <w:tcPr>
            <w:tcW w:type="dxa" w:w="2880"/>
            <w:shd w:fill="F2F2F2" w:color="auto" w:val="clear"/>
            <w:tcMar>
              <w:top w:type="dxa" w:w="70"/>
              <w:left w:type="dxa" w:w="110"/>
              <w:bottom w:type="dxa" w:w="70"/>
              <w:right w:type="dxa" w:w="110"/>
            </w:tcMar>
          </w:tcPr>
          <w:p>
            <w:pPr>
              <w:spacing w:after="0"/>
            </w:pPr>
            <w:r>
              <w:rPr>
                <w:sz w:val="19"/>
                <w:szCs w:val="19"/>
              </w:rPr>
              <w:t xml:space="preserve">on the line, 1/3 of the way from ASIS as the caption states</w:t>
            </w:r>
          </w:p>
        </w:tc>
      </w:tr>
    </w:tbl>
    <w:p>
      <w:pPr>
        <w:spacing w:after="60" w:before="300"/>
      </w:pPr>
      <w:r>
        <w:rPr>
          <w:rFonts w:ascii="Consolas" w:cs="Consolas" w:eastAsia="Consolas" w:hAnsi="Consolas"/>
          <w:b/>
          <w:bCs/>
          <w:color w:val="1F3864"/>
          <w:sz w:val="26"/>
          <w:szCs w:val="26"/>
        </w:rPr>
        <w:t xml:space="preserve">bowel-obstruction</w:t>
      </w:r>
      <w:r>
        <w:rPr>
          <w:b/>
          <w:bCs/>
          <w:color w:val="1F3864"/>
          <w:sz w:val="26"/>
          <w:szCs w:val="26"/>
        </w:rPr>
        <w:t xml:space="preserve">  page 2</w:t>
      </w:r>
      <w:r>
        <w:rPr>
          <w:color w:val="595959"/>
          <w:sz w:val="20"/>
          <w:szCs w:val="20"/>
        </w:rPr>
        <w:t xml:space="preserve">   Bowel Obstruction · Gastrointestinal</w:t>
      </w:r>
    </w:p>
    <w:p>
      <w:pPr>
        <w:spacing w:after="100" w:before="0"/>
      </w:pPr>
      <w:r>
        <w:rPr>
          <w:i/>
          <w:iCs/>
          <w:color w:val="595959"/>
          <w:sz w:val="19"/>
          <w:szCs w:val="19"/>
        </w:rPr>
        <w:t xml:space="preserve">Page title: GI Anatomy: Small &amp; Large Bowel</w:t>
      </w:r>
    </w:p>
    <w:p>
      <w:pPr>
        <w:spacing w:after="100" w:before="0"/>
      </w:pPr>
      <w:r>
        <w:rPr>
          <w:sz w:val="19"/>
          <w:szCs w:val="19"/>
        </w:rPr>
        <w:t xml:space="preserve">5 of 20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Villi  small bowel cross-section</w:t>
            </w:r>
          </w:p>
        </w:tc>
        <w:tc>
          <w:tcPr>
            <w:tcW w:type="dxa" w:w="2880"/>
            <w:tcMar>
              <w:top w:type="dxa" w:w="70"/>
              <w:left w:type="dxa" w:w="110"/>
              <w:bottom w:type="dxa" w:w="70"/>
              <w:right w:type="dxa" w:w="110"/>
            </w:tcMar>
          </w:tcPr>
          <w:p>
            <w:pPr>
              <w:spacing w:after="0"/>
            </w:pPr>
            <w:r>
              <w:rPr>
                <w:sz w:val="19"/>
                <w:szCs w:val="19"/>
              </w:rPr>
              <w:t xml:space="preserve">the outer part of the annular cut face (serosa/muscularis zone)</w:t>
            </w:r>
          </w:p>
        </w:tc>
        <w:tc>
          <w:tcPr>
            <w:tcW w:type="dxa" w:w="2880"/>
            <w:tcMar>
              <w:top w:type="dxa" w:w="70"/>
              <w:left w:type="dxa" w:w="110"/>
              <w:bottom w:type="dxa" w:w="70"/>
              <w:right w:type="dxa" w:w="110"/>
            </w:tcMar>
          </w:tcPr>
          <w:p>
            <w:pPr>
              <w:spacing w:after="0"/>
            </w:pPr>
            <w:r>
              <w:rPr>
                <w:sz w:val="19"/>
                <w:szCs w:val="19"/>
              </w:rPr>
              <w:t xml:space="preserve">the pale scalloped mucosal projections lining the lumen</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Submucosa  small bowel cross-section</w:t>
            </w:r>
          </w:p>
        </w:tc>
        <w:tc>
          <w:tcPr>
            <w:tcW w:type="dxa" w:w="2880"/>
            <w:shd w:fill="F2F2F2" w:color="auto" w:val="clear"/>
            <w:tcMar>
              <w:top w:type="dxa" w:w="70"/>
              <w:left w:type="dxa" w:w="110"/>
              <w:bottom w:type="dxa" w:w="70"/>
              <w:right w:type="dxa" w:w="110"/>
            </w:tcMar>
          </w:tcPr>
          <w:p>
            <w:pPr>
              <w:spacing w:after="0"/>
            </w:pPr>
            <w:r>
              <w:rPr>
                <w:sz w:val="19"/>
                <w:szCs w:val="19"/>
              </w:rPr>
              <w:t xml:space="preserve">the tip of a mucosal fold</w:t>
            </w:r>
          </w:p>
        </w:tc>
        <w:tc>
          <w:tcPr>
            <w:tcW w:type="dxa" w:w="2880"/>
            <w:shd w:fill="F2F2F2" w:color="auto" w:val="clear"/>
            <w:tcMar>
              <w:top w:type="dxa" w:w="70"/>
              <w:left w:type="dxa" w:w="110"/>
              <w:bottom w:type="dxa" w:w="70"/>
              <w:right w:type="dxa" w:w="110"/>
            </w:tcMar>
          </w:tcPr>
          <w:p>
            <w:pPr>
              <w:spacing w:after="0"/>
            </w:pPr>
            <w:r>
              <w:rPr>
                <w:sz w:val="19"/>
                <w:szCs w:val="19"/>
              </w:rPr>
              <w:t xml:space="preserve">the layer immediately outside the mucosa</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Muscularis (Propria)  small bowel cross-section</w:t>
            </w:r>
          </w:p>
        </w:tc>
        <w:tc>
          <w:tcPr>
            <w:tcW w:type="dxa" w:w="2880"/>
            <w:tcMar>
              <w:top w:type="dxa" w:w="70"/>
              <w:left w:type="dxa" w:w="110"/>
              <w:bottom w:type="dxa" w:w="70"/>
              <w:right w:type="dxa" w:w="110"/>
            </w:tcMar>
          </w:tcPr>
          <w:p>
            <w:pPr>
              <w:spacing w:after="0"/>
            </w:pPr>
            <w:r>
              <w:rPr>
                <w:sz w:val="19"/>
                <w:szCs w:val="19"/>
              </w:rPr>
              <w:t xml:space="preserve">a mucosal fold at the luminal edge</w:t>
            </w:r>
          </w:p>
        </w:tc>
        <w:tc>
          <w:tcPr>
            <w:tcW w:type="dxa" w:w="2880"/>
            <w:tcMar>
              <w:top w:type="dxa" w:w="70"/>
              <w:left w:type="dxa" w:w="110"/>
              <w:bottom w:type="dxa" w:w="70"/>
              <w:right w:type="dxa" w:w="110"/>
            </w:tcMar>
          </w:tcPr>
          <w:p>
            <w:pPr>
              <w:spacing w:after="0"/>
            </w:pPr>
            <w:r>
              <w:rPr>
                <w:sz w:val="19"/>
                <w:szCs w:val="19"/>
              </w:rPr>
              <w:t xml:space="preserve">the thick muscle band in the outer wall</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Haustra  large bowel cross-section</w:t>
            </w:r>
          </w:p>
        </w:tc>
        <w:tc>
          <w:tcPr>
            <w:tcW w:type="dxa" w:w="2880"/>
            <w:shd w:fill="F2F2F2" w:color="auto" w:val="clear"/>
            <w:tcMar>
              <w:top w:type="dxa" w:w="70"/>
              <w:left w:type="dxa" w:w="110"/>
              <w:bottom w:type="dxa" w:w="70"/>
              <w:right w:type="dxa" w:w="110"/>
            </w:tcMar>
          </w:tcPr>
          <w:p>
            <w:pPr>
              <w:spacing w:after="0"/>
            </w:pPr>
            <w:r>
              <w:rPr>
                <w:sz w:val="19"/>
                <w:szCs w:val="19"/>
              </w:rPr>
              <w:t xml:space="preserve">the annular cut face of the wall</w:t>
            </w:r>
          </w:p>
        </w:tc>
        <w:tc>
          <w:tcPr>
            <w:tcW w:type="dxa" w:w="2880"/>
            <w:shd w:fill="F2F2F2" w:color="auto" w:val="clear"/>
            <w:tcMar>
              <w:top w:type="dxa" w:w="70"/>
              <w:left w:type="dxa" w:w="110"/>
              <w:bottom w:type="dxa" w:w="70"/>
              <w:right w:type="dxa" w:w="110"/>
            </w:tcMar>
          </w:tcPr>
          <w:p>
            <w:pPr>
              <w:spacing w:after="0"/>
            </w:pPr>
            <w:r>
              <w:rPr>
                <w:sz w:val="19"/>
                <w:szCs w:val="19"/>
              </w:rPr>
              <w:t xml:space="preserve">the puffy haustral pouches on the tube's outer surface, visible on the left of the same figure</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Muscularis (Propria)  large bowel cross-section</w:t>
            </w:r>
          </w:p>
        </w:tc>
        <w:tc>
          <w:tcPr>
            <w:tcW w:type="dxa" w:w="2880"/>
            <w:tcMar>
              <w:top w:type="dxa" w:w="70"/>
              <w:left w:type="dxa" w:w="110"/>
              <w:bottom w:type="dxa" w:w="70"/>
              <w:right w:type="dxa" w:w="110"/>
            </w:tcMar>
          </w:tcPr>
          <w:p>
            <w:pPr>
              <w:spacing w:after="0"/>
            </w:pPr>
            <w:r>
              <w:rPr>
                <w:sz w:val="19"/>
                <w:szCs w:val="19"/>
              </w:rPr>
              <w:t xml:space="preserve">the inner mucosal lining of the lumen</w:t>
            </w:r>
          </w:p>
        </w:tc>
        <w:tc>
          <w:tcPr>
            <w:tcW w:type="dxa" w:w="2880"/>
            <w:tcMar>
              <w:top w:type="dxa" w:w="70"/>
              <w:left w:type="dxa" w:w="110"/>
              <w:bottom w:type="dxa" w:w="70"/>
              <w:right w:type="dxa" w:w="110"/>
            </w:tcMar>
          </w:tcPr>
          <w:p>
            <w:pPr>
              <w:spacing w:after="0"/>
            </w:pPr>
            <w:r>
              <w:rPr>
                <w:sz w:val="19"/>
                <w:szCs w:val="19"/>
              </w:rPr>
              <w:t xml:space="preserve">the muscle band within the wall</w:t>
            </w:r>
          </w:p>
        </w:tc>
      </w:tr>
    </w:tbl>
    <w:p>
      <w:pPr>
        <w:spacing w:after="60" w:before="300"/>
      </w:pPr>
      <w:r>
        <w:rPr>
          <w:rFonts w:ascii="Consolas" w:cs="Consolas" w:eastAsia="Consolas" w:hAnsi="Consolas"/>
          <w:b/>
          <w:bCs/>
          <w:color w:val="1F3864"/>
          <w:sz w:val="26"/>
          <w:szCs w:val="26"/>
        </w:rPr>
        <w:t xml:space="preserve">cdiff</w:t>
      </w:r>
      <w:r>
        <w:rPr>
          <w:b/>
          <w:bCs/>
          <w:color w:val="1F3864"/>
          <w:sz w:val="26"/>
          <w:szCs w:val="26"/>
        </w:rPr>
        <w:t xml:space="preserve">  page 2</w:t>
      </w:r>
      <w:r>
        <w:rPr>
          <w:color w:val="595959"/>
          <w:sz w:val="20"/>
          <w:szCs w:val="20"/>
        </w:rPr>
        <w:t xml:space="preserve">   C. difficile Colitis · Gastrointestinal</w:t>
      </w:r>
    </w:p>
    <w:p>
      <w:pPr>
        <w:spacing w:after="100" w:before="0"/>
      </w:pPr>
      <w:r>
        <w:rPr>
          <w:i/>
          <w:iCs/>
          <w:color w:val="595959"/>
          <w:sz w:val="19"/>
          <w:szCs w:val="19"/>
        </w:rPr>
        <w:t xml:space="preserve">Page title: Anatomy: Colon &amp; Colonic Mucosa</w:t>
      </w:r>
    </w:p>
    <w:p>
      <w:pPr>
        <w:spacing w:after="100" w:before="0"/>
      </w:pPr>
      <w:r>
        <w:rPr>
          <w:sz w:val="19"/>
          <w:szCs w:val="19"/>
        </w:rPr>
        <w:t xml:space="preserve">14 of 44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Superior mesenteric a.  (Arterial supply panel)</w:t>
            </w:r>
          </w:p>
        </w:tc>
        <w:tc>
          <w:tcPr>
            <w:tcW w:type="dxa" w:w="2880"/>
            <w:tcMar>
              <w:top w:type="dxa" w:w="70"/>
              <w:left w:type="dxa" w:w="110"/>
              <w:bottom w:type="dxa" w:w="70"/>
              <w:right w:type="dxa" w:w="110"/>
            </w:tcMar>
          </w:tcPr>
          <w:p>
            <w:pPr>
              <w:spacing w:after="0"/>
            </w:pPr>
            <w:r>
              <w:rPr>
                <w:sz w:val="19"/>
                <w:szCs w:val="19"/>
              </w:rPr>
              <w:t xml:space="preserve">the cecum / lower ascending colon BOWEL WALL</w:t>
            </w:r>
          </w:p>
        </w:tc>
        <w:tc>
          <w:tcPr>
            <w:tcW w:type="dxa" w:w="2880"/>
            <w:tcMar>
              <w:top w:type="dxa" w:w="70"/>
              <w:left w:type="dxa" w:w="110"/>
              <w:bottom w:type="dxa" w:w="70"/>
              <w:right w:type="dxa" w:w="110"/>
            </w:tcMar>
          </w:tcPr>
          <w:p>
            <w:pPr>
              <w:spacing w:after="0"/>
            </w:pPr>
            <w:r>
              <w:rPr>
                <w:sz w:val="19"/>
                <w:szCs w:val="19"/>
              </w:rPr>
              <w:t xml:space="preserve">the large red midline arterial trunk in the mesentery</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Superior mesenteric v.  (Venous drainage panel)</w:t>
            </w:r>
          </w:p>
        </w:tc>
        <w:tc>
          <w:tcPr>
            <w:tcW w:type="dxa" w:w="2880"/>
            <w:shd w:fill="F2F2F2" w:color="auto" w:val="clear"/>
            <w:tcMar>
              <w:top w:type="dxa" w:w="70"/>
              <w:left w:type="dxa" w:w="110"/>
              <w:bottom w:type="dxa" w:w="70"/>
              <w:right w:type="dxa" w:w="110"/>
            </w:tcMar>
          </w:tcPr>
          <w:p>
            <w:pPr>
              <w:spacing w:after="0"/>
            </w:pPr>
            <w:r>
              <w:rPr>
                <w:sz w:val="19"/>
                <w:szCs w:val="19"/>
              </w:rPr>
              <w:t xml:space="preserve">the ascending colon bowel wall near the hepatic flexure</w:t>
            </w:r>
          </w:p>
        </w:tc>
        <w:tc>
          <w:tcPr>
            <w:tcW w:type="dxa" w:w="2880"/>
            <w:shd w:fill="F2F2F2" w:color="auto" w:val="clear"/>
            <w:tcMar>
              <w:top w:type="dxa" w:w="70"/>
              <w:left w:type="dxa" w:w="110"/>
              <w:bottom w:type="dxa" w:w="70"/>
              <w:right w:type="dxa" w:w="110"/>
            </w:tcMar>
          </w:tcPr>
          <w:p>
            <w:pPr>
              <w:spacing w:after="0"/>
            </w:pPr>
            <w:r>
              <w:rPr>
                <w:sz w:val="19"/>
                <w:szCs w:val="19"/>
              </w:rPr>
              <w:t xml:space="preserve">the large blue midline venous trunk</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Inferior mesenteric v.  (Venous drainage panel)</w:t>
            </w:r>
          </w:p>
        </w:tc>
        <w:tc>
          <w:tcPr>
            <w:tcW w:type="dxa" w:w="2880"/>
            <w:tcMar>
              <w:top w:type="dxa" w:w="70"/>
              <w:left w:type="dxa" w:w="110"/>
              <w:bottom w:type="dxa" w:w="70"/>
              <w:right w:type="dxa" w:w="110"/>
            </w:tcMar>
          </w:tcPr>
          <w:p>
            <w:pPr>
              <w:spacing w:after="0"/>
            </w:pPr>
            <w:r>
              <w:rPr>
                <w:sz w:val="19"/>
                <w:szCs w:val="19"/>
              </w:rPr>
              <w:t xml:space="preserve">the ASCENDING colon (patient's right), two dots one above the other</w:t>
            </w:r>
          </w:p>
        </w:tc>
        <w:tc>
          <w:tcPr>
            <w:tcW w:type="dxa" w:w="2880"/>
            <w:tcMar>
              <w:top w:type="dxa" w:w="70"/>
              <w:left w:type="dxa" w:w="110"/>
              <w:bottom w:type="dxa" w:w="70"/>
              <w:right w:type="dxa" w:w="110"/>
            </w:tcMar>
          </w:tcPr>
          <w:p>
            <w:pPr>
              <w:spacing w:after="0"/>
            </w:pPr>
            <w:r>
              <w:rPr>
                <w:sz w:val="19"/>
                <w:szCs w:val="19"/>
              </w:rPr>
              <w:t xml:space="preserve">the vein on the patient's LEFT draining the descending/sigmoid colon</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Anal canal  (Colon anatomy panel)</w:t>
            </w:r>
          </w:p>
        </w:tc>
        <w:tc>
          <w:tcPr>
            <w:tcW w:type="dxa" w:w="2880"/>
            <w:shd w:fill="F2F2F2" w:color="auto" w:val="clear"/>
            <w:tcMar>
              <w:top w:type="dxa" w:w="70"/>
              <w:left w:type="dxa" w:w="110"/>
              <w:bottom w:type="dxa" w:w="70"/>
              <w:right w:type="dxa" w:w="110"/>
            </w:tcMar>
          </w:tcPr>
          <w:p>
            <w:pPr>
              <w:spacing w:after="0"/>
            </w:pPr>
            <w:r>
              <w:rPr>
                <w:sz w:val="19"/>
                <w:szCs w:val="19"/>
              </w:rPr>
              <w:t xml:space="preserve">haustrated, taenia-bearing sigmoid colon along the bottom of the frame</w:t>
            </w:r>
          </w:p>
        </w:tc>
        <w:tc>
          <w:tcPr>
            <w:tcW w:type="dxa" w:w="2880"/>
            <w:shd w:fill="F2F2F2" w:color="auto" w:val="clear"/>
            <w:tcMar>
              <w:top w:type="dxa" w:w="70"/>
              <w:left w:type="dxa" w:w="110"/>
              <w:bottom w:type="dxa" w:w="70"/>
              <w:right w:type="dxa" w:w="110"/>
            </w:tcMar>
          </w:tcPr>
          <w:p>
            <w:pPr>
              <w:spacing w:after="0"/>
            </w:pPr>
            <w:r>
              <w:rPr>
                <w:sz w:val="19"/>
                <w:szCs w:val="19"/>
              </w:rPr>
              <w:t xml:space="preserve">the distal end of the smooth non-haustrated rectal tube at bottom-left (essentially at/below the panel edge)</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Normal mucus layer  (Normal colonic mucosa panel)</w:t>
            </w:r>
          </w:p>
        </w:tc>
        <w:tc>
          <w:tcPr>
            <w:tcW w:type="dxa" w:w="2880"/>
            <w:tcMar>
              <w:top w:type="dxa" w:w="70"/>
              <w:left w:type="dxa" w:w="110"/>
              <w:bottom w:type="dxa" w:w="70"/>
              <w:right w:type="dxa" w:w="110"/>
            </w:tcMar>
          </w:tcPr>
          <w:p>
            <w:pPr>
              <w:spacing w:after="0"/>
            </w:pPr>
            <w:r>
              <w:rPr>
                <w:sz w:val="19"/>
                <w:szCs w:val="19"/>
              </w:rPr>
              <w:t xml:space="preserve">the tissue BENEATH the pale surface film, at the crypt mouths (surface epithelium/lamina propria)</w:t>
            </w:r>
          </w:p>
        </w:tc>
        <w:tc>
          <w:tcPr>
            <w:tcW w:type="dxa" w:w="2880"/>
            <w:tcMar>
              <w:top w:type="dxa" w:w="70"/>
              <w:left w:type="dxa" w:w="110"/>
              <w:bottom w:type="dxa" w:w="70"/>
              <w:right w:type="dxa" w:w="110"/>
            </w:tcMar>
          </w:tcPr>
          <w:p>
            <w:pPr>
              <w:spacing w:after="0"/>
            </w:pPr>
            <w:r>
              <w:rPr>
                <w:sz w:val="19"/>
                <w:szCs w:val="19"/>
              </w:rPr>
              <w:t xml:space="preserve">the pale translucent film on top - i.e. where "Intact epithelium" currently points; the two read as swapped</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Intact epithelium  (Normal colonic mucosa panel)</w:t>
            </w:r>
          </w:p>
        </w:tc>
        <w:tc>
          <w:tcPr>
            <w:tcW w:type="dxa" w:w="2880"/>
            <w:shd w:fill="F2F2F2" w:color="auto" w:val="clear"/>
            <w:tcMar>
              <w:top w:type="dxa" w:w="70"/>
              <w:left w:type="dxa" w:w="110"/>
              <w:bottom w:type="dxa" w:w="70"/>
              <w:right w:type="dxa" w:w="110"/>
            </w:tcMar>
          </w:tcPr>
          <w:p>
            <w:pPr>
              <w:spacing w:after="0"/>
            </w:pPr>
            <w:r>
              <w:rPr>
                <w:sz w:val="19"/>
                <w:szCs w:val="19"/>
              </w:rPr>
              <w:t xml:space="preserve">the pale translucent surface film that reads as the mucus layer</w:t>
            </w:r>
          </w:p>
        </w:tc>
        <w:tc>
          <w:tcPr>
            <w:tcW w:type="dxa" w:w="2880"/>
            <w:shd w:fill="F2F2F2" w:color="auto" w:val="clear"/>
            <w:tcMar>
              <w:top w:type="dxa" w:w="70"/>
              <w:left w:type="dxa" w:w="110"/>
              <w:bottom w:type="dxa" w:w="70"/>
              <w:right w:type="dxa" w:w="110"/>
            </w:tcMar>
          </w:tcPr>
          <w:p>
            <w:pPr>
              <w:spacing w:after="0"/>
            </w:pPr>
            <w:r>
              <w:rPr>
                <w:sz w:val="19"/>
                <w:szCs w:val="19"/>
              </w:rPr>
              <w:t xml:space="preserve">the epithelial band immediately beneath it</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Rectum  (Colon anatomy panel)</w:t>
            </w:r>
          </w:p>
        </w:tc>
        <w:tc>
          <w:tcPr>
            <w:tcW w:type="dxa" w:w="2880"/>
            <w:tcMar>
              <w:top w:type="dxa" w:w="70"/>
              <w:left w:type="dxa" w:w="110"/>
              <w:bottom w:type="dxa" w:w="70"/>
              <w:right w:type="dxa" w:w="110"/>
            </w:tcMar>
          </w:tcPr>
          <w:p>
            <w:pPr>
              <w:spacing w:after="0"/>
            </w:pPr>
            <w:r>
              <w:rPr>
                <w:sz w:val="19"/>
                <w:szCs w:val="19"/>
              </w:rPr>
              <w:t xml:space="preserve">haustrated bowel at the descending-to-sigmoid curve</w:t>
            </w:r>
          </w:p>
        </w:tc>
        <w:tc>
          <w:tcPr>
            <w:tcW w:type="dxa" w:w="2880"/>
            <w:tcMar>
              <w:top w:type="dxa" w:w="70"/>
              <w:left w:type="dxa" w:w="110"/>
              <w:bottom w:type="dxa" w:w="70"/>
              <w:right w:type="dxa" w:w="110"/>
            </w:tcMar>
          </w:tcPr>
          <w:p>
            <w:pPr>
              <w:spacing w:after="0"/>
            </w:pPr>
            <w:r>
              <w:rPr>
                <w:sz w:val="19"/>
                <w:szCs w:val="19"/>
              </w:rPr>
              <w:t xml:space="preserve">the smooth, wide, non-haustrated tube descending at bottom-centre-left</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Sigmoid colon  (Colon anatomy panel)</w:t>
            </w:r>
          </w:p>
        </w:tc>
        <w:tc>
          <w:tcPr>
            <w:tcW w:type="dxa" w:w="2880"/>
            <w:shd w:fill="F2F2F2" w:color="auto" w:val="clear"/>
            <w:tcMar>
              <w:top w:type="dxa" w:w="70"/>
              <w:left w:type="dxa" w:w="110"/>
              <w:bottom w:type="dxa" w:w="70"/>
              <w:right w:type="dxa" w:w="110"/>
            </w:tcMar>
          </w:tcPr>
          <w:p>
            <w:pPr>
              <w:spacing w:after="0"/>
            </w:pPr>
            <w:r>
              <w:rPr>
                <w:sz w:val="19"/>
                <w:szCs w:val="19"/>
              </w:rPr>
              <w:t xml:space="preserve">the straight vertical descending limb, only ~77px below the "Descending colon" dot and above the sigmoid loop</w:t>
            </w:r>
          </w:p>
        </w:tc>
        <w:tc>
          <w:tcPr>
            <w:tcW w:type="dxa" w:w="2880"/>
            <w:shd w:fill="F2F2F2" w:color="auto" w:val="clear"/>
            <w:tcMar>
              <w:top w:type="dxa" w:w="70"/>
              <w:left w:type="dxa" w:w="110"/>
              <w:bottom w:type="dxa" w:w="70"/>
              <w:right w:type="dxa" w:w="110"/>
            </w:tcMar>
          </w:tcPr>
          <w:p>
            <w:pPr>
              <w:spacing w:after="0"/>
            </w:pPr>
            <w:r>
              <w:rPr>
                <w:sz w:val="19"/>
                <w:szCs w:val="19"/>
              </w:rPr>
              <w:t xml:space="preserve">the S-shaped segment running leftward along the bottom</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Taenia coli (longitudinal muscle bands)</w:t>
            </w:r>
          </w:p>
        </w:tc>
        <w:tc>
          <w:tcPr>
            <w:tcW w:type="dxa" w:w="2880"/>
            <w:tcMar>
              <w:top w:type="dxa" w:w="70"/>
              <w:left w:type="dxa" w:w="110"/>
              <w:bottom w:type="dxa" w:w="70"/>
              <w:right w:type="dxa" w:w="110"/>
            </w:tcMar>
          </w:tcPr>
          <w:p>
            <w:pPr>
              <w:spacing w:after="0"/>
            </w:pPr>
            <w:r>
              <w:rPr>
                <w:sz w:val="19"/>
                <w:szCs w:val="19"/>
              </w:rPr>
              <w:t xml:space="preserve">the free lateral haustral wall of the ascending colon</w:t>
            </w:r>
          </w:p>
        </w:tc>
        <w:tc>
          <w:tcPr>
            <w:tcW w:type="dxa" w:w="2880"/>
            <w:tcMar>
              <w:top w:type="dxa" w:w="70"/>
              <w:left w:type="dxa" w:w="110"/>
              <w:bottom w:type="dxa" w:w="70"/>
              <w:right w:type="dxa" w:w="110"/>
            </w:tcMar>
          </w:tcPr>
          <w:p>
            <w:pPr>
              <w:spacing w:after="0"/>
            </w:pPr>
            <w:r>
              <w:rPr>
                <w:sz w:val="19"/>
                <w:szCs w:val="19"/>
              </w:rPr>
              <w:t xml:space="preserve">the tan longitudinal band running down the colon ~18px medial to the dot</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Middle colic a.</w:t>
            </w:r>
          </w:p>
        </w:tc>
        <w:tc>
          <w:tcPr>
            <w:tcW w:type="dxa" w:w="2880"/>
            <w:shd w:fill="F2F2F2" w:color="auto" w:val="clear"/>
            <w:tcMar>
              <w:top w:type="dxa" w:w="70"/>
              <w:left w:type="dxa" w:w="110"/>
              <w:bottom w:type="dxa" w:w="70"/>
              <w:right w:type="dxa" w:w="110"/>
            </w:tcMar>
          </w:tcPr>
          <w:p>
            <w:pPr>
              <w:spacing w:after="0"/>
            </w:pPr>
            <w:r>
              <w:rPr>
                <w:sz w:val="19"/>
                <w:szCs w:val="19"/>
              </w:rPr>
              <w:t xml:space="preserve">the pale marginal artery at the hepatic flexure</w:t>
            </w:r>
          </w:p>
        </w:tc>
        <w:tc>
          <w:tcPr>
            <w:tcW w:type="dxa" w:w="2880"/>
            <w:shd w:fill="F2F2F2" w:color="auto" w:val="clear"/>
            <w:tcMar>
              <w:top w:type="dxa" w:w="70"/>
              <w:left w:type="dxa" w:w="110"/>
              <w:bottom w:type="dxa" w:w="70"/>
              <w:right w:type="dxa" w:w="110"/>
            </w:tcMar>
          </w:tcPr>
          <w:p>
            <w:pPr>
              <w:spacing w:after="0"/>
            </w:pPr>
            <w:r>
              <w:rPr>
                <w:sz w:val="19"/>
                <w:szCs w:val="19"/>
              </w:rPr>
              <w:t xml:space="preserve">the branch ascending from the SMA trunk to the mid-transverse colon</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Ileocolic a.</w:t>
            </w:r>
          </w:p>
        </w:tc>
        <w:tc>
          <w:tcPr>
            <w:tcW w:type="dxa" w:w="2880"/>
            <w:tcMar>
              <w:top w:type="dxa" w:w="70"/>
              <w:left w:type="dxa" w:w="110"/>
              <w:bottom w:type="dxa" w:w="70"/>
              <w:right w:type="dxa" w:w="110"/>
            </w:tcMar>
          </w:tcPr>
          <w:p>
            <w:pPr>
              <w:spacing w:after="0"/>
            </w:pPr>
            <w:r>
              <w:rPr>
                <w:sz w:val="19"/>
                <w:szCs w:val="19"/>
              </w:rPr>
              <w:t xml:space="preserve">black background medial to the ascending colon, ~13px short of the arterial arcade</w:t>
            </w:r>
          </w:p>
        </w:tc>
        <w:tc>
          <w:tcPr>
            <w:tcW w:type="dxa" w:w="2880"/>
            <w:tcMar>
              <w:top w:type="dxa" w:w="70"/>
              <w:left w:type="dxa" w:w="110"/>
              <w:bottom w:type="dxa" w:w="70"/>
              <w:right w:type="dxa" w:w="110"/>
            </w:tcMar>
          </w:tcPr>
          <w:p>
            <w:pPr>
              <w:spacing w:after="0"/>
            </w:pPr>
            <w:r>
              <w:rPr>
                <w:sz w:val="19"/>
                <w:szCs w:val="19"/>
              </w:rPr>
              <w:t xml:space="preserve">the arcade branch running to the cecum</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Superior rectal a.</w:t>
            </w:r>
          </w:p>
        </w:tc>
        <w:tc>
          <w:tcPr>
            <w:tcW w:type="dxa" w:w="2880"/>
            <w:shd w:fill="F2F2F2" w:color="auto" w:val="clear"/>
            <w:tcMar>
              <w:top w:type="dxa" w:w="70"/>
              <w:left w:type="dxa" w:w="110"/>
              <w:bottom w:type="dxa" w:w="70"/>
              <w:right w:type="dxa" w:w="110"/>
            </w:tcMar>
          </w:tcPr>
          <w:p>
            <w:pPr>
              <w:spacing w:after="0"/>
            </w:pPr>
            <w:r>
              <w:rPr>
                <w:sz w:val="19"/>
                <w:szCs w:val="19"/>
              </w:rPr>
              <w:t xml:space="preserve">the marginal artery along the mid descending colon</w:t>
            </w:r>
          </w:p>
        </w:tc>
        <w:tc>
          <w:tcPr>
            <w:tcW w:type="dxa" w:w="2880"/>
            <w:shd w:fill="F2F2F2" w:color="auto" w:val="clear"/>
            <w:tcMar>
              <w:top w:type="dxa" w:w="70"/>
              <w:left w:type="dxa" w:w="110"/>
              <w:bottom w:type="dxa" w:w="70"/>
              <w:right w:type="dxa" w:w="110"/>
            </w:tcMar>
          </w:tcPr>
          <w:p>
            <w:pPr>
              <w:spacing w:after="0"/>
            </w:pPr>
            <w:r>
              <w:rPr>
                <w:sz w:val="19"/>
                <w:szCs w:val="19"/>
              </w:rPr>
              <w:t xml:space="preserve">the terminal branch running down to the rectum at the bottom of the panel</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Portal vein (to liver)</w:t>
            </w:r>
          </w:p>
        </w:tc>
        <w:tc>
          <w:tcPr>
            <w:tcW w:type="dxa" w:w="2880"/>
            <w:tcMar>
              <w:top w:type="dxa" w:w="70"/>
              <w:left w:type="dxa" w:w="110"/>
              <w:bottom w:type="dxa" w:w="70"/>
              <w:right w:type="dxa" w:w="110"/>
            </w:tcMar>
          </w:tcPr>
          <w:p>
            <w:pPr>
              <w:spacing w:after="0"/>
            </w:pPr>
            <w:r>
              <w:rPr>
                <w:sz w:val="19"/>
                <w:szCs w:val="19"/>
              </w:rPr>
              <w:t xml:space="preserve">black space just short of the lower venous trunk</w:t>
            </w:r>
          </w:p>
        </w:tc>
        <w:tc>
          <w:tcPr>
            <w:tcW w:type="dxa" w:w="2880"/>
            <w:tcMar>
              <w:top w:type="dxa" w:w="70"/>
              <w:left w:type="dxa" w:w="110"/>
              <w:bottom w:type="dxa" w:w="70"/>
              <w:right w:type="dxa" w:w="110"/>
            </w:tcMar>
          </w:tcPr>
          <w:p>
            <w:pPr>
              <w:spacing w:after="0"/>
            </w:pPr>
            <w:r>
              <w:rPr>
                <w:sz w:val="19"/>
                <w:szCs w:val="19"/>
              </w:rPr>
              <w:t xml:space="preserve">the cut vessel end leaving the TOP of the panel (the one actually heading to the liver)</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Parasympathetic (vagus n.) -&gt; proximal colon  (Innervation panel)</w:t>
            </w:r>
          </w:p>
        </w:tc>
        <w:tc>
          <w:tcPr>
            <w:tcW w:type="dxa" w:w="2880"/>
            <w:shd w:fill="F2F2F2" w:color="auto" w:val="clear"/>
            <w:tcMar>
              <w:top w:type="dxa" w:w="70"/>
              <w:left w:type="dxa" w:w="110"/>
              <w:bottom w:type="dxa" w:w="70"/>
              <w:right w:type="dxa" w:w="110"/>
            </w:tcMar>
          </w:tcPr>
          <w:p>
            <w:pPr>
              <w:spacing w:after="0"/>
            </w:pPr>
            <w:r>
              <w:rPr>
                <w:sz w:val="19"/>
                <w:szCs w:val="19"/>
              </w:rPr>
              <w:t xml:space="preserve">the splenic flexure / proximal descending colon</w:t>
            </w:r>
          </w:p>
        </w:tc>
        <w:tc>
          <w:tcPr>
            <w:tcW w:type="dxa" w:w="2880"/>
            <w:shd w:fill="F2F2F2" w:color="auto" w:val="clear"/>
            <w:tcMar>
              <w:top w:type="dxa" w:w="70"/>
              <w:left w:type="dxa" w:w="110"/>
              <w:bottom w:type="dxa" w:w="70"/>
              <w:right w:type="dxa" w:w="110"/>
            </w:tcMar>
          </w:tcPr>
          <w:p>
            <w:pPr>
              <w:spacing w:after="0"/>
            </w:pPr>
            <w:r>
              <w:rPr>
                <w:sz w:val="19"/>
                <w:szCs w:val="19"/>
              </w:rPr>
              <w:t xml:space="preserve">the cecum-ascending-transverse colon on the opposite side of the panel</w:t>
            </w:r>
          </w:p>
        </w:tc>
      </w:tr>
    </w:tbl>
    <w:p>
      <w:pPr>
        <w:spacing w:after="60" w:before="300"/>
      </w:pPr>
      <w:r>
        <w:rPr>
          <w:rFonts w:ascii="Consolas" w:cs="Consolas" w:eastAsia="Consolas" w:hAnsi="Consolas"/>
          <w:b/>
          <w:bCs/>
          <w:color w:val="1F3864"/>
          <w:sz w:val="26"/>
          <w:szCs w:val="26"/>
        </w:rPr>
        <w:t xml:space="preserve">cholecystitis</w:t>
      </w:r>
      <w:r>
        <w:rPr>
          <w:b/>
          <w:bCs/>
          <w:color w:val="1F3864"/>
          <w:sz w:val="26"/>
          <w:szCs w:val="26"/>
        </w:rPr>
        <w:t xml:space="preserve">  page 2</w:t>
      </w:r>
      <w:r>
        <w:rPr>
          <w:color w:val="595959"/>
          <w:sz w:val="20"/>
          <w:szCs w:val="20"/>
        </w:rPr>
        <w:t xml:space="preserve">   Cholecystitis &amp; Cholelithiasis · Gastrointestinal</w:t>
      </w:r>
    </w:p>
    <w:p>
      <w:pPr>
        <w:spacing w:after="100" w:before="0"/>
      </w:pPr>
      <w:r>
        <w:rPr>
          <w:i/>
          <w:iCs/>
          <w:color w:val="595959"/>
          <w:sz w:val="19"/>
          <w:szCs w:val="19"/>
        </w:rPr>
        <w:t xml:space="preserve">Page title: Anatomy Overview: Hepatobiliary System</w:t>
      </w:r>
    </w:p>
    <w:p>
      <w:pPr>
        <w:spacing w:after="100" w:before="0"/>
      </w:pPr>
      <w:r>
        <w:rPr>
          <w:sz w:val="19"/>
          <w:szCs w:val="19"/>
        </w:rPr>
        <w:t xml:space="preserve">7 of 20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CYSTIC DUCT  (main figure)</w:t>
            </w:r>
          </w:p>
        </w:tc>
        <w:tc>
          <w:tcPr>
            <w:tcW w:type="dxa" w:w="2880"/>
            <w:tcMar>
              <w:top w:type="dxa" w:w="70"/>
              <w:left w:type="dxa" w:w="110"/>
              <w:bottom w:type="dxa" w:w="70"/>
              <w:right w:type="dxa" w:w="110"/>
            </w:tcMar>
          </w:tcPr>
          <w:p>
            <w:pPr>
              <w:spacing w:after="0"/>
            </w:pPr>
            <w:r>
              <w:rPr>
                <w:sz w:val="19"/>
                <w:szCs w:val="19"/>
              </w:rPr>
              <w:t xml:space="preserve">the gallstones inside the cut-open gallbladder fundus</w:t>
            </w:r>
          </w:p>
        </w:tc>
        <w:tc>
          <w:tcPr>
            <w:tcW w:type="dxa" w:w="2880"/>
            <w:tcMar>
              <w:top w:type="dxa" w:w="70"/>
              <w:left w:type="dxa" w:w="110"/>
              <w:bottom w:type="dxa" w:w="70"/>
              <w:right w:type="dxa" w:w="110"/>
            </w:tcMar>
          </w:tcPr>
          <w:p>
            <w:pPr>
              <w:spacing w:after="0"/>
            </w:pPr>
            <w:r>
              <w:rPr>
                <w:sz w:val="19"/>
                <w:szCs w:val="19"/>
              </w:rPr>
              <w:t xml:space="preserve">the green tube arising from the gallbladder neck that arches right to join the hepatic duct</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COMMON BILE DUCT (CBD)  (main figure)</w:t>
            </w:r>
          </w:p>
        </w:tc>
        <w:tc>
          <w:tcPr>
            <w:tcW w:type="dxa" w:w="2880"/>
            <w:shd w:fill="F2F2F2" w:color="auto" w:val="clear"/>
            <w:tcMar>
              <w:top w:type="dxa" w:w="70"/>
              <w:left w:type="dxa" w:w="110"/>
              <w:bottom w:type="dxa" w:w="70"/>
              <w:right w:type="dxa" w:w="110"/>
            </w:tcMar>
          </w:tcPr>
          <w:p>
            <w:pPr>
              <w:spacing w:after="0"/>
            </w:pPr>
            <w:r>
              <w:rPr>
                <w:sz w:val="19"/>
                <w:szCs w:val="19"/>
              </w:rPr>
              <w:t xml:space="preserve">pancreas parenchyma immediately above the yellow pancreatic duct</w:t>
            </w:r>
          </w:p>
        </w:tc>
        <w:tc>
          <w:tcPr>
            <w:tcW w:type="dxa" w:w="2880"/>
            <w:shd w:fill="F2F2F2" w:color="auto" w:val="clear"/>
            <w:tcMar>
              <w:top w:type="dxa" w:w="70"/>
              <w:left w:type="dxa" w:w="110"/>
              <w:bottom w:type="dxa" w:w="70"/>
              <w:right w:type="dxa" w:w="110"/>
            </w:tcMar>
          </w:tcPr>
          <w:p>
            <w:pPr>
              <w:spacing w:after="0"/>
            </w:pPr>
            <w:r>
              <w:rPr>
                <w:sz w:val="19"/>
                <w:szCs w:val="19"/>
              </w:rPr>
              <w:t xml:space="preserve">the green duct descending behind the pancreatic head</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COMMON HEPATIC DUCT  (main figure)</w:t>
            </w:r>
          </w:p>
        </w:tc>
        <w:tc>
          <w:tcPr>
            <w:tcW w:type="dxa" w:w="2880"/>
            <w:tcMar>
              <w:top w:type="dxa" w:w="70"/>
              <w:left w:type="dxa" w:w="110"/>
              <w:bottom w:type="dxa" w:w="70"/>
              <w:right w:type="dxa" w:w="110"/>
            </w:tcMar>
          </w:tcPr>
          <w:p>
            <w:pPr>
              <w:spacing w:after="0"/>
            </w:pPr>
            <w:r>
              <w:rPr>
                <w:sz w:val="19"/>
                <w:szCs w:val="19"/>
              </w:rPr>
              <w:t xml:space="preserve">the bile duct ~45px BELOW the cystic-duct junction, i.e. the common bile duct</w:t>
            </w:r>
          </w:p>
        </w:tc>
        <w:tc>
          <w:tcPr>
            <w:tcW w:type="dxa" w:w="2880"/>
            <w:tcMar>
              <w:top w:type="dxa" w:w="70"/>
              <w:left w:type="dxa" w:w="110"/>
              <w:bottom w:type="dxa" w:w="70"/>
              <w:right w:type="dxa" w:w="110"/>
            </w:tcMar>
          </w:tcPr>
          <w:p>
            <w:pPr>
              <w:spacing w:after="0"/>
            </w:pPr>
            <w:r>
              <w:rPr>
                <w:sz w:val="19"/>
                <w:szCs w:val="19"/>
              </w:rPr>
              <w:t xml:space="preserve">the short segment between the R+L hepatic confluence and the cystic-duct junction</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Mucosa  (Gallbladder wall layers panel)</w:t>
            </w:r>
          </w:p>
        </w:tc>
        <w:tc>
          <w:tcPr>
            <w:tcW w:type="dxa" w:w="2880"/>
            <w:shd w:fill="F2F2F2" w:color="auto" w:val="clear"/>
            <w:tcMar>
              <w:top w:type="dxa" w:w="70"/>
              <w:left w:type="dxa" w:w="110"/>
              <w:bottom w:type="dxa" w:w="70"/>
              <w:right w:type="dxa" w:w="110"/>
            </w:tcMar>
          </w:tcPr>
          <w:p>
            <w:pPr>
              <w:spacing w:after="0"/>
            </w:pPr>
            <w:r>
              <w:rPr>
                <w:sz w:val="19"/>
                <w:szCs w:val="19"/>
              </w:rPr>
              <w:t xml:space="preserve">the outermost blue/purple band of the layered fan</w:t>
            </w:r>
          </w:p>
        </w:tc>
        <w:tc>
          <w:tcPr>
            <w:tcW w:type="dxa" w:w="2880"/>
            <w:shd w:fill="F2F2F2" w:color="auto" w:val="clear"/>
            <w:tcMar>
              <w:top w:type="dxa" w:w="70"/>
              <w:left w:type="dxa" w:w="110"/>
              <w:bottom w:type="dxa" w:w="70"/>
              <w:right w:type="dxa" w:w="110"/>
            </w:tcMar>
          </w:tcPr>
          <w:p>
            <w:pPr>
              <w:spacing w:after="0"/>
            </w:pPr>
            <w:r>
              <w:rPr>
                <w:sz w:val="19"/>
                <w:szCs w:val="19"/>
              </w:rPr>
              <w:t xml:space="preserve">the red folded inner lining facing the lumen and the gallstones, ~30-60px further in</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Sphincter of Oddi  (Duodenal entry panel)</w:t>
            </w:r>
          </w:p>
        </w:tc>
        <w:tc>
          <w:tcPr>
            <w:tcW w:type="dxa" w:w="2880"/>
            <w:tcMar>
              <w:top w:type="dxa" w:w="70"/>
              <w:left w:type="dxa" w:w="110"/>
              <w:bottom w:type="dxa" w:w="70"/>
              <w:right w:type="dxa" w:w="110"/>
            </w:tcMar>
          </w:tcPr>
          <w:p>
            <w:pPr>
              <w:spacing w:after="0"/>
            </w:pPr>
            <w:r>
              <w:rPr>
                <w:sz w:val="19"/>
                <w:szCs w:val="19"/>
              </w:rPr>
              <w:t xml:space="preserve">the outer duodenal wall at the bottom of the C-loop</w:t>
            </w:r>
          </w:p>
        </w:tc>
        <w:tc>
          <w:tcPr>
            <w:tcW w:type="dxa" w:w="2880"/>
            <w:tcMar>
              <w:top w:type="dxa" w:w="70"/>
              <w:left w:type="dxa" w:w="110"/>
              <w:bottom w:type="dxa" w:w="70"/>
              <w:right w:type="dxa" w:w="110"/>
            </w:tcMar>
          </w:tcPr>
          <w:p>
            <w:pPr>
              <w:spacing w:after="0"/>
            </w:pPr>
            <w:r>
              <w:rPr>
                <w:sz w:val="19"/>
                <w:szCs w:val="19"/>
              </w:rPr>
              <w:t xml:space="preserve">the muscle at the ampulla/papilla, higher and to the left</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Muscularis  and "Perimuscular CT" (Gallbladder wall layers panel)</w:t>
            </w:r>
          </w:p>
        </w:tc>
        <w:tc>
          <w:tcPr>
            <w:tcW w:type="dxa" w:w="2880"/>
            <w:shd w:fill="F2F2F2" w:color="auto" w:val="clear"/>
            <w:tcMar>
              <w:top w:type="dxa" w:w="70"/>
              <w:left w:type="dxa" w:w="110"/>
              <w:bottom w:type="dxa" w:w="70"/>
              <w:right w:type="dxa" w:w="110"/>
            </w:tcMar>
          </w:tcPr>
          <w:p>
            <w:pPr>
              <w:spacing w:after="0"/>
            </w:pPr>
            <w:r>
              <w:rPr>
                <w:sz w:val="19"/>
                <w:szCs w:val="19"/>
              </w:rPr>
              <w:t xml:space="preserve">land on: the same outer blue/purple boundary at different heights along the curve</w:t>
            </w:r>
          </w:p>
        </w:tc>
        <w:tc>
          <w:tcPr>
            <w:tcW w:type="dxa" w:w="2880"/>
            <w:shd w:fill="F2F2F2" w:color="auto" w:val="clear"/>
            <w:tcMar>
              <w:top w:type="dxa" w:w="70"/>
              <w:left w:type="dxa" w:w="110"/>
              <w:bottom w:type="dxa" w:w="70"/>
              <w:right w:type="dxa" w:w="110"/>
            </w:tcMar>
          </w:tcPr>
          <w:p>
            <w:pPr>
              <w:spacing w:after="0"/>
            </w:pPr>
            <w:r>
              <w:rPr>
                <w:sz w:val="19"/>
                <w:szCs w:val="19"/>
              </w:rPr>
              <w:t xml:space="preserve">two distinct bands within the fan</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Cystic artery  (Calot's triangle panel)</w:t>
            </w:r>
          </w:p>
        </w:tc>
        <w:tc>
          <w:tcPr>
            <w:tcW w:type="dxa" w:w="2880"/>
            <w:tcMar>
              <w:top w:type="dxa" w:w="70"/>
              <w:left w:type="dxa" w:w="110"/>
              <w:bottom w:type="dxa" w:w="70"/>
              <w:right w:type="dxa" w:w="110"/>
            </w:tcMar>
          </w:tcPr>
          <w:p>
            <w:pPr>
              <w:spacing w:after="0"/>
            </w:pPr>
            <w:r>
              <w:rPr>
                <w:sz w:val="19"/>
                <w:szCs w:val="19"/>
              </w:rPr>
              <w:t xml:space="preserve">the green bile duct at the point where the red artery passes behind it</w:t>
            </w:r>
          </w:p>
        </w:tc>
        <w:tc>
          <w:tcPr>
            <w:tcW w:type="dxa" w:w="2880"/>
            <w:tcMar>
              <w:top w:type="dxa" w:w="70"/>
              <w:left w:type="dxa" w:w="110"/>
              <w:bottom w:type="dxa" w:w="70"/>
              <w:right w:type="dxa" w:w="110"/>
            </w:tcMar>
          </w:tcPr>
          <w:p>
            <w:pPr>
              <w:spacing w:after="0"/>
            </w:pPr>
            <w:r>
              <w:rPr>
                <w:sz w:val="19"/>
                <w:szCs w:val="19"/>
              </w:rPr>
              <w:t xml:space="preserve">on the red artery itself, which the leader passes over on its way in</w:t>
            </w:r>
          </w:p>
        </w:tc>
      </w:tr>
    </w:tbl>
    <w:p>
      <w:pPr>
        <w:spacing w:after="60" w:before="300"/>
      </w:pPr>
      <w:r>
        <w:rPr>
          <w:rFonts w:ascii="Consolas" w:cs="Consolas" w:eastAsia="Consolas" w:hAnsi="Consolas"/>
          <w:b/>
          <w:bCs/>
          <w:color w:val="1F3864"/>
          <w:sz w:val="26"/>
          <w:szCs w:val="26"/>
        </w:rPr>
        <w:t xml:space="preserve">cirrhosis</w:t>
      </w:r>
      <w:r>
        <w:rPr>
          <w:b/>
          <w:bCs/>
          <w:color w:val="1F3864"/>
          <w:sz w:val="26"/>
          <w:szCs w:val="26"/>
        </w:rPr>
        <w:t xml:space="preserve">  page 2</w:t>
      </w:r>
      <w:r>
        <w:rPr>
          <w:color w:val="595959"/>
          <w:sz w:val="20"/>
          <w:szCs w:val="20"/>
        </w:rPr>
        <w:t xml:space="preserve">   Cirrhosis · Gastrointestinal</w:t>
      </w:r>
    </w:p>
    <w:p>
      <w:pPr>
        <w:spacing w:after="100" w:before="0"/>
      </w:pPr>
      <w:r>
        <w:rPr>
          <w:i/>
          <w:iCs/>
          <w:color w:val="595959"/>
          <w:sz w:val="19"/>
          <w:szCs w:val="19"/>
        </w:rPr>
        <w:t xml:space="preserve">Page title: Normal Liver Anatomy &amp; Portal Venous System</w:t>
      </w:r>
    </w:p>
    <w:p>
      <w:pPr>
        <w:spacing w:after="100" w:before="0"/>
      </w:pPr>
      <w:r>
        <w:rPr>
          <w:sz w:val="19"/>
          <w:szCs w:val="19"/>
        </w:rPr>
        <w:t xml:space="preserve">4 of 28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Falciform ligament  (main figure)</w:t>
            </w:r>
          </w:p>
        </w:tc>
        <w:tc>
          <w:tcPr>
            <w:tcW w:type="dxa" w:w="2880"/>
            <w:tcMar>
              <w:top w:type="dxa" w:w="70"/>
              <w:left w:type="dxa" w:w="110"/>
              <w:bottom w:type="dxa" w:w="70"/>
              <w:right w:type="dxa" w:w="110"/>
            </w:tcMar>
          </w:tcPr>
          <w:p>
            <w:pPr>
              <w:spacing w:after="0"/>
            </w:pPr>
            <w:r>
              <w:rPr>
                <w:sz w:val="19"/>
                <w:szCs w:val="19"/>
              </w:rPr>
              <w:t xml:space="preserve">left-lobe liver parenchyma ~160px lateral to the midline</w:t>
            </w:r>
          </w:p>
        </w:tc>
        <w:tc>
          <w:tcPr>
            <w:tcW w:type="dxa" w:w="2880"/>
            <w:tcMar>
              <w:top w:type="dxa" w:w="70"/>
              <w:left w:type="dxa" w:w="110"/>
              <w:bottom w:type="dxa" w:w="70"/>
              <w:right w:type="dxa" w:w="110"/>
            </w:tcMar>
          </w:tcPr>
          <w:p>
            <w:pPr>
              <w:spacing w:after="0"/>
            </w:pPr>
            <w:r>
              <w:rPr>
                <w:sz w:val="19"/>
                <w:szCs w:val="19"/>
              </w:rPr>
              <w:t xml:space="preserve">the pale cream vertical band between the lobes, which is drawn unmistakably</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Ligamentum teres (round ligament)  (main figure)</w:t>
            </w:r>
          </w:p>
        </w:tc>
        <w:tc>
          <w:tcPr>
            <w:tcW w:type="dxa" w:w="2880"/>
            <w:shd w:fill="F2F2F2" w:color="auto" w:val="clear"/>
            <w:tcMar>
              <w:top w:type="dxa" w:w="70"/>
              <w:left w:type="dxa" w:w="110"/>
              <w:bottom w:type="dxa" w:w="70"/>
              <w:right w:type="dxa" w:w="110"/>
            </w:tcMar>
          </w:tcPr>
          <w:p>
            <w:pPr>
              <w:spacing w:after="0"/>
            </w:pPr>
            <w:r>
              <w:rPr>
                <w:sz w:val="19"/>
                <w:szCs w:val="19"/>
              </w:rPr>
              <w:t xml:space="preserve">the inferolateral surface of the left lobe ~145px lateral</w:t>
            </w:r>
          </w:p>
        </w:tc>
        <w:tc>
          <w:tcPr>
            <w:tcW w:type="dxa" w:w="2880"/>
            <w:shd w:fill="F2F2F2" w:color="auto" w:val="clear"/>
            <w:tcMar>
              <w:top w:type="dxa" w:w="70"/>
              <w:left w:type="dxa" w:w="110"/>
              <w:bottom w:type="dxa" w:w="70"/>
              <w:right w:type="dxa" w:w="110"/>
            </w:tcMar>
          </w:tcPr>
          <w:p>
            <w:pPr>
              <w:spacing w:after="0"/>
            </w:pPr>
            <w:r>
              <w:rPr>
                <w:sz w:val="19"/>
                <w:szCs w:val="19"/>
              </w:rPr>
              <w:t xml:space="preserve">the cream cord descending from the lower end of the falciform ligament</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Xiphoid process  (Surface landmarks panel)</w:t>
            </w:r>
          </w:p>
        </w:tc>
        <w:tc>
          <w:tcPr>
            <w:tcW w:type="dxa" w:w="2880"/>
            <w:tcMar>
              <w:top w:type="dxa" w:w="70"/>
              <w:left w:type="dxa" w:w="110"/>
              <w:bottom w:type="dxa" w:w="70"/>
              <w:right w:type="dxa" w:w="110"/>
            </w:tcMar>
          </w:tcPr>
          <w:p>
            <w:pPr>
              <w:spacing w:after="0"/>
            </w:pPr>
            <w:r>
              <w:rPr>
                <w:sz w:val="19"/>
                <w:szCs w:val="19"/>
              </w:rPr>
              <w:t xml:space="preserve">the same ringed intersection dot as "Right costal margin", ~37px lateral to the body midline on the patient's LEFT</w:t>
            </w:r>
          </w:p>
        </w:tc>
        <w:tc>
          <w:tcPr>
            <w:tcW w:type="dxa" w:w="2880"/>
            <w:tcMar>
              <w:top w:type="dxa" w:w="70"/>
              <w:left w:type="dxa" w:w="110"/>
              <w:bottom w:type="dxa" w:w="70"/>
              <w:right w:type="dxa" w:w="110"/>
            </w:tcMar>
          </w:tcPr>
          <w:p>
            <w:pPr>
              <w:spacing w:after="0"/>
            </w:pPr>
            <w:r>
              <w:rPr>
                <w:sz w:val="19"/>
                <w:szCs w:val="19"/>
              </w:rPr>
              <w:t xml:space="preserve">the midline at the lower end of the sternum</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Diaphragm  (Peritoneal relationships panel)</w:t>
            </w:r>
          </w:p>
        </w:tc>
        <w:tc>
          <w:tcPr>
            <w:tcW w:type="dxa" w:w="2880"/>
            <w:shd w:fill="F2F2F2" w:color="auto" w:val="clear"/>
            <w:tcMar>
              <w:top w:type="dxa" w:w="70"/>
              <w:left w:type="dxa" w:w="110"/>
              <w:bottom w:type="dxa" w:w="70"/>
              <w:right w:type="dxa" w:w="110"/>
            </w:tcMar>
          </w:tcPr>
          <w:p>
            <w:pPr>
              <w:spacing w:after="0"/>
            </w:pPr>
            <w:r>
              <w:rPr>
                <w:sz w:val="19"/>
                <w:szCs w:val="19"/>
              </w:rPr>
              <w:t xml:space="preserve">liver tissue inside the bare-area triangle, ~14px past the pale diaphragm line it crosses</w:t>
            </w:r>
          </w:p>
        </w:tc>
        <w:tc>
          <w:tcPr>
            <w:tcW w:type="dxa" w:w="2880"/>
            <w:shd w:fill="F2F2F2" w:color="auto" w:val="clear"/>
            <w:tcMar>
              <w:top w:type="dxa" w:w="70"/>
              <w:left w:type="dxa" w:w="110"/>
              <w:bottom w:type="dxa" w:w="70"/>
              <w:right w:type="dxa" w:w="110"/>
            </w:tcMar>
          </w:tcPr>
          <w:p>
            <w:pPr>
              <w:spacing w:after="0"/>
            </w:pPr>
            <w:r>
              <w:rPr>
                <w:sz w:val="19"/>
                <w:szCs w:val="19"/>
              </w:rPr>
              <w:t xml:space="preserve">the diaphragm sheet itself</w:t>
            </w:r>
          </w:p>
        </w:tc>
      </w:tr>
    </w:tbl>
    <w:p>
      <w:pPr>
        <w:spacing w:after="60" w:before="300"/>
      </w:pPr>
      <w:r>
        <w:rPr>
          <w:rFonts w:ascii="Consolas" w:cs="Consolas" w:eastAsia="Consolas" w:hAnsi="Consolas"/>
          <w:b/>
          <w:bCs/>
          <w:color w:val="1F3864"/>
          <w:sz w:val="26"/>
          <w:szCs w:val="26"/>
        </w:rPr>
        <w:t xml:space="preserve">gerd</w:t>
      </w:r>
      <w:r>
        <w:rPr>
          <w:b/>
          <w:bCs/>
          <w:color w:val="1F3864"/>
          <w:sz w:val="26"/>
          <w:szCs w:val="26"/>
        </w:rPr>
        <w:t xml:space="preserve">  page 2</w:t>
      </w:r>
      <w:r>
        <w:rPr>
          <w:color w:val="595959"/>
          <w:sz w:val="20"/>
          <w:szCs w:val="20"/>
        </w:rPr>
        <w:t xml:space="preserve">   GERD · Gastrointestinal</w:t>
      </w:r>
    </w:p>
    <w:p>
      <w:pPr>
        <w:spacing w:after="100" w:before="0"/>
      </w:pPr>
      <w:r>
        <w:rPr>
          <w:i/>
          <w:iCs/>
          <w:color w:val="595959"/>
          <w:sz w:val="19"/>
          <w:szCs w:val="19"/>
        </w:rPr>
        <w:t xml:space="preserve">Page title: Labeled Anatomy of the Esophagus &amp; Gastroesophageal Junction</w:t>
      </w:r>
    </w:p>
    <w:p>
      <w:pPr>
        <w:spacing w:after="100" w:before="0"/>
      </w:pPr>
      <w:r>
        <w:rPr>
          <w:sz w:val="19"/>
          <w:szCs w:val="19"/>
        </w:rPr>
        <w:t xml:space="preserve">7 of 25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Diaphragm  (OVERVIEW: ENTIRE ESOPHAGUS panel)</w:t>
            </w:r>
          </w:p>
        </w:tc>
        <w:tc>
          <w:tcPr>
            <w:tcW w:type="dxa" w:w="2880"/>
            <w:tcMar>
              <w:top w:type="dxa" w:w="70"/>
              <w:left w:type="dxa" w:w="110"/>
              <w:bottom w:type="dxa" w:w="70"/>
              <w:right w:type="dxa" w:w="110"/>
            </w:tcMar>
          </w:tcPr>
          <w:p>
            <w:pPr>
              <w:spacing w:after="0"/>
            </w:pPr>
            <w:r>
              <w:rPr>
                <w:sz w:val="19"/>
                <w:szCs w:val="19"/>
              </w:rPr>
              <w:t xml:space="preserve">a dot in the middle of the STOMACH BODY; no diaphragm is drawn at that point</w:t>
            </w:r>
          </w:p>
        </w:tc>
        <w:tc>
          <w:tcPr>
            <w:tcW w:type="dxa" w:w="2880"/>
            <w:tcMar>
              <w:top w:type="dxa" w:w="70"/>
              <w:left w:type="dxa" w:w="110"/>
              <w:bottom w:type="dxa" w:w="70"/>
              <w:right w:type="dxa" w:w="110"/>
            </w:tcMar>
          </w:tcPr>
          <w:p>
            <w:pPr>
              <w:spacing w:after="0"/>
            </w:pPr>
            <w:r>
              <w:rPr>
                <w:sz w:val="19"/>
                <w:szCs w:val="19"/>
              </w:rPr>
              <w:t xml:space="preserve">the diaphragmatic dome above the stomach</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2 Diaphragmatic crus (right)  (NORMAL ANATOMY anti-reflux panel)</w:t>
            </w:r>
          </w:p>
        </w:tc>
        <w:tc>
          <w:tcPr>
            <w:tcW w:type="dxa" w:w="2880"/>
            <w:shd w:fill="F2F2F2" w:color="auto" w:val="clear"/>
            <w:tcMar>
              <w:top w:type="dxa" w:w="70"/>
              <w:left w:type="dxa" w:w="110"/>
              <w:bottom w:type="dxa" w:w="70"/>
              <w:right w:type="dxa" w:w="110"/>
            </w:tcMar>
          </w:tcPr>
          <w:p>
            <w:pPr>
              <w:spacing w:after="0"/>
            </w:pPr>
            <w:r>
              <w:rPr>
                <w:sz w:val="19"/>
                <w:szCs w:val="19"/>
              </w:rPr>
              <w:t xml:space="preserve">the OESOPHAGEAL MUSCULARIS - the same wall that marker 1 ("Esophageal muscularis") points at, ~60px above the crus</w:t>
            </w:r>
          </w:p>
        </w:tc>
        <w:tc>
          <w:tcPr>
            <w:tcW w:type="dxa" w:w="2880"/>
            <w:shd w:fill="F2F2F2" w:color="auto" w:val="clear"/>
            <w:tcMar>
              <w:top w:type="dxa" w:w="70"/>
              <w:left w:type="dxa" w:w="110"/>
              <w:bottom w:type="dxa" w:w="70"/>
              <w:right w:type="dxa" w:w="110"/>
            </w:tcMar>
          </w:tcPr>
          <w:p>
            <w:pPr>
              <w:spacing w:after="0"/>
            </w:pPr>
            <w:r>
              <w:rPr>
                <w:sz w:val="19"/>
                <w:szCs w:val="19"/>
              </w:rPr>
              <w:t xml:space="preserve">the left-hand horizontal crural muscle band, which is drawn and left unlabelled</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Widened hiatal opening  (HIATAL HERNIA panel)</w:t>
            </w:r>
          </w:p>
        </w:tc>
        <w:tc>
          <w:tcPr>
            <w:tcW w:type="dxa" w:w="2880"/>
            <w:tcMar>
              <w:top w:type="dxa" w:w="70"/>
              <w:left w:type="dxa" w:w="110"/>
              <w:bottom w:type="dxa" w:w="70"/>
              <w:right w:type="dxa" w:w="110"/>
            </w:tcMar>
          </w:tcPr>
          <w:p>
            <w:pPr>
              <w:spacing w:after="0"/>
            </w:pPr>
            <w:r>
              <w:rPr>
                <w:sz w:val="19"/>
                <w:szCs w:val="19"/>
              </w:rPr>
              <w:t xml:space="preserve">the mid gastric body of the herniated stomach, ~55px (over a third of the panel width) from the hiatus</w:t>
            </w:r>
          </w:p>
        </w:tc>
        <w:tc>
          <w:tcPr>
            <w:tcW w:type="dxa" w:w="2880"/>
            <w:tcMar>
              <w:top w:type="dxa" w:w="70"/>
              <w:left w:type="dxa" w:w="110"/>
              <w:bottom w:type="dxa" w:w="70"/>
              <w:right w:type="dxa" w:w="110"/>
            </w:tcMar>
          </w:tcPr>
          <w:p>
            <w:pPr>
              <w:spacing w:after="0"/>
            </w:pPr>
            <w:r>
              <w:rPr>
                <w:sz w:val="19"/>
                <w:szCs w:val="19"/>
              </w:rPr>
              <w:t xml:space="preserve">the gap between the crura at the neck of the hernia</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4 Lower esophageal sphincter (LES)  (anti-reflux panel)</w:t>
            </w:r>
          </w:p>
        </w:tc>
        <w:tc>
          <w:tcPr>
            <w:tcW w:type="dxa" w:w="2880"/>
            <w:shd w:fill="F2F2F2" w:color="auto" w:val="clear"/>
            <w:tcMar>
              <w:top w:type="dxa" w:w="70"/>
              <w:left w:type="dxa" w:w="110"/>
              <w:bottom w:type="dxa" w:w="70"/>
              <w:right w:type="dxa" w:w="110"/>
            </w:tcMar>
          </w:tcPr>
          <w:p>
            <w:pPr>
              <w:spacing w:after="0"/>
            </w:pPr>
            <w:r>
              <w:rPr>
                <w:sz w:val="19"/>
                <w:szCs w:val="19"/>
              </w:rPr>
              <w:t xml:space="preserve">the identical point that markers 5 (GEJ) and 6 (Angle of His) point at - all three leaders radiate from one spot at the cardia notch</w:t>
            </w:r>
          </w:p>
        </w:tc>
        <w:tc>
          <w:tcPr>
            <w:tcW w:type="dxa" w:w="2880"/>
            <w:shd w:fill="F2F2F2" w:color="auto" w:val="clear"/>
            <w:tcMar>
              <w:top w:type="dxa" w:w="70"/>
              <w:left w:type="dxa" w:w="110"/>
              <w:bottom w:type="dxa" w:w="70"/>
              <w:right w:type="dxa" w:w="110"/>
            </w:tcMar>
          </w:tcPr>
          <w:p>
            <w:pPr>
              <w:spacing w:after="0"/>
            </w:pPr>
            <w:r>
              <w:rPr>
                <w:sz w:val="19"/>
                <w:szCs w:val="19"/>
              </w:rPr>
              <w:t xml:space="preserve">the thickened distal oesophageal segment above the junction</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Lower esophageal sphincter (LES)  (OVERVIEW panel)</w:t>
            </w:r>
          </w:p>
        </w:tc>
        <w:tc>
          <w:tcPr>
            <w:tcW w:type="dxa" w:w="2880"/>
            <w:tcMar>
              <w:top w:type="dxa" w:w="70"/>
              <w:left w:type="dxa" w:w="110"/>
              <w:bottom w:type="dxa" w:w="70"/>
              <w:right w:type="dxa" w:w="110"/>
            </w:tcMar>
          </w:tcPr>
          <w:p>
            <w:pPr>
              <w:spacing w:after="0"/>
            </w:pPr>
            <w:r>
              <w:rPr>
                <w:sz w:val="19"/>
                <w:szCs w:val="19"/>
              </w:rPr>
              <w:t xml:space="preserve">the corner of the rectangular region-callout box that encloses the whole stomach and distal oesophagus</w:t>
            </w:r>
          </w:p>
        </w:tc>
        <w:tc>
          <w:tcPr>
            <w:tcW w:type="dxa" w:w="2880"/>
            <w:tcMar>
              <w:top w:type="dxa" w:w="70"/>
              <w:left w:type="dxa" w:w="110"/>
              <w:bottom w:type="dxa" w:w="70"/>
              <w:right w:type="dxa" w:w="110"/>
            </w:tcMar>
          </w:tcPr>
          <w:p>
            <w:pPr>
              <w:spacing w:after="0"/>
            </w:pPr>
            <w:r>
              <w:rPr>
                <w:sz w:val="19"/>
                <w:szCs w:val="19"/>
              </w:rPr>
              <w:t xml:space="preserve">the sphincter itself. Callout-box style, so arguably intended</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GE Junction  (HIATAL HERNIA, NORMAL side)</w:t>
            </w:r>
          </w:p>
        </w:tc>
        <w:tc>
          <w:tcPr>
            <w:tcW w:type="dxa" w:w="2880"/>
            <w:shd w:fill="F2F2F2" w:color="auto" w:val="clear"/>
            <w:tcMar>
              <w:top w:type="dxa" w:w="70"/>
              <w:left w:type="dxa" w:w="110"/>
              <w:bottom w:type="dxa" w:w="70"/>
              <w:right w:type="dxa" w:w="110"/>
            </w:tcMar>
          </w:tcPr>
          <w:p>
            <w:pPr>
              <w:spacing w:after="0"/>
            </w:pPr>
            <w:r>
              <w:rPr>
                <w:sz w:val="19"/>
                <w:szCs w:val="19"/>
              </w:rPr>
              <w:t xml:space="preserve">the gastric cardia wall ~16px down-right of where the oesophageal lumen actually enters the stomach</w:t>
            </w:r>
          </w:p>
        </w:tc>
        <w:tc>
          <w:tcPr>
            <w:tcW w:type="dxa" w:w="2880"/>
            <w:shd w:fill="F2F2F2" w:color="auto" w:val="clear"/>
            <w:tcMar>
              <w:top w:type="dxa" w:w="70"/>
              <w:left w:type="dxa" w:w="110"/>
              <w:bottom w:type="dxa" w:w="70"/>
              <w:right w:type="dxa" w:w="110"/>
            </w:tcMar>
          </w:tcPr>
          <w:p>
            <w:pPr>
              <w:spacing w:after="0"/>
            </w:pPr>
            <w:r>
              <w:rPr>
                <w:sz w:val="19"/>
                <w:szCs w:val="19"/>
              </w:rPr>
              <w:t xml:space="preserve">the squamocolumnar junction</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7 Stomach (cardia)  (anti-reflux panel)</w:t>
            </w:r>
          </w:p>
        </w:tc>
        <w:tc>
          <w:tcPr>
            <w:tcW w:type="dxa" w:w="2880"/>
            <w:tcMar>
              <w:top w:type="dxa" w:w="70"/>
              <w:left w:type="dxa" w:w="110"/>
              <w:bottom w:type="dxa" w:w="70"/>
              <w:right w:type="dxa" w:w="110"/>
            </w:tcMar>
          </w:tcPr>
          <w:p>
            <w:pPr>
              <w:spacing w:after="0"/>
            </w:pPr>
            <w:r>
              <w:rPr>
                <w:sz w:val="19"/>
                <w:szCs w:val="19"/>
              </w:rPr>
              <w:t xml:space="preserve">nothing - the legend lists item 7 but there is NO number-7 marker anywhere on the artwork (markers 1-6 only)</w:t>
            </w:r>
          </w:p>
        </w:tc>
        <w:tc>
          <w:tcPr>
            <w:tcW w:type="dxa" w:w="2880"/>
            <w:tcMar>
              <w:top w:type="dxa" w:w="70"/>
              <w:left w:type="dxa" w:w="110"/>
              <w:bottom w:type="dxa" w:w="70"/>
              <w:right w:type="dxa" w:w="110"/>
            </w:tcMar>
          </w:tcPr>
          <w:p>
            <w:pPr>
              <w:spacing w:after="0"/>
            </w:pPr>
            <w:r>
              <w:rPr>
                <w:sz w:val="19"/>
                <w:szCs w:val="19"/>
              </w:rPr>
              <w:t xml:space="preserve">—</w:t>
            </w:r>
          </w:p>
        </w:tc>
      </w:tr>
    </w:tbl>
    <w:p>
      <w:pPr>
        <w:spacing w:after="60" w:before="300"/>
      </w:pPr>
      <w:r>
        <w:rPr>
          <w:rFonts w:ascii="Consolas" w:cs="Consolas" w:eastAsia="Consolas" w:hAnsi="Consolas"/>
          <w:b/>
          <w:bCs/>
          <w:color w:val="1F3864"/>
          <w:sz w:val="26"/>
          <w:szCs w:val="26"/>
        </w:rPr>
        <w:t xml:space="preserve">hepatitis</w:t>
      </w:r>
      <w:r>
        <w:rPr>
          <w:b/>
          <w:bCs/>
          <w:color w:val="1F3864"/>
          <w:sz w:val="26"/>
          <w:szCs w:val="26"/>
        </w:rPr>
        <w:t xml:space="preserve">  page 2</w:t>
      </w:r>
      <w:r>
        <w:rPr>
          <w:color w:val="595959"/>
          <w:sz w:val="20"/>
          <w:szCs w:val="20"/>
        </w:rPr>
        <w:t xml:space="preserve">   Viral Hepatitis · Gastrointestinal</w:t>
      </w:r>
    </w:p>
    <w:p>
      <w:pPr>
        <w:spacing w:after="100" w:before="0"/>
      </w:pPr>
      <w:r>
        <w:rPr>
          <w:i/>
          <w:iCs/>
          <w:color w:val="595959"/>
          <w:sz w:val="19"/>
          <w:szCs w:val="19"/>
        </w:rPr>
        <w:t xml:space="preserve">Page title: Labeled Liver Anatomy</w:t>
      </w:r>
    </w:p>
    <w:p>
      <w:pPr>
        <w:spacing w:after="100" w:before="0"/>
      </w:pPr>
      <w:r>
        <w:rPr>
          <w:sz w:val="19"/>
          <w:szCs w:val="19"/>
        </w:rPr>
        <w:t xml:space="preserve">13 of 34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Cystic duct  (main anterior view)</w:t>
            </w:r>
          </w:p>
        </w:tc>
        <w:tc>
          <w:tcPr>
            <w:tcW w:type="dxa" w:w="2880"/>
            <w:tcMar>
              <w:top w:type="dxa" w:w="70"/>
              <w:left w:type="dxa" w:w="110"/>
              <w:bottom w:type="dxa" w:w="70"/>
              <w:right w:type="dxa" w:w="110"/>
            </w:tcMar>
          </w:tcPr>
          <w:p>
            <w:pPr>
              <w:spacing w:after="0"/>
            </w:pPr>
            <w:r>
              <w:rPr>
                <w:sz w:val="19"/>
                <w:szCs w:val="19"/>
              </w:rPr>
              <w:t xml:space="preserve">inside the body of the gallbladder (~x266,y523), the same sac "Gallbladder" already points at</w:t>
            </w:r>
          </w:p>
        </w:tc>
        <w:tc>
          <w:tcPr>
            <w:tcW w:type="dxa" w:w="2880"/>
            <w:tcMar>
              <w:top w:type="dxa" w:w="70"/>
              <w:left w:type="dxa" w:w="110"/>
              <w:bottom w:type="dxa" w:w="70"/>
              <w:right w:type="dxa" w:w="110"/>
            </w:tcMar>
          </w:tcPr>
          <w:p>
            <w:pPr>
              <w:spacing w:after="0"/>
            </w:pPr>
            <w:r>
              <w:rPr>
                <w:sz w:val="19"/>
                <w:szCs w:val="19"/>
              </w:rPr>
              <w:t xml:space="preserve">the green tube leaving the gallbladder neck</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Inferior vena cava  (main)</w:t>
            </w:r>
          </w:p>
        </w:tc>
        <w:tc>
          <w:tcPr>
            <w:tcW w:type="dxa" w:w="2880"/>
            <w:shd w:fill="F2F2F2" w:color="auto" w:val="clear"/>
            <w:tcMar>
              <w:top w:type="dxa" w:w="70"/>
              <w:left w:type="dxa" w:w="110"/>
              <w:bottom w:type="dxa" w:w="70"/>
              <w:right w:type="dxa" w:w="110"/>
            </w:tcMar>
          </w:tcPr>
          <w:p>
            <w:pPr>
              <w:spacing w:after="0"/>
            </w:pPr>
            <w:r>
              <w:rPr>
                <w:sz w:val="19"/>
                <w:szCs w:val="19"/>
              </w:rPr>
              <w:t xml:space="preserve">the small orange portal-triad cross-section widget where the artery crosses the duct (~x376,y567)</w:t>
            </w:r>
          </w:p>
        </w:tc>
        <w:tc>
          <w:tcPr>
            <w:tcW w:type="dxa" w:w="2880"/>
            <w:shd w:fill="F2F2F2" w:color="auto" w:val="clear"/>
            <w:tcMar>
              <w:top w:type="dxa" w:w="70"/>
              <w:left w:type="dxa" w:w="110"/>
              <w:bottom w:type="dxa" w:w="70"/>
              <w:right w:type="dxa" w:w="110"/>
            </w:tcMar>
          </w:tcPr>
          <w:p>
            <w:pPr>
              <w:spacing w:after="0"/>
            </w:pPr>
            <w:r>
              <w:rPr>
                <w:sz w:val="19"/>
                <w:szCs w:val="19"/>
              </w:rPr>
              <w:t xml:space="preserve">the large blue IVC trunk ~35px to the right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Left portal vein  (main)</w:t>
            </w:r>
          </w:p>
        </w:tc>
        <w:tc>
          <w:tcPr>
            <w:tcW w:type="dxa" w:w="2880"/>
            <w:tcMar>
              <w:top w:type="dxa" w:w="70"/>
              <w:left w:type="dxa" w:w="110"/>
              <w:bottom w:type="dxa" w:w="70"/>
              <w:right w:type="dxa" w:w="110"/>
            </w:tcMar>
          </w:tcPr>
          <w:p>
            <w:pPr>
              <w:spacing w:after="0"/>
            </w:pPr>
            <w:r>
              <w:rPr>
                <w:sz w:val="19"/>
                <w:szCs w:val="19"/>
              </w:rPr>
              <w:t xml:space="preserve">a branch of the bright-red arterial tree, the same tree "Left hepatic artery" (above) and "Hepatic artery proper" (below) point at (~x467,y506)</w:t>
            </w:r>
          </w:p>
        </w:tc>
        <w:tc>
          <w:tcPr>
            <w:tcW w:type="dxa" w:w="2880"/>
            <w:tcMar>
              <w:top w:type="dxa" w:w="70"/>
              <w:left w:type="dxa" w:w="110"/>
              <w:bottom w:type="dxa" w:w="70"/>
              <w:right w:type="dxa" w:w="110"/>
            </w:tcMar>
          </w:tcPr>
          <w:p>
            <w:pPr>
              <w:spacing w:after="0"/>
            </w:pPr>
            <w:r>
              <w:rPr>
                <w:sz w:val="19"/>
                <w:szCs w:val="19"/>
              </w:rPr>
              <w:t xml:space="preserve">a portal (blue/purple) vessel</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Bile duct (from left and right hepatic ducts)  (main)</w:t>
            </w:r>
          </w:p>
        </w:tc>
        <w:tc>
          <w:tcPr>
            <w:tcW w:type="dxa" w:w="2880"/>
            <w:shd w:fill="F2F2F2" w:color="auto" w:val="clear"/>
            <w:tcMar>
              <w:top w:type="dxa" w:w="70"/>
              <w:left w:type="dxa" w:w="110"/>
              <w:bottom w:type="dxa" w:w="70"/>
              <w:right w:type="dxa" w:w="110"/>
            </w:tcMar>
          </w:tcPr>
          <w:p>
            <w:pPr>
              <w:spacing w:after="0"/>
            </w:pPr>
            <w:r>
              <w:rPr>
                <w:sz w:val="19"/>
                <w:szCs w:val="19"/>
              </w:rPr>
              <w:t xml:space="preserve">the blue IVC immediately right of the hepatic artery (~x408,y535)</w:t>
            </w:r>
          </w:p>
        </w:tc>
        <w:tc>
          <w:tcPr>
            <w:tcW w:type="dxa" w:w="2880"/>
            <w:shd w:fill="F2F2F2" w:color="auto" w:val="clear"/>
            <w:tcMar>
              <w:top w:type="dxa" w:w="70"/>
              <w:left w:type="dxa" w:w="110"/>
              <w:bottom w:type="dxa" w:w="70"/>
              <w:right w:type="dxa" w:w="110"/>
            </w:tcMar>
          </w:tcPr>
          <w:p>
            <w:pPr>
              <w:spacing w:after="0"/>
            </w:pPr>
            <w:r>
              <w:rPr>
                <w:sz w:val="19"/>
                <w:szCs w:val="19"/>
              </w:rPr>
              <w:t xml:space="preserve">the green biliary trunk ~50px to the left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Hepatocytes (plates)  (Microanatomy panel)</w:t>
            </w:r>
          </w:p>
        </w:tc>
        <w:tc>
          <w:tcPr>
            <w:tcW w:type="dxa" w:w="2880"/>
            <w:tcMar>
              <w:top w:type="dxa" w:w="70"/>
              <w:left w:type="dxa" w:w="110"/>
              <w:bottom w:type="dxa" w:w="70"/>
              <w:right w:type="dxa" w:w="110"/>
            </w:tcMar>
          </w:tcPr>
          <w:p>
            <w:pPr>
              <w:spacing w:after="0"/>
            </w:pPr>
            <w:r>
              <w:rPr>
                <w:sz w:val="19"/>
                <w:szCs w:val="19"/>
              </w:rPr>
              <w:t xml:space="preserve">the portal-triad cluster at the hexagon corner, on its blue portal venule (~x424,y889)</w:t>
            </w:r>
          </w:p>
        </w:tc>
        <w:tc>
          <w:tcPr>
            <w:tcW w:type="dxa" w:w="2880"/>
            <w:tcMar>
              <w:top w:type="dxa" w:w="70"/>
              <w:left w:type="dxa" w:w="110"/>
              <w:bottom w:type="dxa" w:w="70"/>
              <w:right w:type="dxa" w:w="110"/>
            </w:tcMar>
          </w:tcPr>
          <w:p>
            <w:pPr>
              <w:spacing w:after="0"/>
            </w:pPr>
            <w:r>
              <w:rPr>
                <w:sz w:val="19"/>
                <w:szCs w:val="19"/>
              </w:rPr>
              <w:t xml:space="preserve">one of the salmon hepatocyte plate blocks</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Sinusoids  (Microanatomy panel)</w:t>
            </w:r>
          </w:p>
        </w:tc>
        <w:tc>
          <w:tcPr>
            <w:tcW w:type="dxa" w:w="2880"/>
            <w:shd w:fill="F2F2F2" w:color="auto" w:val="clear"/>
            <w:tcMar>
              <w:top w:type="dxa" w:w="70"/>
              <w:left w:type="dxa" w:w="110"/>
              <w:bottom w:type="dxa" w:w="70"/>
              <w:right w:type="dxa" w:w="110"/>
            </w:tcMar>
          </w:tcPr>
          <w:p>
            <w:pPr>
              <w:spacing w:after="0"/>
            </w:pPr>
            <w:r>
              <w:rPr>
                <w:sz w:val="19"/>
                <w:szCs w:val="19"/>
              </w:rPr>
              <w:t xml:space="preserve">the interior of a hepatocyte plate block (~x412,y941)</w:t>
            </w:r>
          </w:p>
        </w:tc>
        <w:tc>
          <w:tcPr>
            <w:tcW w:type="dxa" w:w="2880"/>
            <w:shd w:fill="F2F2F2" w:color="auto" w:val="clear"/>
            <w:tcMar>
              <w:top w:type="dxa" w:w="70"/>
              <w:left w:type="dxa" w:w="110"/>
              <w:bottom w:type="dxa" w:w="70"/>
              <w:right w:type="dxa" w:w="110"/>
            </w:tcMar>
          </w:tcPr>
          <w:p>
            <w:pPr>
              <w:spacing w:after="0"/>
            </w:pPr>
            <w:r>
              <w:rPr>
                <w:sz w:val="19"/>
                <w:szCs w:val="19"/>
              </w:rPr>
              <w:t xml:space="preserve">one of the radial blue/pink channels between plates</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Coronary ligament  (main)</w:t>
            </w:r>
          </w:p>
        </w:tc>
        <w:tc>
          <w:tcPr>
            <w:tcW w:type="dxa" w:w="2880"/>
            <w:tcMar>
              <w:top w:type="dxa" w:w="70"/>
              <w:left w:type="dxa" w:w="110"/>
              <w:bottom w:type="dxa" w:w="70"/>
              <w:right w:type="dxa" w:w="110"/>
            </w:tcMar>
          </w:tcPr>
          <w:p>
            <w:pPr>
              <w:spacing w:after="0"/>
            </w:pPr>
            <w:r>
              <w:rPr>
                <w:sz w:val="19"/>
                <w:szCs w:val="19"/>
              </w:rPr>
              <w:t xml:space="preserve">bare anterior right-lobe parenchyma (~x243,y374); no ligament is drawn there</w:t>
            </w:r>
          </w:p>
        </w:tc>
        <w:tc>
          <w:tcPr>
            <w:tcW w:type="dxa" w:w="2880"/>
            <w:tcMar>
              <w:top w:type="dxa" w:w="70"/>
              <w:left w:type="dxa" w:w="110"/>
              <w:bottom w:type="dxa" w:w="70"/>
              <w:right w:type="dxa" w:w="110"/>
            </w:tcMar>
          </w:tcPr>
          <w:p>
            <w:pPr>
              <w:spacing w:after="0"/>
            </w:pPr>
            <w:r>
              <w:rPr>
                <w:sz w:val="19"/>
                <w:szCs w:val="19"/>
              </w:rPr>
              <w:t xml:space="preserve">a peritoneal reflection (not depicted in an anterior view)</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Common bile duct  (main)</w:t>
            </w:r>
          </w:p>
        </w:tc>
        <w:tc>
          <w:tcPr>
            <w:tcW w:type="dxa" w:w="2880"/>
            <w:shd w:fill="F2F2F2" w:color="auto" w:val="clear"/>
            <w:tcMar>
              <w:top w:type="dxa" w:w="70"/>
              <w:left w:type="dxa" w:w="110"/>
              <w:bottom w:type="dxa" w:w="70"/>
              <w:right w:type="dxa" w:w="110"/>
            </w:tcMar>
          </w:tcPr>
          <w:p>
            <w:pPr>
              <w:spacing w:after="0"/>
            </w:pPr>
            <w:r>
              <w:rPr>
                <w:sz w:val="19"/>
                <w:szCs w:val="19"/>
              </w:rPr>
              <w:t xml:space="preserve">the green duct at the gallbladder-neck / cystic-duct level, above the confluence (~x349,y524)</w:t>
            </w:r>
          </w:p>
        </w:tc>
        <w:tc>
          <w:tcPr>
            <w:tcW w:type="dxa" w:w="2880"/>
            <w:shd w:fill="F2F2F2" w:color="auto" w:val="clear"/>
            <w:tcMar>
              <w:top w:type="dxa" w:w="70"/>
              <w:left w:type="dxa" w:w="110"/>
              <w:bottom w:type="dxa" w:w="70"/>
              <w:right w:type="dxa" w:w="110"/>
            </w:tcMar>
          </w:tcPr>
          <w:p>
            <w:pPr>
              <w:spacing w:after="0"/>
            </w:pPr>
            <w:r>
              <w:rPr>
                <w:sz w:val="19"/>
                <w:szCs w:val="19"/>
              </w:rPr>
              <w:t xml:space="preserve">the green trunk below the cystic-duct junction</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Right hepatic artery  (main)</w:t>
            </w:r>
          </w:p>
        </w:tc>
        <w:tc>
          <w:tcPr>
            <w:tcW w:type="dxa" w:w="2880"/>
            <w:tcMar>
              <w:top w:type="dxa" w:w="70"/>
              <w:left w:type="dxa" w:w="110"/>
              <w:bottom w:type="dxa" w:w="70"/>
              <w:right w:type="dxa" w:w="110"/>
            </w:tcMar>
          </w:tcPr>
          <w:p>
            <w:pPr>
              <w:spacing w:after="0"/>
            </w:pPr>
            <w:r>
              <w:rPr>
                <w:sz w:val="19"/>
                <w:szCs w:val="19"/>
              </w:rPr>
              <w:t xml:space="preserve">the green biliary duct (~x355,y537); a dark maroon arterial twig lies ~5px up-right</w:t>
            </w:r>
          </w:p>
        </w:tc>
        <w:tc>
          <w:tcPr>
            <w:tcW w:type="dxa" w:w="2880"/>
            <w:tcMar>
              <w:top w:type="dxa" w:w="70"/>
              <w:left w:type="dxa" w:w="110"/>
              <w:bottom w:type="dxa" w:w="70"/>
              <w:right w:type="dxa" w:w="110"/>
            </w:tcMar>
          </w:tcPr>
          <w:p>
            <w:pPr>
              <w:spacing w:after="0"/>
            </w:pPr>
            <w:r>
              <w:rPr>
                <w:sz w:val="19"/>
                <w:szCs w:val="19"/>
              </w:rPr>
              <w:t xml:space="preserve">the arterial branch, clear of the duct</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Portal vein  (main)</w:t>
            </w:r>
          </w:p>
        </w:tc>
        <w:tc>
          <w:tcPr>
            <w:tcW w:type="dxa" w:w="2880"/>
            <w:shd w:fill="F2F2F2" w:color="auto" w:val="clear"/>
            <w:tcMar>
              <w:top w:type="dxa" w:w="70"/>
              <w:left w:type="dxa" w:w="110"/>
              <w:bottom w:type="dxa" w:w="70"/>
              <w:right w:type="dxa" w:w="110"/>
            </w:tcMar>
          </w:tcPr>
          <w:p>
            <w:pPr>
              <w:spacing w:after="0"/>
            </w:pPr>
            <w:r>
              <w:rPr>
                <w:sz w:val="19"/>
                <w:szCs w:val="19"/>
              </w:rPr>
              <w:t xml:space="preserve">a dark maroon vessel wedged between the green ducts (~x360,y555); the blue venous trunks are ~40px to the right</w:t>
            </w:r>
          </w:p>
        </w:tc>
        <w:tc>
          <w:tcPr>
            <w:tcW w:type="dxa" w:w="2880"/>
            <w:shd w:fill="F2F2F2" w:color="auto" w:val="clear"/>
            <w:tcMar>
              <w:top w:type="dxa" w:w="70"/>
              <w:left w:type="dxa" w:w="110"/>
              <w:bottom w:type="dxa" w:w="70"/>
              <w:right w:type="dxa" w:w="110"/>
            </w:tcMar>
          </w:tcPr>
          <w:p>
            <w:pPr>
              <w:spacing w:after="0"/>
            </w:pPr>
            <w:r>
              <w:rPr>
                <w:sz w:val="19"/>
                <w:szCs w:val="19"/>
              </w:rPr>
              <w:t xml:space="preserve">the portal vein, which this page colours blue in its own BLOOD SUPPLY inset</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Hepatic portal triad (artery, vein, bile duct)  (main)</w:t>
            </w:r>
          </w:p>
        </w:tc>
        <w:tc>
          <w:tcPr>
            <w:tcW w:type="dxa" w:w="2880"/>
            <w:tcMar>
              <w:top w:type="dxa" w:w="70"/>
              <w:left w:type="dxa" w:w="110"/>
              <w:bottom w:type="dxa" w:w="70"/>
              <w:right w:type="dxa" w:w="110"/>
            </w:tcMar>
          </w:tcPr>
          <w:p>
            <w:pPr>
              <w:spacing w:after="0"/>
            </w:pPr>
            <w:r>
              <w:rPr>
                <w:sz w:val="19"/>
                <w:szCs w:val="19"/>
              </w:rPr>
              <w:t xml:space="preserve">the bright-red hepatic artery alone (~x390,y537)</w:t>
            </w:r>
          </w:p>
        </w:tc>
        <w:tc>
          <w:tcPr>
            <w:tcW w:type="dxa" w:w="2880"/>
            <w:tcMar>
              <w:top w:type="dxa" w:w="70"/>
              <w:left w:type="dxa" w:w="110"/>
              <w:bottom w:type="dxa" w:w="70"/>
              <w:right w:type="dxa" w:w="110"/>
            </w:tcMar>
          </w:tcPr>
          <w:p>
            <w:pPr>
              <w:spacing w:after="0"/>
            </w:pPr>
            <w:r>
              <w:rPr>
                <w:sz w:val="19"/>
                <w:szCs w:val="19"/>
              </w:rPr>
              <w:t xml:space="preserve">the bundle of all three, or the triad cross-section widget</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Hepatic veins / Drain blood to IVC  (main)</w:t>
            </w:r>
          </w:p>
        </w:tc>
        <w:tc>
          <w:tcPr>
            <w:tcW w:type="dxa" w:w="2880"/>
            <w:shd w:fill="F2F2F2" w:color="auto" w:val="clear"/>
            <w:tcMar>
              <w:top w:type="dxa" w:w="70"/>
              <w:left w:type="dxa" w:w="110"/>
              <w:bottom w:type="dxa" w:w="70"/>
              <w:right w:type="dxa" w:w="110"/>
            </w:tcMar>
          </w:tcPr>
          <w:p>
            <w:pPr>
              <w:spacing w:after="0"/>
            </w:pPr>
            <w:r>
              <w:rPr>
                <w:sz w:val="19"/>
                <w:szCs w:val="19"/>
              </w:rPr>
              <w:t xml:space="preserve">the artery/IVC boundary at hilum level (~x397,y543)</w:t>
            </w:r>
          </w:p>
        </w:tc>
        <w:tc>
          <w:tcPr>
            <w:tcW w:type="dxa" w:w="2880"/>
            <w:shd w:fill="F2F2F2" w:color="auto" w:val="clear"/>
            <w:tcMar>
              <w:top w:type="dxa" w:w="70"/>
              <w:left w:type="dxa" w:w="110"/>
              <w:bottom w:type="dxa" w:w="70"/>
              <w:right w:type="dxa" w:w="110"/>
            </w:tcMar>
          </w:tcPr>
          <w:p>
            <w:pPr>
              <w:spacing w:after="0"/>
            </w:pPr>
            <w:r>
              <w:rPr>
                <w:sz w:val="19"/>
                <w:szCs w:val="19"/>
              </w:rPr>
              <w:t xml:space="preserve">the hepatic veins entering the IVC above the liver</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Left hepatic duct  (Biliary drainage panel)</w:t>
            </w:r>
          </w:p>
        </w:tc>
        <w:tc>
          <w:tcPr>
            <w:tcW w:type="dxa" w:w="2880"/>
            <w:tcMar>
              <w:top w:type="dxa" w:w="70"/>
              <w:left w:type="dxa" w:w="110"/>
              <w:bottom w:type="dxa" w:w="70"/>
              <w:right w:type="dxa" w:w="110"/>
            </w:tcMar>
          </w:tcPr>
          <w:p>
            <w:pPr>
              <w:spacing w:after="0"/>
            </w:pPr>
            <w:r>
              <w:rPr>
                <w:sz w:val="19"/>
                <w:szCs w:val="19"/>
              </w:rPr>
              <w:t xml:space="preserve">the common hepatic trunk ~11px below the confluence (~x106,y885), which "Common hepatic duct" also labels</w:t>
            </w:r>
          </w:p>
        </w:tc>
        <w:tc>
          <w:tcPr>
            <w:tcW w:type="dxa" w:w="2880"/>
            <w:tcMar>
              <w:top w:type="dxa" w:w="70"/>
              <w:left w:type="dxa" w:w="110"/>
              <w:bottom w:type="dxa" w:w="70"/>
              <w:right w:type="dxa" w:w="110"/>
            </w:tcMar>
          </w:tcPr>
          <w:p>
            <w:pPr>
              <w:spacing w:after="0"/>
            </w:pPr>
            <w:r>
              <w:rPr>
                <w:sz w:val="19"/>
                <w:szCs w:val="19"/>
              </w:rPr>
              <w:t xml:space="preserve">the left-going limb of the bifurcation</w:t>
            </w:r>
          </w:p>
        </w:tc>
      </w:tr>
    </w:tbl>
    <w:p>
      <w:pPr>
        <w:spacing w:after="60" w:before="300"/>
      </w:pPr>
      <w:r>
        <w:rPr>
          <w:rFonts w:ascii="Consolas" w:cs="Consolas" w:eastAsia="Consolas" w:hAnsi="Consolas"/>
          <w:b/>
          <w:bCs/>
          <w:color w:val="1F3864"/>
          <w:sz w:val="26"/>
          <w:szCs w:val="26"/>
        </w:rPr>
        <w:t xml:space="preserve">pancreatitis</w:t>
      </w:r>
      <w:r>
        <w:rPr>
          <w:b/>
          <w:bCs/>
          <w:color w:val="1F3864"/>
          <w:sz w:val="26"/>
          <w:szCs w:val="26"/>
        </w:rPr>
        <w:t xml:space="preserve">  page 2</w:t>
      </w:r>
      <w:r>
        <w:rPr>
          <w:color w:val="595959"/>
          <w:sz w:val="20"/>
          <w:szCs w:val="20"/>
        </w:rPr>
        <w:t xml:space="preserve">   Acute Pancreatitis · Gastrointestinal</w:t>
      </w:r>
    </w:p>
    <w:p>
      <w:pPr>
        <w:spacing w:after="100" w:before="0"/>
      </w:pPr>
      <w:r>
        <w:rPr>
          <w:i/>
          <w:iCs/>
          <w:color w:val="595959"/>
          <w:sz w:val="19"/>
          <w:szCs w:val="19"/>
        </w:rPr>
        <w:t xml:space="preserve">Page title: Labeled Pancreatic Anatomy</w:t>
      </w:r>
    </w:p>
    <w:p>
      <w:pPr>
        <w:spacing w:after="100" w:before="0"/>
      </w:pPr>
      <w:r>
        <w:rPr>
          <w:sz w:val="19"/>
          <w:szCs w:val="19"/>
        </w:rPr>
        <w:t xml:space="preserve">3 of 16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Celiac trunk</w:t>
            </w:r>
          </w:p>
        </w:tc>
        <w:tc>
          <w:tcPr>
            <w:tcW w:type="dxa" w:w="2880"/>
            <w:tcMar>
              <w:top w:type="dxa" w:w="70"/>
              <w:left w:type="dxa" w:w="110"/>
              <w:bottom w:type="dxa" w:w="70"/>
              <w:right w:type="dxa" w:w="110"/>
            </w:tcMar>
          </w:tcPr>
          <w:p>
            <w:pPr>
              <w:spacing w:after="0"/>
            </w:pPr>
            <w:r>
              <w:rPr>
                <w:sz w:val="19"/>
                <w:szCs w:val="19"/>
              </w:rPr>
              <w:t xml:space="preserve">the large blue VEIN (IVC/portal) about 13 px lateral to the aorta; the celiac trunk itself is the red stub arising from the aorta ~45 px lower right</w:t>
            </w:r>
          </w:p>
        </w:tc>
        <w:tc>
          <w:tcPr>
            <w:tcW w:type="dxa" w:w="2880"/>
            <w:tcMar>
              <w:top w:type="dxa" w:w="70"/>
              <w:left w:type="dxa" w:w="110"/>
              <w:bottom w:type="dxa" w:w="70"/>
              <w:right w:type="dxa" w:w="110"/>
            </w:tcMar>
          </w:tcPr>
          <w:p>
            <w:pPr>
              <w:spacing w:after="0"/>
            </w:pPr>
            <w:r>
              <w:rPr>
                <w:sz w:val="19"/>
                <w:szCs w:val="19"/>
              </w:rPr>
              <w:t xml:space="preserve">the arterial trunk off the anterior aorta that gives the splenic artery</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Accessory pancreatic duct (Santorini duct)</w:t>
            </w:r>
          </w:p>
        </w:tc>
        <w:tc>
          <w:tcPr>
            <w:tcW w:type="dxa" w:w="2880"/>
            <w:shd w:fill="F2F2F2" w:color="auto" w:val="clear"/>
            <w:tcMar>
              <w:top w:type="dxa" w:w="70"/>
              <w:left w:type="dxa" w:w="110"/>
              <w:bottom w:type="dxa" w:w="70"/>
              <w:right w:type="dxa" w:w="110"/>
            </w:tcMar>
          </w:tcPr>
          <w:p>
            <w:pPr>
              <w:spacing w:after="0"/>
            </w:pPr>
            <w:r>
              <w:rPr>
                <w:sz w:val="19"/>
                <w:szCs w:val="19"/>
              </w:rPr>
              <w:t xml:space="preserve">the caption carries two leaders; one ends exactly where the main pancreatic duct + CBD confluence enters the duodenal wall (the MAJOR papilla). The other ends on a small callout box in the head</w:t>
            </w:r>
          </w:p>
        </w:tc>
        <w:tc>
          <w:tcPr>
            <w:tcW w:type="dxa" w:w="2880"/>
            <w:shd w:fill="F2F2F2" w:color="auto" w:val="clear"/>
            <w:tcMar>
              <w:top w:type="dxa" w:w="70"/>
              <w:left w:type="dxa" w:w="110"/>
              <w:bottom w:type="dxa" w:w="70"/>
              <w:right w:type="dxa" w:w="110"/>
            </w:tcMar>
          </w:tcPr>
          <w:p>
            <w:pPr>
              <w:spacing w:after="0"/>
            </w:pPr>
            <w:r>
              <w:rPr>
                <w:sz w:val="19"/>
                <w:szCs w:val="19"/>
              </w:rPr>
              <w:t xml:space="preserve">the accessory duct / minor papilla, which is proximal to the main duct's insertion</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(connector arrow to the duodenal-papillae inset)</w:t>
            </w:r>
          </w:p>
        </w:tc>
        <w:tc>
          <w:tcPr>
            <w:tcW w:type="dxa" w:w="2880"/>
            <w:tcMar>
              <w:top w:type="dxa" w:w="70"/>
              <w:left w:type="dxa" w:w="110"/>
              <w:bottom w:type="dxa" w:w="70"/>
              <w:right w:type="dxa" w:w="110"/>
            </w:tcMar>
          </w:tcPr>
          <w:p>
            <w:pPr>
              <w:spacing w:after="0"/>
            </w:pPr>
            <w:r>
              <w:rPr>
                <w:sz w:val="19"/>
                <w:szCs w:val="19"/>
              </w:rPr>
              <w:t xml:space="preserve">its tail sits on the superior mesenteric artery / aorta, not on the duodenum whose lumen the inset depicts</w:t>
            </w:r>
          </w:p>
        </w:tc>
        <w:tc>
          <w:tcPr>
            <w:tcW w:type="dxa" w:w="2880"/>
            <w:tcMar>
              <w:top w:type="dxa" w:w="70"/>
              <w:left w:type="dxa" w:w="110"/>
              <w:bottom w:type="dxa" w:w="70"/>
              <w:right w:type="dxa" w:w="110"/>
            </w:tcMar>
          </w:tcPr>
          <w:p>
            <w:pPr>
              <w:spacing w:after="0"/>
            </w:pPr>
            <w:r>
              <w:rPr>
                <w:sz w:val="19"/>
                <w:szCs w:val="19"/>
              </w:rPr>
              <w:t xml:space="preserve">the duodenal C-loop</w:t>
            </w:r>
          </w:p>
        </w:tc>
      </w:tr>
    </w:tbl>
    <w:p>
      <w:pPr>
        <w:spacing w:after="60" w:before="300"/>
      </w:pPr>
      <w:r>
        <w:rPr>
          <w:rFonts w:ascii="Consolas" w:cs="Consolas" w:eastAsia="Consolas" w:hAnsi="Consolas"/>
          <w:b/>
          <w:bCs/>
          <w:color w:val="1F3864"/>
          <w:sz w:val="26"/>
          <w:szCs w:val="26"/>
        </w:rPr>
        <w:t xml:space="preserve">pud</w:t>
      </w:r>
      <w:r>
        <w:rPr>
          <w:b/>
          <w:bCs/>
          <w:color w:val="1F3864"/>
          <w:sz w:val="26"/>
          <w:szCs w:val="26"/>
        </w:rPr>
        <w:t xml:space="preserve">  page 2</w:t>
      </w:r>
      <w:r>
        <w:rPr>
          <w:color w:val="595959"/>
          <w:sz w:val="20"/>
          <w:szCs w:val="20"/>
        </w:rPr>
        <w:t xml:space="preserve">   Peptic Ulcer Disease · Gastrointestinal</w:t>
      </w:r>
    </w:p>
    <w:p>
      <w:pPr>
        <w:spacing w:after="100" w:before="0"/>
      </w:pPr>
      <w:r>
        <w:rPr>
          <w:i/>
          <w:iCs/>
          <w:color w:val="595959"/>
          <w:sz w:val="19"/>
          <w:szCs w:val="19"/>
        </w:rPr>
        <w:t xml:space="preserve">Page title: Anatomy: Stomach &amp; Duodenum</w:t>
      </w:r>
    </w:p>
    <w:p>
      <w:pPr>
        <w:spacing w:after="100" w:before="0"/>
      </w:pPr>
      <w:r>
        <w:rPr>
          <w:sz w:val="19"/>
          <w:szCs w:val="19"/>
        </w:rPr>
        <w:t xml:space="preserve">3 of 26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Pylorus (pyloric sphincter)</w:t>
            </w:r>
          </w:p>
        </w:tc>
        <w:tc>
          <w:tcPr>
            <w:tcW w:type="dxa" w:w="2880"/>
            <w:tcMar>
              <w:top w:type="dxa" w:w="70"/>
              <w:left w:type="dxa" w:w="110"/>
              <w:bottom w:type="dxa" w:w="70"/>
              <w:right w:type="dxa" w:w="110"/>
            </w:tcMar>
          </w:tcPr>
          <w:p>
            <w:pPr>
              <w:spacing w:after="0"/>
            </w:pPr>
            <w:r>
              <w:rPr>
                <w:sz w:val="19"/>
                <w:szCs w:val="19"/>
              </w:rPr>
              <w:t xml:space="preserve">the mucosal surface inside the duodenal bulb, well distal (left) of the pyloric narrowing</w:t>
            </w:r>
          </w:p>
        </w:tc>
        <w:tc>
          <w:tcPr>
            <w:tcW w:type="dxa" w:w="2880"/>
            <w:tcMar>
              <w:top w:type="dxa" w:w="70"/>
              <w:left w:type="dxa" w:w="110"/>
              <w:bottom w:type="dxa" w:w="70"/>
              <w:right w:type="dxa" w:w="110"/>
            </w:tcMar>
          </w:tcPr>
          <w:p>
            <w:pPr>
              <w:spacing w:after="0"/>
            </w:pPr>
            <w:r>
              <w:rPr>
                <w:sz w:val="19"/>
                <w:szCs w:val="19"/>
              </w:rPr>
              <w:t xml:space="preserve">the constricted neck between the gastric antrum and the duodenal bulb, about 120 px to the right of the endpoint</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Right gastric artery  (second, lower leader)</w:t>
            </w:r>
          </w:p>
        </w:tc>
        <w:tc>
          <w:tcPr>
            <w:tcW w:type="dxa" w:w="2880"/>
            <w:shd w:fill="F2F2F2" w:color="auto" w:val="clear"/>
            <w:tcMar>
              <w:top w:type="dxa" w:w="70"/>
              <w:left w:type="dxa" w:w="110"/>
              <w:bottom w:type="dxa" w:w="70"/>
              <w:right w:type="dxa" w:w="110"/>
            </w:tcMar>
          </w:tcPr>
          <w:p>
            <w:pPr>
              <w:spacing w:after="0"/>
            </w:pPr>
            <w:r>
              <w:rPr>
                <w:sz w:val="19"/>
                <w:szCs w:val="19"/>
              </w:rPr>
              <w:t xml:space="preserve">the outer wall of the duodenal bulb with no artery at the endpoint; the label's first leader does merge correctly into an arterial branch off the celiac node</w:t>
            </w:r>
          </w:p>
        </w:tc>
        <w:tc>
          <w:tcPr>
            <w:tcW w:type="dxa" w:w="2880"/>
            <w:shd w:fill="F2F2F2" w:color="auto" w:val="clear"/>
            <w:tcMar>
              <w:top w:type="dxa" w:w="70"/>
              <w:left w:type="dxa" w:w="110"/>
              <w:bottom w:type="dxa" w:w="70"/>
              <w:right w:type="dxa" w:w="110"/>
            </w:tcMar>
          </w:tcPr>
          <w:p>
            <w:pPr>
              <w:spacing w:after="0"/>
            </w:pPr>
            <w:r>
              <w:rPr>
                <w:sz w:val="19"/>
                <w:szCs w:val="19"/>
              </w:rPr>
              <w:t xml:space="preserve">the artery along the lesser curvature</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Gastroduodenal artery</w:t>
            </w:r>
          </w:p>
        </w:tc>
        <w:tc>
          <w:tcPr>
            <w:tcW w:type="dxa" w:w="2880"/>
            <w:tcMar>
              <w:top w:type="dxa" w:w="70"/>
              <w:left w:type="dxa" w:w="110"/>
              <w:bottom w:type="dxa" w:w="70"/>
              <w:right w:type="dxa" w:w="110"/>
            </w:tcMar>
          </w:tcPr>
          <w:p>
            <w:pPr>
              <w:spacing w:after="0"/>
            </w:pPr>
            <w:r>
              <w:rPr>
                <w:sz w:val="19"/>
                <w:szCs w:val="19"/>
              </w:rPr>
              <w:t xml:space="preserve">the wall of the descending duodenum; the prominent vertical arterial trunk that reads as the GDA is ~40 px to the right of the dot</w:t>
            </w:r>
          </w:p>
        </w:tc>
        <w:tc>
          <w:tcPr>
            <w:tcW w:type="dxa" w:w="2880"/>
            <w:tcMar>
              <w:top w:type="dxa" w:w="70"/>
              <w:left w:type="dxa" w:w="110"/>
              <w:bottom w:type="dxa" w:w="70"/>
              <w:right w:type="dxa" w:w="110"/>
            </w:tcMar>
          </w:tcPr>
          <w:p>
            <w:pPr>
              <w:spacing w:after="0"/>
            </w:pPr>
            <w:r>
              <w:rPr>
                <w:sz w:val="19"/>
                <w:szCs w:val="19"/>
              </w:rPr>
              <w:t xml:space="preserve">that vertical trunk descending behind the first part of the duodenum</w:t>
            </w:r>
          </w:p>
        </w:tc>
      </w:tr>
    </w:tbl>
    <w:p>
      <w:pPr>
        <w:pStyle w:val="Heading2"/>
        <w:spacing w:after="140" w:before="240"/>
      </w:pPr>
      <w:r>
        <w:t xml:space="preserve">Heme &amp; Onc</w:t>
      </w:r>
    </w:p>
    <w:p>
      <w:pPr>
        <w:spacing w:after="60" w:before="300"/>
      </w:pPr>
      <w:r>
        <w:rPr>
          <w:rFonts w:ascii="Consolas" w:cs="Consolas" w:eastAsia="Consolas" w:hAnsi="Consolas"/>
          <w:b/>
          <w:bCs/>
          <w:color w:val="1F3864"/>
          <w:sz w:val="26"/>
          <w:szCs w:val="26"/>
        </w:rPr>
        <w:t xml:space="preserve">b12-anemia</w:t>
      </w:r>
      <w:r>
        <w:rPr>
          <w:b/>
          <w:bCs/>
          <w:color w:val="1F3864"/>
          <w:sz w:val="26"/>
          <w:szCs w:val="26"/>
        </w:rPr>
        <w:t xml:space="preserve">  page 2</w:t>
      </w:r>
      <w:r>
        <w:rPr>
          <w:color w:val="595959"/>
          <w:sz w:val="20"/>
          <w:szCs w:val="20"/>
        </w:rPr>
        <w:t xml:space="preserve">   B12 / Folate Deficiency Anemia · Heme &amp; Onc</w:t>
      </w:r>
    </w:p>
    <w:p>
      <w:pPr>
        <w:spacing w:after="100" w:before="0"/>
      </w:pPr>
      <w:r>
        <w:rPr>
          <w:i/>
          <w:iCs/>
          <w:color w:val="595959"/>
          <w:sz w:val="19"/>
          <w:szCs w:val="19"/>
        </w:rPr>
        <w:t xml:space="preserve">Page title: Labeled Anatomy: Vitamin B12 &amp; Folate Absorption</w:t>
      </w:r>
    </w:p>
    <w:p>
      <w:pPr>
        <w:spacing w:after="100" w:before="0"/>
      </w:pPr>
      <w:r>
        <w:rPr>
          <w:sz w:val="19"/>
          <w:szCs w:val="19"/>
        </w:rPr>
        <w:t xml:space="preserve">4 of 12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3  marker (legend: "Parietal Cells")</w:t>
            </w:r>
          </w:p>
        </w:tc>
        <w:tc>
          <w:tcPr>
            <w:tcW w:type="dxa" w:w="2880"/>
            <w:tcMar>
              <w:top w:type="dxa" w:w="70"/>
              <w:left w:type="dxa" w:w="110"/>
              <w:bottom w:type="dxa" w:w="70"/>
              <w:right w:type="dxa" w:w="110"/>
            </w:tcMar>
          </w:tcPr>
          <w:p>
            <w:pPr>
              <w:spacing w:after="0"/>
            </w:pPr>
            <w:r>
              <w:rPr>
                <w:sz w:val="19"/>
                <w:szCs w:val="19"/>
              </w:rPr>
              <w:t xml:space="preserve">the duodenal C-loop at the pylorus</w:t>
            </w:r>
          </w:p>
        </w:tc>
        <w:tc>
          <w:tcPr>
            <w:tcW w:type="dxa" w:w="2880"/>
            <w:tcMar>
              <w:top w:type="dxa" w:w="70"/>
              <w:left w:type="dxa" w:w="110"/>
              <w:bottom w:type="dxa" w:w="70"/>
              <w:right w:type="dxa" w:w="110"/>
            </w:tcMar>
          </w:tcPr>
          <w:p>
            <w:pPr>
              <w:spacing w:after="0"/>
            </w:pPr>
            <w:r>
              <w:rPr>
                <w:sz w:val="19"/>
                <w:szCs w:val="19"/>
              </w:rPr>
              <w:t xml:space="preserve">the gastric body/fundus where parietal cells sit. Note there is NO "4" marker (legend: "Duodenum") anywhere in the figure, so this marker may simply be misnumbered</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Pancreas</w:t>
            </w:r>
          </w:p>
        </w:tc>
        <w:tc>
          <w:tcPr>
            <w:tcW w:type="dxa" w:w="2880"/>
            <w:shd w:fill="F2F2F2" w:color="auto" w:val="clear"/>
            <w:tcMar>
              <w:top w:type="dxa" w:w="70"/>
              <w:left w:type="dxa" w:w="110"/>
              <w:bottom w:type="dxa" w:w="70"/>
              <w:right w:type="dxa" w:w="110"/>
            </w:tcMar>
          </w:tcPr>
          <w:p>
            <w:pPr>
              <w:spacing w:after="0"/>
            </w:pPr>
            <w:r>
              <w:rPr>
                <w:sz w:val="19"/>
                <w:szCs w:val="19"/>
              </w:rPr>
              <w:t xml:space="preserve">the pink duodenal wall, ~20px left of the orange pancreas</w:t>
            </w:r>
          </w:p>
        </w:tc>
        <w:tc>
          <w:tcPr>
            <w:tcW w:type="dxa" w:w="2880"/>
            <w:shd w:fill="F2F2F2" w:color="auto" w:val="clear"/>
            <w:tcMar>
              <w:top w:type="dxa" w:w="70"/>
              <w:left w:type="dxa" w:w="110"/>
              <w:bottom w:type="dxa" w:w="70"/>
              <w:right w:type="dxa" w:w="110"/>
            </w:tcMar>
          </w:tcPr>
          <w:p>
            <w:pPr>
              <w:spacing w:after="0"/>
            </w:pPr>
            <w:r>
              <w:rPr>
                <w:sz w:val="19"/>
                <w:szCs w:val="19"/>
              </w:rPr>
              <w:t xml:space="preserve">the orange pancreas itself</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Terminal ileum  (marker 5)</w:t>
            </w:r>
          </w:p>
        </w:tc>
        <w:tc>
          <w:tcPr>
            <w:tcW w:type="dxa" w:w="2880"/>
            <w:tcMar>
              <w:top w:type="dxa" w:w="70"/>
              <w:left w:type="dxa" w:w="110"/>
              <w:bottom w:type="dxa" w:w="70"/>
              <w:right w:type="dxa" w:w="110"/>
            </w:tcMar>
          </w:tcPr>
          <w:p>
            <w:pPr>
              <w:spacing w:after="0"/>
            </w:pPr>
            <w:r>
              <w:rPr>
                <w:sz w:val="19"/>
                <w:szCs w:val="19"/>
              </w:rPr>
              <w:t xml:space="preserve">the bowel loop descending on the patient's LEFT</w:t>
            </w:r>
          </w:p>
        </w:tc>
        <w:tc>
          <w:tcPr>
            <w:tcW w:type="dxa" w:w="2880"/>
            <w:tcMar>
              <w:top w:type="dxa" w:w="70"/>
              <w:left w:type="dxa" w:w="110"/>
              <w:bottom w:type="dxa" w:w="70"/>
              <w:right w:type="dxa" w:w="110"/>
            </w:tcMar>
          </w:tcPr>
          <w:p>
            <w:pPr>
              <w:spacing w:after="0"/>
            </w:pPr>
            <w:r>
              <w:rPr>
                <w:sz w:val="19"/>
                <w:szCs w:val="19"/>
              </w:rPr>
              <w:t xml:space="preserve">the right lower quadrant, where the cecum and appendix are drawn on the opposite side of the figure</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6  marker (legend: "Transport" - B12 enters portal blood)</w:t>
            </w:r>
          </w:p>
        </w:tc>
        <w:tc>
          <w:tcPr>
            <w:tcW w:type="dxa" w:w="2880"/>
            <w:shd w:fill="F2F2F2" w:color="auto" w:val="clear"/>
            <w:tcMar>
              <w:top w:type="dxa" w:w="70"/>
              <w:left w:type="dxa" w:w="110"/>
              <w:bottom w:type="dxa" w:w="70"/>
              <w:right w:type="dxa" w:w="110"/>
            </w:tcMar>
          </w:tcPr>
          <w:p>
            <w:pPr>
              <w:spacing w:after="0"/>
            </w:pPr>
            <w:r>
              <w:rPr>
                <w:sz w:val="19"/>
                <w:szCs w:val="19"/>
              </w:rPr>
              <w:t xml:space="preserve">its leader ends on the bowel wall</w:t>
            </w:r>
          </w:p>
        </w:tc>
        <w:tc>
          <w:tcPr>
            <w:tcW w:type="dxa" w:w="2880"/>
            <w:shd w:fill="F2F2F2" w:color="auto" w:val="clear"/>
            <w:tcMar>
              <w:top w:type="dxa" w:w="70"/>
              <w:left w:type="dxa" w:w="110"/>
              <w:bottom w:type="dxa" w:w="70"/>
              <w:right w:type="dxa" w:w="110"/>
            </w:tcMar>
          </w:tcPr>
          <w:p>
            <w:pPr>
              <w:spacing w:after="0"/>
            </w:pPr>
            <w:r>
              <w:rPr>
                <w:sz w:val="19"/>
                <w:szCs w:val="19"/>
              </w:rPr>
              <w:t xml:space="preserve">the blue portal vein drawn just to its left</w:t>
            </w:r>
          </w:p>
        </w:tc>
      </w:tr>
    </w:tbl>
    <w:p>
      <w:pPr>
        <w:pStyle w:val="Heading2"/>
        <w:spacing w:after="140" w:before="240"/>
      </w:pPr>
      <w:r>
        <w:t xml:space="preserve">Infectious Disease</w:t>
      </w:r>
    </w:p>
    <w:p>
      <w:pPr>
        <w:spacing w:after="60" w:before="300"/>
      </w:pPr>
      <w:r>
        <w:rPr>
          <w:rFonts w:ascii="Consolas" w:cs="Consolas" w:eastAsia="Consolas" w:hAnsi="Consolas"/>
          <w:b/>
          <w:bCs/>
          <w:color w:val="1F3864"/>
          <w:sz w:val="26"/>
          <w:szCs w:val="26"/>
        </w:rPr>
        <w:t xml:space="preserve">cellulitis</w:t>
      </w:r>
      <w:r>
        <w:rPr>
          <w:b/>
          <w:bCs/>
          <w:color w:val="1F3864"/>
          <w:sz w:val="26"/>
          <w:szCs w:val="26"/>
        </w:rPr>
        <w:t xml:space="preserve">  page 2</w:t>
      </w:r>
      <w:r>
        <w:rPr>
          <w:color w:val="595959"/>
          <w:sz w:val="20"/>
          <w:szCs w:val="20"/>
        </w:rPr>
        <w:t xml:space="preserve">   Cellulitis · Infectious Disease</w:t>
      </w:r>
    </w:p>
    <w:p>
      <w:pPr>
        <w:spacing w:after="100" w:before="0"/>
      </w:pPr>
      <w:r>
        <w:rPr>
          <w:i/>
          <w:iCs/>
          <w:color w:val="595959"/>
          <w:sz w:val="19"/>
          <w:szCs w:val="19"/>
        </w:rPr>
        <w:t xml:space="preserve">Page title: Labeled Skin &amp; Soft-Tissue Anatomy</w:t>
      </w:r>
    </w:p>
    <w:p>
      <w:pPr>
        <w:spacing w:after="100" w:before="0"/>
      </w:pPr>
      <w:r>
        <w:rPr>
          <w:sz w:val="19"/>
          <w:szCs w:val="19"/>
        </w:rPr>
        <w:t xml:space="preserve">4 of 17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Artery</w:t>
            </w:r>
          </w:p>
        </w:tc>
        <w:tc>
          <w:tcPr>
            <w:tcW w:type="dxa" w:w="2880"/>
            <w:tcMar>
              <w:top w:type="dxa" w:w="70"/>
              <w:left w:type="dxa" w:w="110"/>
              <w:bottom w:type="dxa" w:w="70"/>
              <w:right w:type="dxa" w:w="110"/>
            </w:tcMar>
          </w:tcPr>
          <w:p>
            <w:pPr>
              <w:spacing w:after="0"/>
            </w:pPr>
            <w:r>
              <w:rPr>
                <w:sz w:val="19"/>
                <w:szCs w:val="19"/>
              </w:rPr>
              <w:t xml:space="preserve">the dark BLUE vessel (the vein) in the subcutaneous fat</w:t>
            </w:r>
          </w:p>
        </w:tc>
        <w:tc>
          <w:tcPr>
            <w:tcW w:type="dxa" w:w="2880"/>
            <w:tcMar>
              <w:top w:type="dxa" w:w="70"/>
              <w:left w:type="dxa" w:w="110"/>
              <w:bottom w:type="dxa" w:w="70"/>
              <w:right w:type="dxa" w:w="110"/>
            </w:tcMar>
          </w:tcPr>
          <w:p>
            <w:pPr>
              <w:spacing w:after="0"/>
            </w:pPr>
            <w:r>
              <w:rPr>
                <w:sz w:val="19"/>
                <w:szCs w:val="19"/>
              </w:rPr>
              <w:t xml:space="preserve">the red vessel running alongside it</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Vein</w:t>
            </w:r>
          </w:p>
        </w:tc>
        <w:tc>
          <w:tcPr>
            <w:tcW w:type="dxa" w:w="2880"/>
            <w:shd w:fill="F2F2F2" w:color="auto" w:val="clear"/>
            <w:tcMar>
              <w:top w:type="dxa" w:w="70"/>
              <w:left w:type="dxa" w:w="110"/>
              <w:bottom w:type="dxa" w:w="70"/>
              <w:right w:type="dxa" w:w="110"/>
            </w:tcMar>
          </w:tcPr>
          <w:p>
            <w:pPr>
              <w:spacing w:after="0"/>
            </w:pPr>
            <w:r>
              <w:rPr>
                <w:sz w:val="19"/>
                <w:szCs w:val="19"/>
              </w:rPr>
              <w:t xml:space="preserve">a yellow fat lobule with no vessel in it</w:t>
            </w:r>
          </w:p>
        </w:tc>
        <w:tc>
          <w:tcPr>
            <w:tcW w:type="dxa" w:w="2880"/>
            <w:shd w:fill="F2F2F2" w:color="auto" w:val="clear"/>
            <w:tcMar>
              <w:top w:type="dxa" w:w="70"/>
              <w:left w:type="dxa" w:w="110"/>
              <w:bottom w:type="dxa" w:w="70"/>
              <w:right w:type="dxa" w:w="110"/>
            </w:tcMar>
          </w:tcPr>
          <w:p>
            <w:pPr>
              <w:spacing w:after="0"/>
            </w:pPr>
            <w:r>
              <w:rPr>
                <w:sz w:val="19"/>
                <w:szCs w:val="19"/>
              </w:rPr>
              <w:t xml:space="preserve">the blue vessel, which the "Artery" leader is currently pointing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Hair follicle</w:t>
            </w:r>
          </w:p>
        </w:tc>
        <w:tc>
          <w:tcPr>
            <w:tcW w:type="dxa" w:w="2880"/>
            <w:tcMar>
              <w:top w:type="dxa" w:w="70"/>
              <w:left w:type="dxa" w:w="110"/>
              <w:bottom w:type="dxa" w:w="70"/>
              <w:right w:type="dxa" w:w="110"/>
            </w:tcMar>
          </w:tcPr>
          <w:p>
            <w:pPr>
              <w:spacing w:after="0"/>
            </w:pPr>
            <w:r>
              <w:rPr>
                <w:sz w:val="19"/>
                <w:szCs w:val="19"/>
              </w:rPr>
              <w:t xml:space="preserve">plain reticular dermis on the block's right side face (small vessels/mast cells only)</w:t>
            </w:r>
          </w:p>
        </w:tc>
        <w:tc>
          <w:tcPr>
            <w:tcW w:type="dxa" w:w="2880"/>
            <w:tcMar>
              <w:top w:type="dxa" w:w="70"/>
              <w:left w:type="dxa" w:w="110"/>
              <w:bottom w:type="dxa" w:w="70"/>
              <w:right w:type="dxa" w:w="110"/>
            </w:tcMar>
          </w:tcPr>
          <w:p>
            <w:pPr>
              <w:spacing w:after="0"/>
            </w:pPr>
            <w:r>
              <w:rPr>
                <w:sz w:val="19"/>
                <w:szCs w:val="19"/>
              </w:rPr>
              <w:t xml:space="preserve">the sheathed follicle with its hair, drawn on the block's front face at left</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Portal of entry (skin break)</w:t>
            </w:r>
          </w:p>
        </w:tc>
        <w:tc>
          <w:tcPr>
            <w:tcW w:type="dxa" w:w="2880"/>
            <w:shd w:fill="F2F2F2" w:color="auto" w:val="clear"/>
            <w:tcMar>
              <w:top w:type="dxa" w:w="70"/>
              <w:left w:type="dxa" w:w="110"/>
              <w:bottom w:type="dxa" w:w="70"/>
              <w:right w:type="dxa" w:w="110"/>
            </w:tcMar>
          </w:tcPr>
          <w:p>
            <w:pPr>
              <w:spacing w:after="0"/>
            </w:pPr>
            <w:r>
              <w:rPr>
                <w:sz w:val="19"/>
                <w:szCs w:val="19"/>
              </w:rPr>
              <w:t xml:space="preserve">erythematous skin ~30px to the right of the wound, near a lymphatic branch</w:t>
            </w:r>
          </w:p>
        </w:tc>
        <w:tc>
          <w:tcPr>
            <w:tcW w:type="dxa" w:w="2880"/>
            <w:shd w:fill="F2F2F2" w:color="auto" w:val="clear"/>
            <w:tcMar>
              <w:top w:type="dxa" w:w="70"/>
              <w:left w:type="dxa" w:w="110"/>
              <w:bottom w:type="dxa" w:w="70"/>
              <w:right w:type="dxa" w:w="110"/>
            </w:tcMar>
          </w:tcPr>
          <w:p>
            <w:pPr>
              <w:spacing w:after="0"/>
            </w:pPr>
            <w:r>
              <w:rPr>
                <w:sz w:val="19"/>
                <w:szCs w:val="19"/>
              </w:rPr>
              <w:t xml:space="preserve">the dark slit-shaped skin break itself</w:t>
            </w:r>
          </w:p>
        </w:tc>
      </w:tr>
    </w:tbl>
    <w:p>
      <w:pPr>
        <w:spacing w:after="60" w:before="300"/>
      </w:pPr>
      <w:r>
        <w:rPr>
          <w:rFonts w:ascii="Consolas" w:cs="Consolas" w:eastAsia="Consolas" w:hAnsi="Consolas"/>
          <w:b/>
          <w:bCs/>
          <w:color w:val="1F3864"/>
          <w:sz w:val="26"/>
          <w:szCs w:val="26"/>
        </w:rPr>
        <w:t xml:space="preserve">covid</w:t>
      </w:r>
      <w:r>
        <w:rPr>
          <w:b/>
          <w:bCs/>
          <w:color w:val="1F3864"/>
          <w:sz w:val="26"/>
          <w:szCs w:val="26"/>
        </w:rPr>
        <w:t xml:space="preserve">  page 2</w:t>
      </w:r>
      <w:r>
        <w:rPr>
          <w:color w:val="595959"/>
          <w:sz w:val="20"/>
          <w:szCs w:val="20"/>
        </w:rPr>
        <w:t xml:space="preserve">   COVID-19 · Infectious Disease</w:t>
      </w:r>
    </w:p>
    <w:p>
      <w:pPr>
        <w:spacing w:after="100" w:before="0"/>
      </w:pPr>
      <w:r>
        <w:rPr>
          <w:i/>
          <w:iCs/>
          <w:color w:val="595959"/>
          <w:sz w:val="19"/>
          <w:szCs w:val="19"/>
        </w:rPr>
        <w:t xml:space="preserve">Page title: Anatomy: Respiratory Tract &amp; Viral Entry</w:t>
      </w:r>
    </w:p>
    <w:p>
      <w:pPr>
        <w:spacing w:after="100" w:before="0"/>
      </w:pPr>
      <w:r>
        <w:rPr>
          <w:sz w:val="19"/>
          <w:szCs w:val="19"/>
        </w:rPr>
        <w:t xml:space="preserve">4 of 19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4 Larynx  (legend leader line, main figure)</w:t>
            </w:r>
          </w:p>
        </w:tc>
        <w:tc>
          <w:tcPr>
            <w:tcW w:type="dxa" w:w="2880"/>
            <w:tcMar>
              <w:top w:type="dxa" w:w="70"/>
              <w:left w:type="dxa" w:w="110"/>
              <w:bottom w:type="dxa" w:w="70"/>
              <w:right w:type="dxa" w:w="110"/>
            </w:tcMar>
          </w:tcPr>
          <w:p>
            <w:pPr>
              <w:spacing w:after="0"/>
            </w:pPr>
            <w:r>
              <w:rPr>
                <w:sz w:val="19"/>
                <w:szCs w:val="19"/>
              </w:rPr>
              <w:t xml:space="preserve">the TRACHEA, immediately below the "5 Trachea" badge, after running horizontally across the whole neck</w:t>
            </w:r>
          </w:p>
        </w:tc>
        <w:tc>
          <w:tcPr>
            <w:tcW w:type="dxa" w:w="2880"/>
            <w:tcMar>
              <w:top w:type="dxa" w:w="70"/>
              <w:left w:type="dxa" w:w="110"/>
              <w:bottom w:type="dxa" w:w="70"/>
              <w:right w:type="dxa" w:w="110"/>
            </w:tcMar>
          </w:tcPr>
          <w:p>
            <w:pPr>
              <w:spacing w:after="0"/>
            </w:pPr>
            <w:r>
              <w:rPr>
                <w:sz w:val="19"/>
                <w:szCs w:val="19"/>
              </w:rPr>
              <w:t xml:space="preserve">the laryngeal cartilages just below the epiglottis</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Basal Cell (stem cells)  (respiratory epithelium panel)</w:t>
            </w:r>
          </w:p>
        </w:tc>
        <w:tc>
          <w:tcPr>
            <w:tcW w:type="dxa" w:w="2880"/>
            <w:shd w:fill="F2F2F2" w:color="auto" w:val="clear"/>
            <w:tcMar>
              <w:top w:type="dxa" w:w="70"/>
              <w:left w:type="dxa" w:w="110"/>
              <w:bottom w:type="dxa" w:w="70"/>
              <w:right w:type="dxa" w:w="110"/>
            </w:tcMar>
          </w:tcPr>
          <w:p>
            <w:pPr>
              <w:spacing w:after="0"/>
            </w:pPr>
            <w:r>
              <w:rPr>
                <w:sz w:val="19"/>
                <w:szCs w:val="19"/>
              </w:rPr>
              <w:t xml:space="preserve">the mid-height stalk of the purple GOBLET cell, which is separately labelled on the same panel</w:t>
            </w:r>
          </w:p>
        </w:tc>
        <w:tc>
          <w:tcPr>
            <w:tcW w:type="dxa" w:w="2880"/>
            <w:shd w:fill="F2F2F2" w:color="auto" w:val="clear"/>
            <w:tcMar>
              <w:top w:type="dxa" w:w="70"/>
              <w:left w:type="dxa" w:w="110"/>
              <w:bottom w:type="dxa" w:w="70"/>
              <w:right w:type="dxa" w:w="110"/>
            </w:tcMar>
          </w:tcPr>
          <w:p>
            <w:pPr>
              <w:spacing w:after="0"/>
            </w:pPr>
            <w:r>
              <w:rPr>
                <w:sz w:val="19"/>
                <w:szCs w:val="19"/>
              </w:rPr>
              <w:t xml:space="preserve">the row of squat cuboidal cells sitting on the basement membrane at the bottom</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2 Nasopharynx  (legend leader line)</w:t>
            </w:r>
          </w:p>
        </w:tc>
        <w:tc>
          <w:tcPr>
            <w:tcW w:type="dxa" w:w="2880"/>
            <w:tcMar>
              <w:top w:type="dxa" w:w="70"/>
              <w:left w:type="dxa" w:w="110"/>
              <w:bottom w:type="dxa" w:w="70"/>
              <w:right w:type="dxa" w:w="110"/>
            </w:tcMar>
          </w:tcPr>
          <w:p>
            <w:pPr>
              <w:spacing w:after="0"/>
            </w:pPr>
            <w:r>
              <w:rPr>
                <w:sz w:val="19"/>
                <w:szCs w:val="19"/>
              </w:rPr>
              <w:t xml:space="preserve">empty black background just outside the facial silhouette, near the nose/upper lip</w:t>
            </w:r>
          </w:p>
        </w:tc>
        <w:tc>
          <w:tcPr>
            <w:tcW w:type="dxa" w:w="2880"/>
            <w:tcMar>
              <w:top w:type="dxa" w:w="70"/>
              <w:left w:type="dxa" w:w="110"/>
              <w:bottom w:type="dxa" w:w="70"/>
              <w:right w:type="dxa" w:w="110"/>
            </w:tcMar>
          </w:tcPr>
          <w:p>
            <w:pPr>
              <w:spacing w:after="0"/>
            </w:pPr>
            <w:r>
              <w:rPr>
                <w:sz w:val="19"/>
                <w:szCs w:val="19"/>
              </w:rPr>
              <w:t xml:space="preserve">the airway behind the nasal cavity (the on-figure badge 2 is correctly placed there)</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3 Oropharynx  (legend leader line)</w:t>
            </w:r>
          </w:p>
        </w:tc>
        <w:tc>
          <w:tcPr>
            <w:tcW w:type="dxa" w:w="2880"/>
            <w:shd w:fill="F2F2F2" w:color="auto" w:val="clear"/>
            <w:tcMar>
              <w:top w:type="dxa" w:w="70"/>
              <w:left w:type="dxa" w:w="110"/>
              <w:bottom w:type="dxa" w:w="70"/>
              <w:right w:type="dxa" w:w="110"/>
            </w:tcMar>
          </w:tcPr>
          <w:p>
            <w:pPr>
              <w:spacing w:after="0"/>
            </w:pPr>
            <w:r>
              <w:rPr>
                <w:sz w:val="19"/>
                <w:szCs w:val="19"/>
              </w:rPr>
              <w:t xml:space="preserve">empty black background at the chin/submental outline</w:t>
            </w:r>
          </w:p>
        </w:tc>
        <w:tc>
          <w:tcPr>
            <w:tcW w:type="dxa" w:w="2880"/>
            <w:shd w:fill="F2F2F2" w:color="auto" w:val="clear"/>
            <w:tcMar>
              <w:top w:type="dxa" w:w="70"/>
              <w:left w:type="dxa" w:w="110"/>
              <w:bottom w:type="dxa" w:w="70"/>
              <w:right w:type="dxa" w:w="110"/>
            </w:tcMar>
          </w:tcPr>
          <w:p>
            <w:pPr>
              <w:spacing w:after="0"/>
            </w:pPr>
            <w:r>
              <w:rPr>
                <w:sz w:val="19"/>
                <w:szCs w:val="19"/>
              </w:rPr>
              <w:t xml:space="preserve">the pharyngeal airway behind the tongue (the on-figure badge 3 sits on the posterior tongue, defensible for a region)</w:t>
            </w:r>
          </w:p>
        </w:tc>
      </w:tr>
    </w:tbl>
    <w:p>
      <w:pPr>
        <w:spacing w:after="60" w:before="300"/>
      </w:pPr>
      <w:r>
        <w:rPr>
          <w:rFonts w:ascii="Consolas" w:cs="Consolas" w:eastAsia="Consolas" w:hAnsi="Consolas"/>
          <w:b/>
          <w:bCs/>
          <w:color w:val="1F3864"/>
          <w:sz w:val="26"/>
          <w:szCs w:val="26"/>
        </w:rPr>
        <w:t xml:space="preserve">hiv</w:t>
      </w:r>
      <w:r>
        <w:rPr>
          <w:b/>
          <w:bCs/>
          <w:color w:val="1F3864"/>
          <w:sz w:val="26"/>
          <w:szCs w:val="26"/>
        </w:rPr>
        <w:t xml:space="preserve">  page 2</w:t>
      </w:r>
      <w:r>
        <w:rPr>
          <w:color w:val="595959"/>
          <w:sz w:val="20"/>
          <w:szCs w:val="20"/>
        </w:rPr>
        <w:t xml:space="preserve">   HIV / AIDS · Infectious Disease</w:t>
      </w:r>
    </w:p>
    <w:p>
      <w:pPr>
        <w:spacing w:after="100" w:before="0"/>
      </w:pPr>
      <w:r>
        <w:rPr>
          <w:i/>
          <w:iCs/>
          <w:color w:val="595959"/>
          <w:sz w:val="19"/>
          <w:szCs w:val="19"/>
        </w:rPr>
        <w:t xml:space="preserve">Page title: Anatomy &amp; Viral Structure</w:t>
      </w:r>
    </w:p>
    <w:p>
      <w:pPr>
        <w:spacing w:after="100" w:before="0"/>
      </w:pPr>
      <w:r>
        <w:rPr>
          <w:sz w:val="19"/>
          <w:szCs w:val="19"/>
        </w:rPr>
        <w:t xml:space="preserve">9 of 17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Integrase  (HIV-1 VIRION panel)</w:t>
            </w:r>
          </w:p>
        </w:tc>
        <w:tc>
          <w:tcPr>
            <w:tcW w:type="dxa" w:w="2880"/>
            <w:tcMar>
              <w:top w:type="dxa" w:w="70"/>
              <w:left w:type="dxa" w:w="110"/>
              <w:bottom w:type="dxa" w:w="70"/>
              <w:right w:type="dxa" w:w="110"/>
            </w:tcMar>
          </w:tcPr>
          <w:p>
            <w:pPr>
              <w:spacing w:after="0"/>
            </w:pPr>
            <w:r>
              <w:rPr>
                <w:sz w:val="19"/>
                <w:szCs w:val="19"/>
              </w:rPr>
              <w:t xml:space="preserve">a beige/grey surface-protein knob on the outer green envelope (~x219,y613)</w:t>
            </w:r>
          </w:p>
        </w:tc>
        <w:tc>
          <w:tcPr>
            <w:tcW w:type="dxa" w:w="2880"/>
            <w:tcMar>
              <w:top w:type="dxa" w:w="70"/>
              <w:left w:type="dxa" w:w="110"/>
              <w:bottom w:type="dxa" w:w="70"/>
              <w:right w:type="dxa" w:w="110"/>
            </w:tcMar>
          </w:tcPr>
          <w:p>
            <w:pPr>
              <w:spacing w:after="0"/>
            </w:pPr>
            <w:r>
              <w:rPr>
                <w:sz w:val="19"/>
                <w:szCs w:val="19"/>
              </w:rPr>
              <w:t xml:space="preserve">the cyan enzyme blob inside the capsid (~x299,y559), matching the blue integrase icon in the KEY VIRAL PROTEINS legend</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Reverse Transcriptase  (VIRION)</w:t>
            </w:r>
          </w:p>
        </w:tc>
        <w:tc>
          <w:tcPr>
            <w:tcW w:type="dxa" w:w="2880"/>
            <w:shd w:fill="F2F2F2" w:color="auto" w:val="clear"/>
            <w:tcMar>
              <w:top w:type="dxa" w:w="70"/>
              <w:left w:type="dxa" w:w="110"/>
              <w:bottom w:type="dxa" w:w="70"/>
              <w:right w:type="dxa" w:w="110"/>
            </w:tcMar>
          </w:tcPr>
          <w:p>
            <w:pPr>
              <w:spacing w:after="0"/>
            </w:pPr>
            <w:r>
              <w:rPr>
                <w:sz w:val="19"/>
                <w:szCs w:val="19"/>
              </w:rPr>
              <w:t xml:space="preserve">an orange p24 capsid bead of the inner shell (~x329,y547)</w:t>
            </w:r>
          </w:p>
        </w:tc>
        <w:tc>
          <w:tcPr>
            <w:tcW w:type="dxa" w:w="2880"/>
            <w:shd w:fill="F2F2F2" w:color="auto" w:val="clear"/>
            <w:tcMar>
              <w:top w:type="dxa" w:w="70"/>
              <w:left w:type="dxa" w:w="110"/>
              <w:bottom w:type="dxa" w:w="70"/>
              <w:right w:type="dxa" w:w="110"/>
            </w:tcMar>
          </w:tcPr>
          <w:p>
            <w:pPr>
              <w:spacing w:after="0"/>
            </w:pPr>
            <w:r>
              <w:rPr>
                <w:sz w:val="19"/>
                <w:szCs w:val="19"/>
              </w:rPr>
              <w:t xml:space="preserve">one of the small green enzyme shapes inside the core (~x300,y514)</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Tonsils  (PRIMARY TARGETS panel)</w:t>
            </w:r>
          </w:p>
        </w:tc>
        <w:tc>
          <w:tcPr>
            <w:tcW w:type="dxa" w:w="2880"/>
            <w:tcMar>
              <w:top w:type="dxa" w:w="70"/>
              <w:left w:type="dxa" w:w="110"/>
              <w:bottom w:type="dxa" w:w="70"/>
              <w:right w:type="dxa" w:w="110"/>
            </w:tcMar>
          </w:tcPr>
          <w:p>
            <w:pPr>
              <w:spacing w:after="0"/>
            </w:pPr>
            <w:r>
              <w:rPr>
                <w:sz w:val="19"/>
                <w:szCs w:val="19"/>
              </w:rPr>
              <w:t xml:space="preserve">the thyroid / upper trachea at the thoracic inlet (~x691,y253)</w:t>
            </w:r>
          </w:p>
        </w:tc>
        <w:tc>
          <w:tcPr>
            <w:tcW w:type="dxa" w:w="2880"/>
            <w:tcMar>
              <w:top w:type="dxa" w:w="70"/>
              <w:left w:type="dxa" w:w="110"/>
              <w:bottom w:type="dxa" w:w="70"/>
              <w:right w:type="dxa" w:w="110"/>
            </w:tcMar>
          </w:tcPr>
          <w:p>
            <w:pPr>
              <w:spacing w:after="0"/>
            </w:pPr>
            <w:r>
              <w:rPr>
                <w:sz w:val="19"/>
                <w:szCs w:val="19"/>
              </w:rPr>
              <w:t xml:space="preserve">the oropharynx, ~50px higher, behind the mouth</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Thymus  (PRIMARY TARGETS)</w:t>
            </w:r>
          </w:p>
        </w:tc>
        <w:tc>
          <w:tcPr>
            <w:tcW w:type="dxa" w:w="2880"/>
            <w:shd w:fill="F2F2F2" w:color="auto" w:val="clear"/>
            <w:tcMar>
              <w:top w:type="dxa" w:w="70"/>
              <w:left w:type="dxa" w:w="110"/>
              <w:bottom w:type="dxa" w:w="70"/>
              <w:right w:type="dxa" w:w="110"/>
            </w:tcMar>
          </w:tcPr>
          <w:p>
            <w:pPr>
              <w:spacing w:after="0"/>
            </w:pPr>
            <w:r>
              <w:rPr>
                <w:sz w:val="19"/>
                <w:szCs w:val="19"/>
              </w:rPr>
              <w:t xml:space="preserve">inside the patient's left lung (~x711,y327)</w:t>
            </w:r>
          </w:p>
        </w:tc>
        <w:tc>
          <w:tcPr>
            <w:tcW w:type="dxa" w:w="2880"/>
            <w:shd w:fill="F2F2F2" w:color="auto" w:val="clear"/>
            <w:tcMar>
              <w:top w:type="dxa" w:w="70"/>
              <w:left w:type="dxa" w:w="110"/>
              <w:bottom w:type="dxa" w:w="70"/>
              <w:right w:type="dxa" w:w="110"/>
            </w:tcMar>
          </w:tcPr>
          <w:p>
            <w:pPr>
              <w:spacing w:after="0"/>
            </w:pPr>
            <w:r>
              <w:rPr>
                <w:sz w:val="19"/>
                <w:szCs w:val="19"/>
              </w:rPr>
              <w:t xml:space="preserve">the yellow bilobed thymus between the lungs (~x680-698,y273-307)</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gp41  (VIRION)</w:t>
            </w:r>
          </w:p>
        </w:tc>
        <w:tc>
          <w:tcPr>
            <w:tcW w:type="dxa" w:w="2880"/>
            <w:tcMar>
              <w:top w:type="dxa" w:w="70"/>
              <w:left w:type="dxa" w:w="110"/>
              <w:bottom w:type="dxa" w:w="70"/>
              <w:right w:type="dxa" w:w="110"/>
            </w:tcMar>
          </w:tcPr>
          <w:p>
            <w:pPr>
              <w:spacing w:after="0"/>
            </w:pPr>
            <w:r>
              <w:rPr>
                <w:sz w:val="19"/>
                <w:szCs w:val="19"/>
              </w:rPr>
              <w:t xml:space="preserve">empty black background just outside the envelope, between spikes (~x173,y438)</w:t>
            </w:r>
          </w:p>
        </w:tc>
        <w:tc>
          <w:tcPr>
            <w:tcW w:type="dxa" w:w="2880"/>
            <w:tcMar>
              <w:top w:type="dxa" w:w="70"/>
              <w:left w:type="dxa" w:w="110"/>
              <w:bottom w:type="dxa" w:w="70"/>
              <w:right w:type="dxa" w:w="110"/>
            </w:tcMar>
          </w:tcPr>
          <w:p>
            <w:pPr>
              <w:spacing w:after="0"/>
            </w:pPr>
            <w:r>
              <w:rPr>
                <w:sz w:val="19"/>
                <w:szCs w:val="19"/>
              </w:rPr>
              <w:t xml:space="preserve">the purple stalk of a spike, where gp41 sits</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Matrix (p17)  (VIRION)</w:t>
            </w:r>
          </w:p>
        </w:tc>
        <w:tc>
          <w:tcPr>
            <w:tcW w:type="dxa" w:w="2880"/>
            <w:shd w:fill="F2F2F2" w:color="auto" w:val="clear"/>
            <w:tcMar>
              <w:top w:type="dxa" w:w="70"/>
              <w:left w:type="dxa" w:w="110"/>
              <w:bottom w:type="dxa" w:w="70"/>
              <w:right w:type="dxa" w:w="110"/>
            </w:tcMar>
          </w:tcPr>
          <w:p>
            <w:pPr>
              <w:spacing w:after="0"/>
            </w:pPr>
            <w:r>
              <w:rPr>
                <w:sz w:val="19"/>
                <w:szCs w:val="19"/>
              </w:rPr>
              <w:t xml:space="preserve">the green envelope surface (~x195,y555), the same layer "Lipid Membrane" points at</w:t>
            </w:r>
          </w:p>
        </w:tc>
        <w:tc>
          <w:tcPr>
            <w:tcW w:type="dxa" w:w="2880"/>
            <w:shd w:fill="F2F2F2" w:color="auto" w:val="clear"/>
            <w:tcMar>
              <w:top w:type="dxa" w:w="70"/>
              <w:left w:type="dxa" w:w="110"/>
              <w:bottom w:type="dxa" w:w="70"/>
              <w:right w:type="dxa" w:w="110"/>
            </w:tcMar>
          </w:tcPr>
          <w:p>
            <w:pPr>
              <w:spacing w:after="0"/>
            </w:pPr>
            <w:r>
              <w:rPr>
                <w:sz w:val="19"/>
                <w:szCs w:val="19"/>
              </w:rPr>
              <w:t xml:space="preserve">the violet bead ring just inside the envelope</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Capsid (p24)  (VIRION)</w:t>
            </w:r>
          </w:p>
        </w:tc>
        <w:tc>
          <w:tcPr>
            <w:tcW w:type="dxa" w:w="2880"/>
            <w:tcMar>
              <w:top w:type="dxa" w:w="70"/>
              <w:left w:type="dxa" w:w="110"/>
              <w:bottom w:type="dxa" w:w="70"/>
              <w:right w:type="dxa" w:w="110"/>
            </w:tcMar>
          </w:tcPr>
          <w:p>
            <w:pPr>
              <w:spacing w:after="0"/>
            </w:pPr>
            <w:r>
              <w:rPr>
                <w:sz w:val="19"/>
                <w:szCs w:val="19"/>
              </w:rPr>
              <w:t xml:space="preserve">the violet inner-membrane band (~x337,y422), just outside the orange p24 bead shell</w:t>
            </w:r>
          </w:p>
        </w:tc>
        <w:tc>
          <w:tcPr>
            <w:tcW w:type="dxa" w:w="2880"/>
            <w:tcMar>
              <w:top w:type="dxa" w:w="70"/>
              <w:left w:type="dxa" w:w="110"/>
              <w:bottom w:type="dxa" w:w="70"/>
              <w:right w:type="dxa" w:w="110"/>
            </w:tcMar>
          </w:tcPr>
          <w:p>
            <w:pPr>
              <w:spacing w:after="0"/>
            </w:pPr>
            <w:r>
              <w:rPr>
                <w:sz w:val="19"/>
                <w:szCs w:val="19"/>
              </w:rPr>
              <w:t xml:space="preserve">the orange bead shell or the conical core</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Co-receptors  (CELL TARGET: CD4+ T-LYMPHOCYTE)</w:t>
            </w:r>
          </w:p>
        </w:tc>
        <w:tc>
          <w:tcPr>
            <w:tcW w:type="dxa" w:w="2880"/>
            <w:shd w:fill="F2F2F2" w:color="auto" w:val="clear"/>
            <w:tcMar>
              <w:top w:type="dxa" w:w="70"/>
              <w:left w:type="dxa" w:w="110"/>
              <w:bottom w:type="dxa" w:w="70"/>
              <w:right w:type="dxa" w:w="110"/>
            </w:tcMar>
          </w:tcPr>
          <w:p>
            <w:pPr>
              <w:spacing w:after="0"/>
            </w:pPr>
            <w:r>
              <w:rPr>
                <w:sz w:val="19"/>
                <w:szCs w:val="19"/>
              </w:rPr>
              <w:t xml:space="preserve">cytoplasm just inside the membrane (~x525,y1167), overshooting the teal membrane knobs its shaft passes between</w:t>
            </w:r>
          </w:p>
        </w:tc>
        <w:tc>
          <w:tcPr>
            <w:tcW w:type="dxa" w:w="2880"/>
            <w:shd w:fill="F2F2F2" w:color="auto" w:val="clear"/>
            <w:tcMar>
              <w:top w:type="dxa" w:w="70"/>
              <w:left w:type="dxa" w:w="110"/>
              <w:bottom w:type="dxa" w:w="70"/>
              <w:right w:type="dxa" w:w="110"/>
            </w:tcMar>
          </w:tcPr>
          <w:p>
            <w:pPr>
              <w:spacing w:after="0"/>
            </w:pPr>
            <w:r>
              <w:rPr>
                <w:sz w:val="19"/>
                <w:szCs w:val="19"/>
              </w:rPr>
              <w:t xml:space="preserve">one of the teal co-receptor knobs on the membrane</w:t>
            </w:r>
          </w:p>
        </w:tc>
      </w:tr>
    </w:tbl>
    <w:p>
      <w:pPr>
        <w:pStyle w:val="Heading2"/>
        <w:spacing w:after="140" w:before="240"/>
      </w:pPr>
      <w:r>
        <w:t xml:space="preserve">MSK &amp; Rheum</w:t>
      </w:r>
    </w:p>
    <w:p>
      <w:pPr>
        <w:spacing w:after="60" w:before="300"/>
      </w:pPr>
      <w:r>
        <w:rPr>
          <w:rFonts w:ascii="Consolas" w:cs="Consolas" w:eastAsia="Consolas" w:hAnsi="Consolas"/>
          <w:b/>
          <w:bCs/>
          <w:color w:val="1F3864"/>
          <w:sz w:val="26"/>
          <w:szCs w:val="26"/>
        </w:rPr>
        <w:t xml:space="preserve">compartment</w:t>
      </w:r>
      <w:r>
        <w:rPr>
          <w:b/>
          <w:bCs/>
          <w:color w:val="1F3864"/>
          <w:sz w:val="26"/>
          <w:szCs w:val="26"/>
        </w:rPr>
        <w:t xml:space="preserve">  page 2</w:t>
      </w:r>
      <w:r>
        <w:rPr>
          <w:color w:val="595959"/>
          <w:sz w:val="20"/>
          <w:szCs w:val="20"/>
        </w:rPr>
        <w:t xml:space="preserve">   Compartment Syndrome · MSK &amp; Rheum</w:t>
      </w:r>
    </w:p>
    <w:p>
      <w:pPr>
        <w:spacing w:after="100" w:before="0"/>
      </w:pPr>
      <w:r>
        <w:rPr>
          <w:i/>
          <w:iCs/>
          <w:color w:val="595959"/>
          <w:sz w:val="19"/>
          <w:szCs w:val="19"/>
        </w:rPr>
        <w:t xml:space="preserve">Page title: Labeled Anatomy: Lower Leg Compartments</w:t>
      </w:r>
    </w:p>
    <w:p>
      <w:pPr>
        <w:spacing w:after="100" w:before="0"/>
      </w:pPr>
      <w:r>
        <w:rPr>
          <w:sz w:val="19"/>
          <w:szCs w:val="19"/>
        </w:rPr>
        <w:t xml:space="preserve">7 of 14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2 LATERAL COMPARTMENT  (anterior view panel)</w:t>
            </w:r>
          </w:p>
        </w:tc>
        <w:tc>
          <w:tcPr>
            <w:tcW w:type="dxa" w:w="2880"/>
            <w:tcMar>
              <w:top w:type="dxa" w:w="70"/>
              <w:left w:type="dxa" w:w="110"/>
              <w:bottom w:type="dxa" w:w="70"/>
              <w:right w:type="dxa" w:w="110"/>
            </w:tcMar>
          </w:tcPr>
          <w:p>
            <w:pPr>
              <w:spacing w:after="0"/>
            </w:pPr>
            <w:r>
              <w:rPr>
                <w:sz w:val="19"/>
                <w:szCs w:val="19"/>
              </w:rPr>
              <w:t xml:space="preserve">the middle of the GREEN-shaded muscle mass, which the same page's colour key defines as the anterior compartment</w:t>
            </w:r>
          </w:p>
        </w:tc>
        <w:tc>
          <w:tcPr>
            <w:tcW w:type="dxa" w:w="2880"/>
            <w:tcMar>
              <w:top w:type="dxa" w:w="70"/>
              <w:left w:type="dxa" w:w="110"/>
              <w:bottom w:type="dxa" w:w="70"/>
              <w:right w:type="dxa" w:w="110"/>
            </w:tcMar>
          </w:tcPr>
          <w:p>
            <w:pPr>
              <w:spacing w:after="0"/>
            </w:pPr>
            <w:r>
              <w:rPr>
                <w:sz w:val="19"/>
                <w:szCs w:val="19"/>
              </w:rPr>
              <w:t xml:space="preserve">the gold/lateral peroneal group over the fibula</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Interosseous membrane  (cross-section panel)</w:t>
            </w:r>
          </w:p>
        </w:tc>
        <w:tc>
          <w:tcPr>
            <w:tcW w:type="dxa" w:w="2880"/>
            <w:shd w:fill="F2F2F2" w:color="auto" w:val="clear"/>
            <w:tcMar>
              <w:top w:type="dxa" w:w="70"/>
              <w:left w:type="dxa" w:w="110"/>
              <w:bottom w:type="dxa" w:w="70"/>
              <w:right w:type="dxa" w:w="110"/>
            </w:tcMar>
          </w:tcPr>
          <w:p>
            <w:pPr>
              <w:spacing w:after="0"/>
            </w:pPr>
            <w:r>
              <w:rPr>
                <w:sz w:val="19"/>
                <w:szCs w:val="19"/>
              </w:rPr>
              <w:t xml:space="preserve">a small subcutaneous red vessel at the posterior periphery of the section, between the purple superficial-posterior and blue deep-posterior compartments</w:t>
            </w:r>
          </w:p>
        </w:tc>
        <w:tc>
          <w:tcPr>
            <w:tcW w:type="dxa" w:w="2880"/>
            <w:shd w:fill="F2F2F2" w:color="auto" w:val="clear"/>
            <w:tcMar>
              <w:top w:type="dxa" w:w="70"/>
              <w:left w:type="dxa" w:w="110"/>
              <w:bottom w:type="dxa" w:w="70"/>
              <w:right w:type="dxa" w:w="110"/>
            </w:tcMar>
          </w:tcPr>
          <w:p>
            <w:pPr>
              <w:spacing w:after="0"/>
            </w:pPr>
            <w:r>
              <w:rPr>
                <w:sz w:val="19"/>
                <w:szCs w:val="19"/>
              </w:rPr>
              <w:t xml:space="preserve">the fibrous sheet spanning tibia to fibula, anterolateral in this section</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Flexor retinaculum (forms roof of deep posterior compartment)</w:t>
            </w:r>
          </w:p>
        </w:tc>
        <w:tc>
          <w:tcPr>
            <w:tcW w:type="dxa" w:w="2880"/>
            <w:tcMar>
              <w:top w:type="dxa" w:w="70"/>
              <w:left w:type="dxa" w:w="110"/>
              <w:bottom w:type="dxa" w:w="70"/>
              <w:right w:type="dxa" w:w="110"/>
            </w:tcMar>
          </w:tcPr>
          <w:p>
            <w:pPr>
              <w:spacing w:after="0"/>
            </w:pPr>
            <w:r>
              <w:rPr>
                <w:sz w:val="19"/>
                <w:szCs w:val="19"/>
              </w:rPr>
              <w:t xml:space="preserve">the dorsum of the foot, beneath the inferior EXTENSOR retinaculum</w:t>
            </w:r>
          </w:p>
        </w:tc>
        <w:tc>
          <w:tcPr>
            <w:tcW w:type="dxa" w:w="2880"/>
            <w:tcMar>
              <w:top w:type="dxa" w:w="70"/>
              <w:left w:type="dxa" w:w="110"/>
              <w:bottom w:type="dxa" w:w="70"/>
              <w:right w:type="dxa" w:w="110"/>
            </w:tcMar>
          </w:tcPr>
          <w:p>
            <w:pPr>
              <w:spacing w:after="0"/>
            </w:pPr>
            <w:r>
              <w:rPr>
                <w:sz w:val="19"/>
                <w:szCs w:val="19"/>
              </w:rPr>
              <w:t xml:space="preserve">medial ankle, behind the medial malleolus (not visible in an anterior view)</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4 DEEP POSTERIOR COMPARTMENT  (anterior view panel)</w:t>
            </w:r>
          </w:p>
        </w:tc>
        <w:tc>
          <w:tcPr>
            <w:tcW w:type="dxa" w:w="2880"/>
            <w:shd w:fill="F2F2F2" w:color="auto" w:val="clear"/>
            <w:tcMar>
              <w:top w:type="dxa" w:w="70"/>
              <w:left w:type="dxa" w:w="110"/>
              <w:bottom w:type="dxa" w:w="70"/>
              <w:right w:type="dxa" w:w="110"/>
            </w:tcMar>
          </w:tcPr>
          <w:p>
            <w:pPr>
              <w:spacing w:after="0"/>
            </w:pPr>
            <w:r>
              <w:rPr>
                <w:sz w:val="19"/>
                <w:szCs w:val="19"/>
              </w:rPr>
              <w:t xml:space="preserve">the superior extensor retinaculum band on the anterior distal leg</w:t>
            </w:r>
          </w:p>
        </w:tc>
        <w:tc>
          <w:tcPr>
            <w:tcW w:type="dxa" w:w="2880"/>
            <w:shd w:fill="F2F2F2" w:color="auto" w:val="clear"/>
            <w:tcMar>
              <w:top w:type="dxa" w:w="70"/>
              <w:left w:type="dxa" w:w="110"/>
              <w:bottom w:type="dxa" w:w="70"/>
              <w:right w:type="dxa" w:w="110"/>
            </w:tcMar>
          </w:tcPr>
          <w:p>
            <w:pPr>
              <w:spacing w:after="0"/>
            </w:pPr>
            <w:r>
              <w:rPr>
                <w:sz w:val="19"/>
                <w:szCs w:val="19"/>
              </w:rPr>
              <w:t xml:space="preserve">the deep posteromedial leg; not visible from anterior at all</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Deep peroneal nerve  (innervation panel)</w:t>
            </w:r>
          </w:p>
        </w:tc>
        <w:tc>
          <w:tcPr>
            <w:tcW w:type="dxa" w:w="2880"/>
            <w:tcMar>
              <w:top w:type="dxa" w:w="70"/>
              <w:left w:type="dxa" w:w="110"/>
              <w:bottom w:type="dxa" w:w="70"/>
              <w:right w:type="dxa" w:w="110"/>
            </w:tcMar>
          </w:tcPr>
          <w:p>
            <w:pPr>
              <w:spacing w:after="0"/>
            </w:pPr>
            <w:r>
              <w:rPr>
                <w:sz w:val="19"/>
                <w:szCs w:val="19"/>
              </w:rPr>
              <w:t xml:space="preserve">muscle immediately lateral to a blue vein; no yellow nerve trunk is drawn at that point</w:t>
            </w:r>
          </w:p>
        </w:tc>
        <w:tc>
          <w:tcPr>
            <w:tcW w:type="dxa" w:w="2880"/>
            <w:tcMar>
              <w:top w:type="dxa" w:w="70"/>
              <w:left w:type="dxa" w:w="110"/>
              <w:bottom w:type="dxa" w:w="70"/>
              <w:right w:type="dxa" w:w="110"/>
            </w:tcMar>
          </w:tcPr>
          <w:p>
            <w:pPr>
              <w:spacing w:after="0"/>
            </w:pPr>
            <w:r>
              <w:rPr>
                <w:sz w:val="19"/>
                <w:szCs w:val="19"/>
              </w:rPr>
              <w:t xml:space="preserve">the yellow nerve running with the anterior tibial vessels</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Superficial peroneal nerve  (innervation panel)</w:t>
            </w:r>
          </w:p>
        </w:tc>
        <w:tc>
          <w:tcPr>
            <w:tcW w:type="dxa" w:w="2880"/>
            <w:shd w:fill="F2F2F2" w:color="auto" w:val="clear"/>
            <w:tcMar>
              <w:top w:type="dxa" w:w="70"/>
              <w:left w:type="dxa" w:w="110"/>
              <w:bottom w:type="dxa" w:w="70"/>
              <w:right w:type="dxa" w:w="110"/>
            </w:tcMar>
          </w:tcPr>
          <w:p>
            <w:pPr>
              <w:spacing w:after="0"/>
            </w:pPr>
            <w:r>
              <w:rPr>
                <w:sz w:val="19"/>
                <w:szCs w:val="19"/>
              </w:rPr>
              <w:t xml:space="preserve">the pale tibial/tendon edge beside the same blue venous column, mid-leg</w:t>
            </w:r>
          </w:p>
        </w:tc>
        <w:tc>
          <w:tcPr>
            <w:tcW w:type="dxa" w:w="2880"/>
            <w:shd w:fill="F2F2F2" w:color="auto" w:val="clear"/>
            <w:tcMar>
              <w:top w:type="dxa" w:w="70"/>
              <w:left w:type="dxa" w:w="110"/>
              <w:bottom w:type="dxa" w:w="70"/>
              <w:right w:type="dxa" w:w="110"/>
            </w:tcMar>
          </w:tcPr>
          <w:p>
            <w:pPr>
              <w:spacing w:after="0"/>
            </w:pPr>
            <w:r>
              <w:rPr>
                <w:sz w:val="19"/>
                <w:szCs w:val="19"/>
              </w:rPr>
              <w:t xml:space="preserve">the lateral compartment, lateral to the anterior compartment</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Tibial nerve  (innervation panel)</w:t>
            </w:r>
          </w:p>
        </w:tc>
        <w:tc>
          <w:tcPr>
            <w:tcW w:type="dxa" w:w="2880"/>
            <w:tcMar>
              <w:top w:type="dxa" w:w="70"/>
              <w:left w:type="dxa" w:w="110"/>
              <w:bottom w:type="dxa" w:w="70"/>
              <w:right w:type="dxa" w:w="110"/>
            </w:tcMar>
          </w:tcPr>
          <w:p>
            <w:pPr>
              <w:spacing w:after="0"/>
            </w:pPr>
            <w:r>
              <w:rPr>
                <w:sz w:val="19"/>
                <w:szCs w:val="19"/>
              </w:rPr>
              <w:t xml:space="preserve">the purple nerve fan at the anterior ankle that spreads across the DORSUM of the foot</w:t>
            </w:r>
          </w:p>
        </w:tc>
        <w:tc>
          <w:tcPr>
            <w:tcW w:type="dxa" w:w="2880"/>
            <w:tcMar>
              <w:top w:type="dxa" w:w="70"/>
              <w:left w:type="dxa" w:w="110"/>
              <w:bottom w:type="dxa" w:w="70"/>
              <w:right w:type="dxa" w:w="110"/>
            </w:tcMar>
          </w:tcPr>
          <w:p>
            <w:pPr>
              <w:spacing w:after="0"/>
            </w:pPr>
            <w:r>
              <w:rPr>
                <w:sz w:val="19"/>
                <w:szCs w:val="19"/>
              </w:rPr>
              <w:t xml:space="preserve">posterior to the medial malleolus; artwork appears to colour the dorsal cutaneous fan purple to match the label</w:t>
            </w:r>
          </w:p>
        </w:tc>
      </w:tr>
    </w:tbl>
    <w:p>
      <w:pPr>
        <w:spacing w:after="60" w:before="300"/>
      </w:pPr>
      <w:r>
        <w:rPr>
          <w:rFonts w:ascii="Consolas" w:cs="Consolas" w:eastAsia="Consolas" w:hAnsi="Consolas"/>
          <w:b/>
          <w:bCs/>
          <w:color w:val="1F3864"/>
          <w:sz w:val="26"/>
          <w:szCs w:val="26"/>
        </w:rPr>
        <w:t xml:space="preserve">fracture</w:t>
      </w:r>
      <w:r>
        <w:rPr>
          <w:b/>
          <w:bCs/>
          <w:color w:val="1F3864"/>
          <w:sz w:val="26"/>
          <w:szCs w:val="26"/>
        </w:rPr>
        <w:t xml:space="preserve">  page 2</w:t>
      </w:r>
      <w:r>
        <w:rPr>
          <w:color w:val="595959"/>
          <w:sz w:val="20"/>
          <w:szCs w:val="20"/>
        </w:rPr>
        <w:t xml:space="preserve">   Fractures · MSK &amp; Rheum</w:t>
      </w:r>
    </w:p>
    <w:p>
      <w:pPr>
        <w:spacing w:after="100" w:before="0"/>
      </w:pPr>
      <w:r>
        <w:rPr>
          <w:i/>
          <w:iCs/>
          <w:color w:val="595959"/>
          <w:sz w:val="19"/>
          <w:szCs w:val="19"/>
        </w:rPr>
        <w:t xml:space="preserve">Page title: Anatomy: Normal Bone &amp; Common Fracture Locations</w:t>
      </w:r>
    </w:p>
    <w:p>
      <w:pPr>
        <w:spacing w:after="100" w:before="0"/>
      </w:pPr>
      <w:r>
        <w:rPr>
          <w:sz w:val="19"/>
          <w:szCs w:val="19"/>
        </w:rPr>
        <w:t xml:space="preserve">7 of 31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Ribs  (THE SKELETAL FRAMEWORK panel)</w:t>
            </w:r>
          </w:p>
        </w:tc>
        <w:tc>
          <w:tcPr>
            <w:tcW w:type="dxa" w:w="2880"/>
            <w:tcMar>
              <w:top w:type="dxa" w:w="70"/>
              <w:left w:type="dxa" w:w="110"/>
              <w:bottom w:type="dxa" w:w="70"/>
              <w:right w:type="dxa" w:w="110"/>
            </w:tcMar>
          </w:tcPr>
          <w:p>
            <w:pPr>
              <w:spacing w:after="0"/>
            </w:pPr>
            <w:r>
              <w:rPr>
                <w:sz w:val="19"/>
                <w:szCs w:val="19"/>
              </w:rPr>
              <w:t xml:space="preserve">the ELBOW marker (distal humerus/olecranon) on BOTH the anterior and the posterior skeleton</w:t>
            </w:r>
          </w:p>
        </w:tc>
        <w:tc>
          <w:tcPr>
            <w:tcW w:type="dxa" w:w="2880"/>
            <w:tcMar>
              <w:top w:type="dxa" w:w="70"/>
              <w:left w:type="dxa" w:w="110"/>
              <w:bottom w:type="dxa" w:w="70"/>
              <w:right w:type="dxa" w:w="110"/>
            </w:tcMar>
          </w:tcPr>
          <w:p>
            <w:pPr>
              <w:spacing w:after="0"/>
            </w:pPr>
            <w:r>
              <w:rPr>
                <w:sz w:val="19"/>
                <w:szCs w:val="19"/>
              </w:rPr>
              <w:t xml:space="preserve">the rib cage, which is drawn plainly to the left/right of the arrow and even carries its own unlabelled marker on the posterior view</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Spine  (THE SKELETAL FRAMEWORK panel)</w:t>
            </w:r>
          </w:p>
        </w:tc>
        <w:tc>
          <w:tcPr>
            <w:tcW w:type="dxa" w:w="2880"/>
            <w:shd w:fill="F2F2F2" w:color="auto" w:val="clear"/>
            <w:tcMar>
              <w:top w:type="dxa" w:w="70"/>
              <w:left w:type="dxa" w:w="110"/>
              <w:bottom w:type="dxa" w:w="70"/>
              <w:right w:type="dxa" w:w="110"/>
            </w:tcMar>
          </w:tcPr>
          <w:p>
            <w:pPr>
              <w:spacing w:after="0"/>
            </w:pPr>
            <w:r>
              <w:rPr>
                <w:sz w:val="19"/>
                <w:szCs w:val="19"/>
              </w:rPr>
              <w:t xml:space="preserve">the FOREARM (proximal radius/ulna) marker on the anterior skeleton, and on empty space over the posterior forearm on the right</w:t>
            </w:r>
          </w:p>
        </w:tc>
        <w:tc>
          <w:tcPr>
            <w:tcW w:type="dxa" w:w="2880"/>
            <w:shd w:fill="F2F2F2" w:color="auto" w:val="clear"/>
            <w:tcMar>
              <w:top w:type="dxa" w:w="70"/>
              <w:left w:type="dxa" w:w="110"/>
              <w:bottom w:type="dxa" w:w="70"/>
              <w:right w:type="dxa" w:w="110"/>
            </w:tcMar>
          </w:tcPr>
          <w:p>
            <w:pPr>
              <w:spacing w:after="0"/>
            </w:pPr>
            <w:r>
              <w:rPr>
                <w:sz w:val="19"/>
                <w:szCs w:val="19"/>
              </w:rPr>
              <w:t xml:space="preserve">the vertebral column, which has its own unlabelled marker beside the lumbar spine</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Tibia  (THE SKELETAL FRAMEWORK panel)</w:t>
            </w:r>
          </w:p>
        </w:tc>
        <w:tc>
          <w:tcPr>
            <w:tcW w:type="dxa" w:w="2880"/>
            <w:tcMar>
              <w:top w:type="dxa" w:w="70"/>
              <w:left w:type="dxa" w:w="110"/>
              <w:bottom w:type="dxa" w:w="70"/>
              <w:right w:type="dxa" w:w="110"/>
            </w:tcMar>
          </w:tcPr>
          <w:p>
            <w:pPr>
              <w:spacing w:after="0"/>
            </w:pPr>
            <w:r>
              <w:rPr>
                <w:sz w:val="19"/>
                <w:szCs w:val="19"/>
              </w:rPr>
              <w:t xml:space="preserve">the thin LATERAL bone (fibula) on both skeletons - the same bone the "Fibula" arrow 20px lower points at</w:t>
            </w:r>
          </w:p>
        </w:tc>
        <w:tc>
          <w:tcPr>
            <w:tcW w:type="dxa" w:w="2880"/>
            <w:tcMar>
              <w:top w:type="dxa" w:w="70"/>
              <w:left w:type="dxa" w:w="110"/>
              <w:bottom w:type="dxa" w:w="70"/>
              <w:right w:type="dxa" w:w="110"/>
            </w:tcMar>
          </w:tcPr>
          <w:p>
            <w:pPr>
              <w:spacing w:after="0"/>
            </w:pPr>
            <w:r>
              <w:rPr>
                <w:sz w:val="19"/>
                <w:szCs w:val="19"/>
              </w:rPr>
              <w:t xml:space="preserve">the thick medial bone of the leg</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Growth plate (physis)  (PEDIATRIC BONE panel)</w:t>
            </w:r>
          </w:p>
        </w:tc>
        <w:tc>
          <w:tcPr>
            <w:tcW w:type="dxa" w:w="2880"/>
            <w:shd w:fill="F2F2F2" w:color="auto" w:val="clear"/>
            <w:tcMar>
              <w:top w:type="dxa" w:w="70"/>
              <w:left w:type="dxa" w:w="110"/>
              <w:bottom w:type="dxa" w:w="70"/>
              <w:right w:type="dxa" w:w="110"/>
            </w:tcMar>
          </w:tcPr>
          <w:p>
            <w:pPr>
              <w:spacing w:after="0"/>
            </w:pPr>
            <w:r>
              <w:rPr>
                <w:sz w:val="19"/>
                <w:szCs w:val="19"/>
              </w:rPr>
              <w:t xml:space="preserve">the grey outer covering at the metaphyseal shoulder, i.e. the same periosteal band that the "Thick periosteum" arrow below it points at</w:t>
            </w:r>
          </w:p>
        </w:tc>
        <w:tc>
          <w:tcPr>
            <w:tcW w:type="dxa" w:w="2880"/>
            <w:shd w:fill="F2F2F2" w:color="auto" w:val="clear"/>
            <w:tcMar>
              <w:top w:type="dxa" w:w="70"/>
              <w:left w:type="dxa" w:w="110"/>
              <w:bottom w:type="dxa" w:w="70"/>
              <w:right w:type="dxa" w:w="110"/>
            </w:tcMar>
          </w:tcPr>
          <w:p>
            <w:pPr>
              <w:spacing w:after="0"/>
            </w:pPr>
            <w:r>
              <w:rPr>
                <w:sz w:val="19"/>
                <w:szCs w:val="19"/>
              </w:rPr>
              <w:t xml:space="preserve">the pale blue physeal band arcing across the bone, ~30px inferomedial</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Scapula  (THE SKELETAL FRAMEWORK panel)</w:t>
            </w:r>
          </w:p>
        </w:tc>
        <w:tc>
          <w:tcPr>
            <w:tcW w:type="dxa" w:w="2880"/>
            <w:tcMar>
              <w:top w:type="dxa" w:w="70"/>
              <w:left w:type="dxa" w:w="110"/>
              <w:bottom w:type="dxa" w:w="70"/>
              <w:right w:type="dxa" w:w="110"/>
            </w:tcMar>
          </w:tcPr>
          <w:p>
            <w:pPr>
              <w:spacing w:after="0"/>
            </w:pPr>
            <w:r>
              <w:rPr>
                <w:sz w:val="19"/>
                <w:szCs w:val="19"/>
              </w:rPr>
              <w:t xml:space="preserve">the glenohumeral/humeral-head marker on both views; on the posterior view the scapular body is drawn immediately lateral to it and carries its own unlabelled marker</w:t>
            </w:r>
          </w:p>
        </w:tc>
        <w:tc>
          <w:tcPr>
            <w:tcW w:type="dxa" w:w="2880"/>
            <w:tcMar>
              <w:top w:type="dxa" w:w="70"/>
              <w:left w:type="dxa" w:w="110"/>
              <w:bottom w:type="dxa" w:w="70"/>
              <w:right w:type="dxa" w:w="110"/>
            </w:tcMar>
          </w:tcPr>
          <w:p>
            <w:pPr>
              <w:spacing w:after="0"/>
            </w:pPr>
            <w:r>
              <w:rPr>
                <w:sz w:val="19"/>
                <w:szCs w:val="19"/>
              </w:rPr>
              <w:t xml:space="preserve">the scapular blade. Arguable, since the glenoid is part of the scapula</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Nutrient artery  (BONE ANATOMY long-bone panel)</w:t>
            </w:r>
          </w:p>
        </w:tc>
        <w:tc>
          <w:tcPr>
            <w:tcW w:type="dxa" w:w="2880"/>
            <w:shd w:fill="F2F2F2" w:color="auto" w:val="clear"/>
            <w:tcMar>
              <w:top w:type="dxa" w:w="70"/>
              <w:left w:type="dxa" w:w="110"/>
              <w:bottom w:type="dxa" w:w="70"/>
              <w:right w:type="dxa" w:w="110"/>
            </w:tcMar>
          </w:tcPr>
          <w:p>
            <w:pPr>
              <w:spacing w:after="0"/>
            </w:pPr>
            <w:r>
              <w:rPr>
                <w:sz w:val="19"/>
                <w:szCs w:val="19"/>
              </w:rPr>
              <w:t xml:space="preserve">the dark red medullary marrow, ~12px right of the red arterial tree and the grey vessel it presumably names</w:t>
            </w:r>
          </w:p>
        </w:tc>
        <w:tc>
          <w:tcPr>
            <w:tcW w:type="dxa" w:w="2880"/>
            <w:shd w:fill="F2F2F2" w:color="auto" w:val="clear"/>
            <w:tcMar>
              <w:top w:type="dxa" w:w="70"/>
              <w:left w:type="dxa" w:w="110"/>
              <w:bottom w:type="dxa" w:w="70"/>
              <w:right w:type="dxa" w:w="110"/>
            </w:tcMar>
          </w:tcPr>
          <w:p>
            <w:pPr>
              <w:spacing w:after="0"/>
            </w:pPr>
            <w:r>
              <w:rPr>
                <w:sz w:val="19"/>
                <w:szCs w:val="19"/>
              </w:rPr>
              <w:t xml:space="preserve">the red branching vessel in the marrow cavity</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Medullary cavity (marrow)  (LONG BONE CROSS-SECTION panel)</w:t>
            </w:r>
          </w:p>
        </w:tc>
        <w:tc>
          <w:tcPr>
            <w:tcW w:type="dxa" w:w="2880"/>
            <w:tcMar>
              <w:top w:type="dxa" w:w="70"/>
              <w:left w:type="dxa" w:w="110"/>
              <w:bottom w:type="dxa" w:w="70"/>
              <w:right w:type="dxa" w:w="110"/>
            </w:tcMar>
          </w:tcPr>
          <w:p>
            <w:pPr>
              <w:spacing w:after="0"/>
            </w:pPr>
            <w:r>
              <w:rPr>
                <w:sz w:val="19"/>
                <w:szCs w:val="19"/>
              </w:rPr>
              <w:t xml:space="preserve">the red cancellous ring, short of the dark swirled central marrow; no leader in that panel reaches the marrow cavity</w:t>
            </w:r>
          </w:p>
        </w:tc>
        <w:tc>
          <w:tcPr>
            <w:tcW w:type="dxa" w:w="2880"/>
            <w:tcMar>
              <w:top w:type="dxa" w:w="70"/>
              <w:left w:type="dxa" w:w="110"/>
              <w:bottom w:type="dxa" w:w="70"/>
              <w:right w:type="dxa" w:w="110"/>
            </w:tcMar>
          </w:tcPr>
          <w:p>
            <w:pPr>
              <w:spacing w:after="0"/>
            </w:pPr>
            <w:r>
              <w:rPr>
                <w:sz w:val="19"/>
                <w:szCs w:val="19"/>
              </w:rPr>
              <w:t xml:space="preserve">the dark central region</w:t>
            </w:r>
          </w:p>
        </w:tc>
      </w:tr>
    </w:tbl>
    <w:p>
      <w:pPr>
        <w:spacing w:after="60" w:before="300"/>
      </w:pPr>
      <w:r>
        <w:rPr>
          <w:rFonts w:ascii="Consolas" w:cs="Consolas" w:eastAsia="Consolas" w:hAnsi="Consolas"/>
          <w:b/>
          <w:bCs/>
          <w:color w:val="1F3864"/>
          <w:sz w:val="26"/>
          <w:szCs w:val="26"/>
        </w:rPr>
        <w:t xml:space="preserve">gout</w:t>
      </w:r>
      <w:r>
        <w:rPr>
          <w:b/>
          <w:bCs/>
          <w:color w:val="1F3864"/>
          <w:sz w:val="26"/>
          <w:szCs w:val="26"/>
        </w:rPr>
        <w:t xml:space="preserve">  page 2</w:t>
      </w:r>
      <w:r>
        <w:rPr>
          <w:color w:val="595959"/>
          <w:sz w:val="20"/>
          <w:szCs w:val="20"/>
        </w:rPr>
        <w:t xml:space="preserve">   Gout · MSK &amp; Rheum</w:t>
      </w:r>
    </w:p>
    <w:p>
      <w:pPr>
        <w:spacing w:after="100" w:before="0"/>
      </w:pPr>
      <w:r>
        <w:rPr>
          <w:i/>
          <w:iCs/>
          <w:color w:val="595959"/>
          <w:sz w:val="19"/>
          <w:szCs w:val="19"/>
        </w:rPr>
        <w:t xml:space="preserve">Page title: Labeled Anatomy: First MTP Joint</w:t>
      </w:r>
    </w:p>
    <w:p>
      <w:pPr>
        <w:spacing w:after="100" w:before="0"/>
      </w:pPr>
      <w:r>
        <w:rPr>
          <w:sz w:val="19"/>
          <w:szCs w:val="19"/>
        </w:rPr>
        <w:t xml:space="preserve">9 of 15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Synovial fluid</w:t>
            </w:r>
          </w:p>
        </w:tc>
        <w:tc>
          <w:tcPr>
            <w:tcW w:type="dxa" w:w="2880"/>
            <w:tcMar>
              <w:top w:type="dxa" w:w="70"/>
              <w:left w:type="dxa" w:w="110"/>
              <w:bottom w:type="dxa" w:w="70"/>
              <w:right w:type="dxa" w:w="110"/>
            </w:tcMar>
          </w:tcPr>
          <w:p>
            <w:pPr>
              <w:spacing w:after="0"/>
            </w:pPr>
            <w:r>
              <w:rPr>
                <w:sz w:val="19"/>
                <w:szCs w:val="19"/>
              </w:rPr>
              <w:t xml:space="preserve">extracapsular soft tissue / subcutaneous layer at the lateral margin of the cutaway (~x772,y434)</w:t>
            </w:r>
          </w:p>
        </w:tc>
        <w:tc>
          <w:tcPr>
            <w:tcW w:type="dxa" w:w="2880"/>
            <w:tcMar>
              <w:top w:type="dxa" w:w="70"/>
              <w:left w:type="dxa" w:w="110"/>
              <w:bottom w:type="dxa" w:w="70"/>
              <w:right w:type="dxa" w:w="110"/>
            </w:tcMar>
          </w:tcPr>
          <w:p>
            <w:pPr>
              <w:spacing w:after="0"/>
            </w:pPr>
            <w:r>
              <w:rPr>
                <w:sz w:val="19"/>
                <w:szCs w:val="19"/>
              </w:rPr>
              <w:t xml:space="preserve">the gold fluid band inside the joint space at the centre of the cutaway</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Joint cavity</w:t>
            </w:r>
          </w:p>
        </w:tc>
        <w:tc>
          <w:tcPr>
            <w:tcW w:type="dxa" w:w="2880"/>
            <w:shd w:fill="F2F2F2" w:color="auto" w:val="clear"/>
            <w:tcMar>
              <w:top w:type="dxa" w:w="70"/>
              <w:left w:type="dxa" w:w="110"/>
              <w:bottom w:type="dxa" w:w="70"/>
              <w:right w:type="dxa" w:w="110"/>
            </w:tcMar>
          </w:tcPr>
          <w:p>
            <w:pPr>
              <w:spacing w:after="0"/>
            </w:pPr>
            <w:r>
              <w:rPr>
                <w:sz w:val="19"/>
                <w:szCs w:val="19"/>
              </w:rPr>
              <w:t xml:space="preserve">trabecular bone inside the proximal phalanx (~x683,y537), well distal to the joint</w:t>
            </w:r>
          </w:p>
        </w:tc>
        <w:tc>
          <w:tcPr>
            <w:tcW w:type="dxa" w:w="2880"/>
            <w:shd w:fill="F2F2F2" w:color="auto" w:val="clear"/>
            <w:tcMar>
              <w:top w:type="dxa" w:w="70"/>
              <w:left w:type="dxa" w:w="110"/>
              <w:bottom w:type="dxa" w:w="70"/>
              <w:right w:type="dxa" w:w="110"/>
            </w:tcMar>
          </w:tcPr>
          <w:p>
            <w:pPr>
              <w:spacing w:after="0"/>
            </w:pPr>
            <w:r>
              <w:rPr>
                <w:sz w:val="19"/>
                <w:szCs w:val="19"/>
              </w:rPr>
              <w:t xml:space="preserve">the gold/dark space between the two articular cartilage caps</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Plantar plate</w:t>
            </w:r>
          </w:p>
        </w:tc>
        <w:tc>
          <w:tcPr>
            <w:tcW w:type="dxa" w:w="2880"/>
            <w:tcMar>
              <w:top w:type="dxa" w:w="70"/>
              <w:left w:type="dxa" w:w="110"/>
              <w:bottom w:type="dxa" w:w="70"/>
              <w:right w:type="dxa" w:w="110"/>
            </w:tcMar>
          </w:tcPr>
          <w:p>
            <w:pPr>
              <w:spacing w:after="0"/>
            </w:pPr>
            <w:r>
              <w:rPr>
                <w:sz w:val="19"/>
                <w:szCs w:val="19"/>
              </w:rPr>
              <w:t xml:space="preserve">the lateral sesamoid bone (~x694,y592), which the page labels separately</w:t>
            </w:r>
          </w:p>
        </w:tc>
        <w:tc>
          <w:tcPr>
            <w:tcW w:type="dxa" w:w="2880"/>
            <w:tcMar>
              <w:top w:type="dxa" w:w="70"/>
              <w:left w:type="dxa" w:w="110"/>
              <w:bottom w:type="dxa" w:w="70"/>
              <w:right w:type="dxa" w:w="110"/>
            </w:tcMar>
          </w:tcPr>
          <w:p>
            <w:pPr>
              <w:spacing w:after="0"/>
            </w:pPr>
            <w:r>
              <w:rPr>
                <w:sz w:val="19"/>
                <w:szCs w:val="19"/>
              </w:rPr>
              <w:t xml:space="preserve">the fibrocartilaginous plate deep to the sesamoids</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Sesamoid bones (within tendons)</w:t>
            </w:r>
          </w:p>
        </w:tc>
        <w:tc>
          <w:tcPr>
            <w:tcW w:type="dxa" w:w="2880"/>
            <w:shd w:fill="F2F2F2" w:color="auto" w:val="clear"/>
            <w:tcMar>
              <w:top w:type="dxa" w:w="70"/>
              <w:left w:type="dxa" w:w="110"/>
              <w:bottom w:type="dxa" w:w="70"/>
              <w:right w:type="dxa" w:w="110"/>
            </w:tcMar>
          </w:tcPr>
          <w:p>
            <w:pPr>
              <w:spacing w:after="0"/>
            </w:pPr>
            <w:r>
              <w:rPr>
                <w:sz w:val="19"/>
                <w:szCs w:val="19"/>
              </w:rPr>
              <w:t xml:space="preserve">trabecular bone inside the proximal phalanx shaft (~x575,y687)</w:t>
            </w:r>
          </w:p>
        </w:tc>
        <w:tc>
          <w:tcPr>
            <w:tcW w:type="dxa" w:w="2880"/>
            <w:shd w:fill="F2F2F2" w:color="auto" w:val="clear"/>
            <w:tcMar>
              <w:top w:type="dxa" w:w="70"/>
              <w:left w:type="dxa" w:w="110"/>
              <w:bottom w:type="dxa" w:w="70"/>
              <w:right w:type="dxa" w:w="110"/>
            </w:tcMar>
          </w:tcPr>
          <w:p>
            <w:pPr>
              <w:spacing w:after="0"/>
            </w:pPr>
            <w:r>
              <w:rPr>
                <w:sz w:val="19"/>
                <w:szCs w:val="19"/>
              </w:rPr>
              <w:t xml:space="preserve">the two tan ovals at ~x640-707,y553-620</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Other metatarsals (2-5)  (left skeletal-landmarks panel, item 5)</w:t>
            </w:r>
          </w:p>
        </w:tc>
        <w:tc>
          <w:tcPr>
            <w:tcW w:type="dxa" w:w="2880"/>
            <w:tcMar>
              <w:top w:type="dxa" w:w="70"/>
              <w:left w:type="dxa" w:w="110"/>
              <w:bottom w:type="dxa" w:w="70"/>
              <w:right w:type="dxa" w:w="110"/>
            </w:tcMar>
          </w:tcPr>
          <w:p>
            <w:pPr>
              <w:spacing w:after="0"/>
            </w:pPr>
            <w:r>
              <w:rPr>
                <w:sz w:val="19"/>
                <w:szCs w:val="19"/>
              </w:rPr>
              <w:t xml:space="preserve">empty black background at the edge of the legend box (~x256,y657); there is no numbered 5 badge anywhere on the foot</w:t>
            </w:r>
          </w:p>
        </w:tc>
        <w:tc>
          <w:tcPr>
            <w:tcW w:type="dxa" w:w="2880"/>
            <w:tcMar>
              <w:top w:type="dxa" w:w="70"/>
              <w:left w:type="dxa" w:w="110"/>
              <w:bottom w:type="dxa" w:w="70"/>
              <w:right w:type="dxa" w:w="110"/>
            </w:tcMar>
          </w:tcPr>
          <w:p>
            <w:pPr>
              <w:spacing w:after="0"/>
            </w:pPr>
            <w:r>
              <w:rPr>
                <w:sz w:val="19"/>
                <w:szCs w:val="19"/>
              </w:rPr>
              <w:t xml:space="preserve">metatarsals 2-5 on the lateral side of the foot</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Joint capsule</w:t>
            </w:r>
          </w:p>
        </w:tc>
        <w:tc>
          <w:tcPr>
            <w:tcW w:type="dxa" w:w="2880"/>
            <w:shd w:fill="F2F2F2" w:color="auto" w:val="clear"/>
            <w:tcMar>
              <w:top w:type="dxa" w:w="70"/>
              <w:left w:type="dxa" w:w="110"/>
              <w:bottom w:type="dxa" w:w="70"/>
              <w:right w:type="dxa" w:w="110"/>
            </w:tcMar>
          </w:tcPr>
          <w:p>
            <w:pPr>
              <w:spacing w:after="0"/>
            </w:pPr>
            <w:r>
              <w:rPr>
                <w:sz w:val="19"/>
                <w:szCs w:val="19"/>
              </w:rPr>
              <w:t xml:space="preserve">red muscle fibres ~15px lateral to the pale grey capsule band (~x756,y336)</w:t>
            </w:r>
          </w:p>
        </w:tc>
        <w:tc>
          <w:tcPr>
            <w:tcW w:type="dxa" w:w="2880"/>
            <w:shd w:fill="F2F2F2" w:color="auto" w:val="clear"/>
            <w:tcMar>
              <w:top w:type="dxa" w:w="70"/>
              <w:left w:type="dxa" w:w="110"/>
              <w:bottom w:type="dxa" w:w="70"/>
              <w:right w:type="dxa" w:w="110"/>
            </w:tcMar>
          </w:tcPr>
          <w:p>
            <w:pPr>
              <w:spacing w:after="0"/>
            </w:pPr>
            <w:r>
              <w:rPr>
                <w:sz w:val="19"/>
                <w:szCs w:val="19"/>
              </w:rPr>
              <w:t xml:space="preserve">the pale capsule band hugging the metatarsal neck</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Synovial membrane (produces synovial fluid)</w:t>
            </w:r>
          </w:p>
        </w:tc>
        <w:tc>
          <w:tcPr>
            <w:tcW w:type="dxa" w:w="2880"/>
            <w:tcMar>
              <w:top w:type="dxa" w:w="70"/>
              <w:left w:type="dxa" w:w="110"/>
              <w:bottom w:type="dxa" w:w="70"/>
              <w:right w:type="dxa" w:w="110"/>
            </w:tcMar>
          </w:tcPr>
          <w:p>
            <w:pPr>
              <w:spacing w:after="0"/>
            </w:pPr>
            <w:r>
              <w:rPr>
                <w:sz w:val="19"/>
                <w:szCs w:val="19"/>
              </w:rPr>
              <w:t xml:space="preserve">extracapsular tissue at the muscle/capsule junction (~x758,y382)</w:t>
            </w:r>
          </w:p>
        </w:tc>
        <w:tc>
          <w:tcPr>
            <w:tcW w:type="dxa" w:w="2880"/>
            <w:tcMar>
              <w:top w:type="dxa" w:w="70"/>
              <w:left w:type="dxa" w:w="110"/>
              <w:bottom w:type="dxa" w:w="70"/>
              <w:right w:type="dxa" w:w="110"/>
            </w:tcMar>
          </w:tcPr>
          <w:p>
            <w:pPr>
              <w:spacing w:after="0"/>
            </w:pPr>
            <w:r>
              <w:rPr>
                <w:sz w:val="19"/>
                <w:szCs w:val="19"/>
              </w:rPr>
              <w:t xml:space="preserve">the thin lining on the inner aspect of the capsule</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Sesamoid bones (medial &amp; lateral)  (left panel, item 4)</w:t>
            </w:r>
          </w:p>
        </w:tc>
        <w:tc>
          <w:tcPr>
            <w:tcW w:type="dxa" w:w="2880"/>
            <w:shd w:fill="F2F2F2" w:color="auto" w:val="clear"/>
            <w:tcMar>
              <w:top w:type="dxa" w:w="70"/>
              <w:left w:type="dxa" w:w="110"/>
              <w:bottom w:type="dxa" w:w="70"/>
              <w:right w:type="dxa" w:w="110"/>
            </w:tcMar>
          </w:tcPr>
          <w:p>
            <w:pPr>
              <w:spacing w:after="0"/>
            </w:pPr>
            <w:r>
              <w:rPr>
                <w:sz w:val="19"/>
                <w:szCs w:val="19"/>
              </w:rPr>
              <w:t xml:space="preserve">the first metatarsal diaphysis (~x297,y558); the 4 badge sits distal-lateral to the sesamoid pair</w:t>
            </w:r>
          </w:p>
        </w:tc>
        <w:tc>
          <w:tcPr>
            <w:tcW w:type="dxa" w:w="2880"/>
            <w:shd w:fill="F2F2F2" w:color="auto" w:val="clear"/>
            <w:tcMar>
              <w:top w:type="dxa" w:w="70"/>
              <w:left w:type="dxa" w:w="110"/>
              <w:bottom w:type="dxa" w:w="70"/>
              <w:right w:type="dxa" w:w="110"/>
            </w:tcMar>
          </w:tcPr>
          <w:p>
            <w:pPr>
              <w:spacing w:after="0"/>
            </w:pPr>
            <w:r>
              <w:rPr>
                <w:sz w:val="19"/>
                <w:szCs w:val="19"/>
              </w:rPr>
              <w:t xml:space="preserve">the two small ovals overlying the metatarsal head</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Phalanges  (left panel, item 6)</w:t>
            </w:r>
          </w:p>
        </w:tc>
        <w:tc>
          <w:tcPr>
            <w:tcW w:type="dxa" w:w="2880"/>
            <w:tcMar>
              <w:top w:type="dxa" w:w="70"/>
              <w:left w:type="dxa" w:w="110"/>
              <w:bottom w:type="dxa" w:w="70"/>
              <w:right w:type="dxa" w:w="110"/>
            </w:tcMar>
          </w:tcPr>
          <w:p>
            <w:pPr>
              <w:spacing w:after="0"/>
            </w:pPr>
            <w:r>
              <w:rPr>
                <w:sz w:val="19"/>
                <w:szCs w:val="19"/>
              </w:rPr>
              <w:t xml:space="preserve">the 5th metatarsal shaft just proximal to the 5th MTP joint (~x437,y613)</w:t>
            </w:r>
          </w:p>
        </w:tc>
        <w:tc>
          <w:tcPr>
            <w:tcW w:type="dxa" w:w="2880"/>
            <w:tcMar>
              <w:top w:type="dxa" w:w="70"/>
              <w:left w:type="dxa" w:w="110"/>
              <w:bottom w:type="dxa" w:w="70"/>
              <w:right w:type="dxa" w:w="110"/>
            </w:tcMar>
          </w:tcPr>
          <w:p>
            <w:pPr>
              <w:spacing w:after="0"/>
            </w:pPr>
            <w:r>
              <w:rPr>
                <w:sz w:val="19"/>
                <w:szCs w:val="19"/>
              </w:rPr>
              <w:t xml:space="preserve">the phalanges of the 5th toe, one bone distal</w:t>
            </w:r>
          </w:p>
        </w:tc>
      </w:tr>
    </w:tbl>
    <w:p>
      <w:pPr>
        <w:spacing w:after="60" w:before="300"/>
      </w:pPr>
      <w:r>
        <w:rPr>
          <w:rFonts w:ascii="Consolas" w:cs="Consolas" w:eastAsia="Consolas" w:hAnsi="Consolas"/>
          <w:b/>
          <w:bCs/>
          <w:color w:val="1F3864"/>
          <w:sz w:val="26"/>
          <w:szCs w:val="26"/>
        </w:rPr>
        <w:t xml:space="preserve">osteoporosis</w:t>
      </w:r>
      <w:r>
        <w:rPr>
          <w:b/>
          <w:bCs/>
          <w:color w:val="1F3864"/>
          <w:sz w:val="26"/>
          <w:szCs w:val="26"/>
        </w:rPr>
        <w:t xml:space="preserve">  page 2</w:t>
      </w:r>
      <w:r>
        <w:rPr>
          <w:color w:val="595959"/>
          <w:sz w:val="20"/>
          <w:szCs w:val="20"/>
        </w:rPr>
        <w:t xml:space="preserve">   Osteoporosis · MSK &amp; Rheum</w:t>
      </w:r>
    </w:p>
    <w:p>
      <w:pPr>
        <w:spacing w:after="100" w:before="0"/>
      </w:pPr>
      <w:r>
        <w:rPr>
          <w:i/>
          <w:iCs/>
          <w:color w:val="595959"/>
          <w:sz w:val="19"/>
          <w:szCs w:val="19"/>
        </w:rPr>
        <w:t xml:space="preserve">Page title: Anatomy: The Skeletal Framework</w:t>
      </w:r>
    </w:p>
    <w:p>
      <w:pPr>
        <w:spacing w:after="100" w:before="0"/>
      </w:pPr>
      <w:r>
        <w:rPr>
          <w:sz w:val="19"/>
          <w:szCs w:val="19"/>
        </w:rPr>
        <w:t xml:space="preserve">5 of 13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Tibia</w:t>
            </w:r>
          </w:p>
        </w:tc>
        <w:tc>
          <w:tcPr>
            <w:tcW w:type="dxa" w:w="2880"/>
            <w:tcMar>
              <w:top w:type="dxa" w:w="70"/>
              <w:left w:type="dxa" w:w="110"/>
              <w:bottom w:type="dxa" w:w="70"/>
              <w:right w:type="dxa" w:w="110"/>
            </w:tcMar>
          </w:tcPr>
          <w:p>
            <w:pPr>
              <w:spacing w:after="0"/>
            </w:pPr>
            <w:r>
              <w:rPr>
                <w:sz w:val="19"/>
                <w:szCs w:val="19"/>
              </w:rPr>
              <w:t xml:space="preserve">the FIBULA on both skeletons (anterior dot sits squarely on the fibular shaft; lateral leader ends on the thin fibular shaft)</w:t>
            </w:r>
          </w:p>
        </w:tc>
        <w:tc>
          <w:tcPr>
            <w:tcW w:type="dxa" w:w="2880"/>
            <w:tcMar>
              <w:top w:type="dxa" w:w="70"/>
              <w:left w:type="dxa" w:w="110"/>
              <w:bottom w:type="dxa" w:w="70"/>
              <w:right w:type="dxa" w:w="110"/>
            </w:tcMar>
          </w:tcPr>
          <w:p>
            <w:pPr>
              <w:spacing w:after="0"/>
            </w:pPr>
            <w:r>
              <w:rPr>
                <w:sz w:val="19"/>
                <w:szCs w:val="19"/>
              </w:rPr>
              <w:t xml:space="preserve">the broad tibial shaft</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Fibula</w:t>
            </w:r>
          </w:p>
        </w:tc>
        <w:tc>
          <w:tcPr>
            <w:tcW w:type="dxa" w:w="2880"/>
            <w:shd w:fill="F2F2F2" w:color="auto" w:val="clear"/>
            <w:tcMar>
              <w:top w:type="dxa" w:w="70"/>
              <w:left w:type="dxa" w:w="110"/>
              <w:bottom w:type="dxa" w:w="70"/>
              <w:right w:type="dxa" w:w="110"/>
            </w:tcMar>
          </w:tcPr>
          <w:p>
            <w:pPr>
              <w:spacing w:after="0"/>
            </w:pPr>
            <w:r>
              <w:rPr>
                <w:sz w:val="19"/>
                <w:szCs w:val="19"/>
              </w:rPr>
              <w:t xml:space="preserve">the TIBIAL shaft on the lateral skeleton (anterior dot sits on the tibia/fibula border)</w:t>
            </w:r>
          </w:p>
        </w:tc>
        <w:tc>
          <w:tcPr>
            <w:tcW w:type="dxa" w:w="2880"/>
            <w:shd w:fill="F2F2F2" w:color="auto" w:val="clear"/>
            <w:tcMar>
              <w:top w:type="dxa" w:w="70"/>
              <w:left w:type="dxa" w:w="110"/>
              <w:bottom w:type="dxa" w:w="70"/>
              <w:right w:type="dxa" w:w="110"/>
            </w:tcMar>
          </w:tcPr>
          <w:p>
            <w:pPr>
              <w:spacing w:after="0"/>
            </w:pPr>
            <w:r>
              <w:rPr>
                <w:sz w:val="19"/>
                <w:szCs w:val="19"/>
              </w:rPr>
              <w:t xml:space="preserve">the slender posterolateral fibula - Tibia and Fibula appear swapped</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Radius (Distal)</w:t>
            </w:r>
          </w:p>
        </w:tc>
        <w:tc>
          <w:tcPr>
            <w:tcW w:type="dxa" w:w="2880"/>
            <w:tcMar>
              <w:top w:type="dxa" w:w="70"/>
              <w:left w:type="dxa" w:w="110"/>
              <w:bottom w:type="dxa" w:w="70"/>
              <w:right w:type="dxa" w:w="110"/>
            </w:tcMar>
          </w:tcPr>
          <w:p>
            <w:pPr>
              <w:spacing w:after="0"/>
            </w:pPr>
            <w:r>
              <w:rPr>
                <w:sz w:val="19"/>
                <w:szCs w:val="19"/>
              </w:rPr>
              <w:t xml:space="preserve">the distal FEMORAL shaft of the lateral skeleton, just above the knee</w:t>
            </w:r>
          </w:p>
        </w:tc>
        <w:tc>
          <w:tcPr>
            <w:tcW w:type="dxa" w:w="2880"/>
            <w:tcMar>
              <w:top w:type="dxa" w:w="70"/>
              <w:left w:type="dxa" w:w="110"/>
              <w:bottom w:type="dxa" w:w="70"/>
              <w:right w:type="dxa" w:w="110"/>
            </w:tcMar>
          </w:tcPr>
          <w:p>
            <w:pPr>
              <w:spacing w:after="0"/>
            </w:pPr>
            <w:r>
              <w:rPr>
                <w:sz w:val="19"/>
                <w:szCs w:val="19"/>
              </w:rPr>
              <w:t xml:space="preserve">the distal radius at the wrist (hand is drawn up and to the right)</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Humerus</w:t>
            </w:r>
          </w:p>
        </w:tc>
        <w:tc>
          <w:tcPr>
            <w:tcW w:type="dxa" w:w="2880"/>
            <w:shd w:fill="F2F2F2" w:color="auto" w:val="clear"/>
            <w:tcMar>
              <w:top w:type="dxa" w:w="70"/>
              <w:left w:type="dxa" w:w="110"/>
              <w:bottom w:type="dxa" w:w="70"/>
              <w:right w:type="dxa" w:w="110"/>
            </w:tcMar>
          </w:tcPr>
          <w:p>
            <w:pPr>
              <w:spacing w:after="0"/>
            </w:pPr>
            <w:r>
              <w:rPr>
                <w:sz w:val="19"/>
                <w:szCs w:val="19"/>
              </w:rPr>
              <w:t xml:space="preserve">the lower thoracic / lumbar VERTEBRAL COLUMN of the lateral skeleton, about one vertebral body below the distal humerus (the anterior-side leader stops in soft tissue medial to the humerus, though it does cross the shaft)</w:t>
            </w:r>
          </w:p>
        </w:tc>
        <w:tc>
          <w:tcPr>
            <w:tcW w:type="dxa" w:w="2880"/>
            <w:shd w:fill="F2F2F2" w:color="auto" w:val="clear"/>
            <w:tcMar>
              <w:top w:type="dxa" w:w="70"/>
              <w:left w:type="dxa" w:w="110"/>
              <w:bottom w:type="dxa" w:w="70"/>
              <w:right w:type="dxa" w:w="110"/>
            </w:tcMar>
          </w:tcPr>
          <w:p>
            <w:pPr>
              <w:spacing w:after="0"/>
            </w:pPr>
            <w:r>
              <w:rPr>
                <w:sz w:val="19"/>
                <w:szCs w:val="19"/>
              </w:rPr>
              <w:t xml:space="preserve">the humeral shaft</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Ribs</w:t>
            </w:r>
          </w:p>
        </w:tc>
        <w:tc>
          <w:tcPr>
            <w:tcW w:type="dxa" w:w="2880"/>
            <w:tcMar>
              <w:top w:type="dxa" w:w="70"/>
              <w:left w:type="dxa" w:w="110"/>
              <w:bottom w:type="dxa" w:w="70"/>
              <w:right w:type="dxa" w:w="110"/>
            </w:tcMar>
          </w:tcPr>
          <w:p>
            <w:pPr>
              <w:spacing w:after="0"/>
            </w:pPr>
            <w:r>
              <w:rPr>
                <w:sz w:val="19"/>
                <w:szCs w:val="19"/>
              </w:rPr>
              <w:t xml:space="preserve">right-hand leader terminates on the humeral shaft after crossing 3-4 rib arcs</w:t>
            </w:r>
          </w:p>
        </w:tc>
        <w:tc>
          <w:tcPr>
            <w:tcW w:type="dxa" w:w="2880"/>
            <w:tcMar>
              <w:top w:type="dxa" w:w="70"/>
              <w:left w:type="dxa" w:w="110"/>
              <w:bottom w:type="dxa" w:w="70"/>
              <w:right w:type="dxa" w:w="110"/>
            </w:tcMar>
          </w:tcPr>
          <w:p>
            <w:pPr>
              <w:spacing w:after="0"/>
            </w:pPr>
            <w:r>
              <w:rPr>
                <w:sz w:val="19"/>
                <w:szCs w:val="19"/>
              </w:rPr>
              <w:t xml:space="preserve">terminate on a rib</w:t>
            </w:r>
          </w:p>
        </w:tc>
      </w:tr>
    </w:tbl>
    <w:p>
      <w:pPr>
        <w:spacing w:after="60" w:before="300"/>
      </w:pPr>
      <w:r>
        <w:rPr>
          <w:rFonts w:ascii="Consolas" w:cs="Consolas" w:eastAsia="Consolas" w:hAnsi="Consolas"/>
          <w:b/>
          <w:bCs/>
          <w:color w:val="1F3864"/>
          <w:sz w:val="26"/>
          <w:szCs w:val="26"/>
        </w:rPr>
        <w:t xml:space="preserve">ra</w:t>
      </w:r>
      <w:r>
        <w:rPr>
          <w:b/>
          <w:bCs/>
          <w:color w:val="1F3864"/>
          <w:sz w:val="26"/>
          <w:szCs w:val="26"/>
        </w:rPr>
        <w:t xml:space="preserve">  page 2</w:t>
      </w:r>
      <w:r>
        <w:rPr>
          <w:color w:val="595959"/>
          <w:sz w:val="20"/>
          <w:szCs w:val="20"/>
        </w:rPr>
        <w:t xml:space="preserve">   Rheumatoid Arthritis · MSK &amp; Rheum</w:t>
      </w:r>
    </w:p>
    <w:p>
      <w:pPr>
        <w:spacing w:after="100" w:before="0"/>
      </w:pPr>
      <w:r>
        <w:rPr>
          <w:i/>
          <w:iCs/>
          <w:color w:val="595959"/>
          <w:sz w:val="19"/>
          <w:szCs w:val="19"/>
        </w:rPr>
        <w:t xml:space="preserve">Page title: Anatomy: The Normal Joint</w:t>
      </w:r>
    </w:p>
    <w:p>
      <w:pPr>
        <w:spacing w:after="100" w:before="0"/>
      </w:pPr>
      <w:r>
        <w:rPr>
          <w:sz w:val="19"/>
          <w:szCs w:val="19"/>
        </w:rPr>
        <w:t xml:space="preserve">7 of 23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Hips  (Typical synovial joints panel)</w:t>
            </w:r>
          </w:p>
        </w:tc>
        <w:tc>
          <w:tcPr>
            <w:tcW w:type="dxa" w:w="2880"/>
            <w:tcMar>
              <w:top w:type="dxa" w:w="70"/>
              <w:left w:type="dxa" w:w="110"/>
              <w:bottom w:type="dxa" w:w="70"/>
              <w:right w:type="dxa" w:w="110"/>
            </w:tcMar>
          </w:tcPr>
          <w:p>
            <w:pPr>
              <w:spacing w:after="0"/>
            </w:pPr>
            <w:r>
              <w:rPr>
                <w:sz w:val="19"/>
                <w:szCs w:val="19"/>
              </w:rPr>
              <w:t xml:space="preserve">the LEFT KNEE - the leader runs horizontally at knee level and touches the femoral condyle of the glowing knee joint</w:t>
            </w:r>
          </w:p>
        </w:tc>
        <w:tc>
          <w:tcPr>
            <w:tcW w:type="dxa" w:w="2880"/>
            <w:tcMar>
              <w:top w:type="dxa" w:w="70"/>
              <w:left w:type="dxa" w:w="110"/>
              <w:bottom w:type="dxa" w:w="70"/>
              <w:right w:type="dxa" w:w="110"/>
            </w:tcMar>
          </w:tcPr>
          <w:p>
            <w:pPr>
              <w:spacing w:after="0"/>
            </w:pPr>
            <w:r>
              <w:rPr>
                <w:sz w:val="19"/>
                <w:szCs w:val="19"/>
              </w:rPr>
              <w:t xml:space="preserve">the glowing hip joints ~80 px higher, at the femoral heads</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Knees  (Typical synovial joints panel)</w:t>
            </w:r>
          </w:p>
        </w:tc>
        <w:tc>
          <w:tcPr>
            <w:tcW w:type="dxa" w:w="2880"/>
            <w:shd w:fill="F2F2F2" w:color="auto" w:val="clear"/>
            <w:tcMar>
              <w:top w:type="dxa" w:w="70"/>
              <w:left w:type="dxa" w:w="110"/>
              <w:bottom w:type="dxa" w:w="70"/>
              <w:right w:type="dxa" w:w="110"/>
            </w:tcMar>
          </w:tcPr>
          <w:p>
            <w:pPr>
              <w:spacing w:after="0"/>
            </w:pPr>
            <w:r>
              <w:rPr>
                <w:sz w:val="19"/>
                <w:szCs w:val="19"/>
              </w:rPr>
              <w:t xml:space="preserve">the proximal tibia / calf soft tissue about 30 px BELOW the glowing knee joint, in plain blue leg</w:t>
            </w:r>
          </w:p>
        </w:tc>
        <w:tc>
          <w:tcPr>
            <w:tcW w:type="dxa" w:w="2880"/>
            <w:shd w:fill="F2F2F2" w:color="auto" w:val="clear"/>
            <w:tcMar>
              <w:top w:type="dxa" w:w="70"/>
              <w:left w:type="dxa" w:w="110"/>
              <w:bottom w:type="dxa" w:w="70"/>
              <w:right w:type="dxa" w:w="110"/>
            </w:tcMar>
          </w:tcPr>
          <w:p>
            <w:pPr>
              <w:spacing w:after="0"/>
            </w:pPr>
            <w:r>
              <w:rPr>
                <w:sz w:val="19"/>
                <w:szCs w:val="19"/>
              </w:rPr>
              <w:t xml:space="preserve">the knee joint glow itself (which the "Hips" leader is currently touching)</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Tendon  (main joint figure)</w:t>
            </w:r>
          </w:p>
        </w:tc>
        <w:tc>
          <w:tcPr>
            <w:tcW w:type="dxa" w:w="2880"/>
            <w:tcMar>
              <w:top w:type="dxa" w:w="70"/>
              <w:left w:type="dxa" w:w="110"/>
              <w:bottom w:type="dxa" w:w="70"/>
              <w:right w:type="dxa" w:w="110"/>
            </w:tcMar>
          </w:tcPr>
          <w:p>
            <w:pPr>
              <w:spacing w:after="0"/>
            </w:pPr>
            <w:r>
              <w:rPr>
                <w:sz w:val="19"/>
                <w:szCs w:val="19"/>
              </w:rPr>
              <w:t xml:space="preserve">a dot squarely inside the striated RED MUSCLE BELLY</w:t>
            </w:r>
          </w:p>
        </w:tc>
        <w:tc>
          <w:tcPr>
            <w:tcW w:type="dxa" w:w="2880"/>
            <w:tcMar>
              <w:top w:type="dxa" w:w="70"/>
              <w:left w:type="dxa" w:w="110"/>
              <w:bottom w:type="dxa" w:w="70"/>
              <w:right w:type="dxa" w:w="110"/>
            </w:tcMar>
          </w:tcPr>
          <w:p>
            <w:pPr>
              <w:spacing w:after="0"/>
            </w:pPr>
            <w:r>
              <w:rPr>
                <w:sz w:val="19"/>
                <w:szCs w:val="19"/>
              </w:rPr>
              <w:t xml:space="preserve">the white fibrous tendon band ~20 px up and to the right of the dot (the "Ligament" leader lands on it correctly)</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Synovial fluid</w:t>
            </w:r>
          </w:p>
        </w:tc>
        <w:tc>
          <w:tcPr>
            <w:tcW w:type="dxa" w:w="2880"/>
            <w:shd w:fill="F2F2F2" w:color="auto" w:val="clear"/>
            <w:tcMar>
              <w:top w:type="dxa" w:w="70"/>
              <w:left w:type="dxa" w:w="110"/>
              <w:bottom w:type="dxa" w:w="70"/>
              <w:right w:type="dxa" w:w="110"/>
            </w:tcMar>
          </w:tcPr>
          <w:p>
            <w:pPr>
              <w:spacing w:after="0"/>
            </w:pPr>
            <w:r>
              <w:rPr>
                <w:sz w:val="19"/>
                <w:szCs w:val="19"/>
              </w:rPr>
              <w:t xml:space="preserve">the red synovial lining tissue at the joint margin, ~34 px left of where the "Synovial cavity" arrow lands</w:t>
            </w:r>
          </w:p>
        </w:tc>
        <w:tc>
          <w:tcPr>
            <w:tcW w:type="dxa" w:w="2880"/>
            <w:shd w:fill="F2F2F2" w:color="auto" w:val="clear"/>
            <w:tcMar>
              <w:top w:type="dxa" w:w="70"/>
              <w:left w:type="dxa" w:w="110"/>
              <w:bottom w:type="dxa" w:w="70"/>
              <w:right w:type="dxa" w:w="110"/>
            </w:tcMar>
          </w:tcPr>
          <w:p>
            <w:pPr>
              <w:spacing w:after="0"/>
            </w:pPr>
            <w:r>
              <w:rPr>
                <w:sz w:val="19"/>
                <w:szCs w:val="19"/>
              </w:rPr>
              <w:t xml:space="preserve">inside the joint space / recess that holds the fluid</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Synovial membrane (intima)</w:t>
            </w:r>
          </w:p>
        </w:tc>
        <w:tc>
          <w:tcPr>
            <w:tcW w:type="dxa" w:w="2880"/>
            <w:tcMar>
              <w:top w:type="dxa" w:w="70"/>
              <w:left w:type="dxa" w:w="110"/>
              <w:bottom w:type="dxa" w:w="70"/>
              <w:right w:type="dxa" w:w="110"/>
            </w:tcMar>
          </w:tcPr>
          <w:p>
            <w:pPr>
              <w:spacing w:after="0"/>
            </w:pPr>
            <w:r>
              <w:rPr>
                <w:sz w:val="19"/>
                <w:szCs w:val="19"/>
              </w:rPr>
              <w:t xml:space="preserve">the margin of the tibial articular cartilage, after the leader has crossed straight over the red synovial lining it names</w:t>
            </w:r>
          </w:p>
        </w:tc>
        <w:tc>
          <w:tcPr>
            <w:tcW w:type="dxa" w:w="2880"/>
            <w:tcMar>
              <w:top w:type="dxa" w:w="70"/>
              <w:left w:type="dxa" w:w="110"/>
              <w:bottom w:type="dxa" w:w="70"/>
              <w:right w:type="dxa" w:w="110"/>
            </w:tcMar>
          </w:tcPr>
          <w:p>
            <w:pPr>
              <w:spacing w:after="0"/>
            </w:pPr>
            <w:r>
              <w:rPr>
                <w:sz w:val="19"/>
                <w:szCs w:val="19"/>
              </w:rPr>
              <w:t xml:space="preserve">the red synovial lining itself (arguable - the synovium does reflect at that cartilage margin)</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Fibrous capsule (externa)  (main figure)</w:t>
            </w:r>
          </w:p>
        </w:tc>
        <w:tc>
          <w:tcPr>
            <w:tcW w:type="dxa" w:w="2880"/>
            <w:shd w:fill="F2F2F2" w:color="auto" w:val="clear"/>
            <w:tcMar>
              <w:top w:type="dxa" w:w="70"/>
              <w:left w:type="dxa" w:w="110"/>
              <w:bottom w:type="dxa" w:w="70"/>
              <w:right w:type="dxa" w:w="110"/>
            </w:tcMar>
          </w:tcPr>
          <w:p>
            <w:pPr>
              <w:spacing w:after="0"/>
            </w:pPr>
            <w:r>
              <w:rPr>
                <w:sz w:val="19"/>
                <w:szCs w:val="19"/>
              </w:rPr>
              <w:t xml:space="preserve">the tibial cortical bone at the cartilage-bone junction, after crossing over the pale fibrous capsule layer</w:t>
            </w:r>
          </w:p>
        </w:tc>
        <w:tc>
          <w:tcPr>
            <w:tcW w:type="dxa" w:w="2880"/>
            <w:shd w:fill="F2F2F2" w:color="auto" w:val="clear"/>
            <w:tcMar>
              <w:top w:type="dxa" w:w="70"/>
              <w:left w:type="dxa" w:w="110"/>
              <w:bottom w:type="dxa" w:w="70"/>
              <w:right w:type="dxa" w:w="110"/>
            </w:tcMar>
          </w:tcPr>
          <w:p>
            <w:pPr>
              <w:spacing w:after="0"/>
            </w:pPr>
            <w:r>
              <w:rPr>
                <w:sz w:val="19"/>
                <w:szCs w:val="19"/>
              </w:rPr>
              <w:t xml:space="preserve">the pale outer fibrous layer at approx x=250-272 (arguable - the capsule inserts on bone there)</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Fibrous capsule (collagen)  (Joint capsule &amp; synovial lining panel)</w:t>
            </w:r>
          </w:p>
        </w:tc>
        <w:tc>
          <w:tcPr>
            <w:tcW w:type="dxa" w:w="2880"/>
            <w:tcMar>
              <w:top w:type="dxa" w:w="70"/>
              <w:left w:type="dxa" w:w="110"/>
              <w:bottom w:type="dxa" w:w="70"/>
              <w:right w:type="dxa" w:w="110"/>
            </w:tcMar>
          </w:tcPr>
          <w:p>
            <w:pPr>
              <w:spacing w:after="0"/>
            </w:pPr>
            <w:r>
              <w:rPr>
                <w:sz w:val="19"/>
                <w:szCs w:val="19"/>
              </w:rPr>
              <w:t xml:space="preserve">deep red synovial tissue between two villi, having crossed straight over the pale layered collagen band at the outer edge</w:t>
            </w:r>
          </w:p>
        </w:tc>
        <w:tc>
          <w:tcPr>
            <w:tcW w:type="dxa" w:w="2880"/>
            <w:tcMar>
              <w:top w:type="dxa" w:w="70"/>
              <w:left w:type="dxa" w:w="110"/>
              <w:bottom w:type="dxa" w:w="70"/>
              <w:right w:type="dxa" w:w="110"/>
            </w:tcMar>
          </w:tcPr>
          <w:p>
            <w:pPr>
              <w:spacing w:after="0"/>
            </w:pPr>
            <w:r>
              <w:rPr>
                <w:sz w:val="19"/>
                <w:szCs w:val="19"/>
              </w:rPr>
              <w:t xml:space="preserve">that pale outer collagen band</w:t>
            </w:r>
          </w:p>
        </w:tc>
      </w:tr>
    </w:tbl>
    <w:p>
      <w:pPr>
        <w:pStyle w:val="Heading2"/>
        <w:spacing w:after="140" w:before="240"/>
      </w:pPr>
      <w:r>
        <w:t xml:space="preserve">Neurology</w:t>
      </w:r>
    </w:p>
    <w:p>
      <w:pPr>
        <w:spacing w:after="60" w:before="300"/>
      </w:pPr>
      <w:r>
        <w:rPr>
          <w:rFonts w:ascii="Consolas" w:cs="Consolas" w:eastAsia="Consolas" w:hAnsi="Consolas"/>
          <w:b/>
          <w:bCs/>
          <w:color w:val="1F3864"/>
          <w:sz w:val="26"/>
          <w:szCs w:val="26"/>
        </w:rPr>
        <w:t xml:space="preserve">dementia</w:t>
      </w:r>
      <w:r>
        <w:rPr>
          <w:b/>
          <w:bCs/>
          <w:color w:val="1F3864"/>
          <w:sz w:val="26"/>
          <w:szCs w:val="26"/>
        </w:rPr>
        <w:t xml:space="preserve">  page 2</w:t>
      </w:r>
      <w:r>
        <w:rPr>
          <w:color w:val="595959"/>
          <w:sz w:val="20"/>
          <w:szCs w:val="20"/>
        </w:rPr>
        <w:t xml:space="preserve">   Alzheimer's &amp; Dementia · Neurology</w:t>
      </w:r>
    </w:p>
    <w:p>
      <w:pPr>
        <w:spacing w:after="100" w:before="0"/>
      </w:pPr>
      <w:r>
        <w:rPr>
          <w:i/>
          <w:iCs/>
          <w:color w:val="595959"/>
          <w:sz w:val="19"/>
          <w:szCs w:val="19"/>
        </w:rPr>
        <w:t xml:space="preserve">Page title: Labeled Brain Anatomy</w:t>
      </w:r>
    </w:p>
    <w:p>
      <w:pPr>
        <w:spacing w:after="100" w:before="0"/>
      </w:pPr>
      <w:r>
        <w:rPr>
          <w:sz w:val="19"/>
          <w:szCs w:val="19"/>
        </w:rPr>
        <w:t xml:space="preserve">14 of 14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Corpus callosum (fornix beneath)  (sagittal)</w:t>
            </w:r>
          </w:p>
        </w:tc>
        <w:tc>
          <w:tcPr>
            <w:tcW w:type="dxa" w:w="2880"/>
            <w:tcMar>
              <w:top w:type="dxa" w:w="70"/>
              <w:left w:type="dxa" w:w="110"/>
              <w:bottom w:type="dxa" w:w="70"/>
              <w:right w:type="dxa" w:w="110"/>
            </w:tcMar>
          </w:tcPr>
          <w:p>
            <w:pPr>
              <w:spacing w:after="0"/>
            </w:pPr>
            <w:r>
              <w:rPr>
                <w:sz w:val="19"/>
                <w:szCs w:val="19"/>
              </w:rPr>
              <w:t xml:space="preserve">the PURPLE outer arc, which is the cingulate gyrus (it lies between the cortex and the salmon band)</w:t>
            </w:r>
          </w:p>
        </w:tc>
        <w:tc>
          <w:tcPr>
            <w:tcW w:type="dxa" w:w="2880"/>
            <w:tcMar>
              <w:top w:type="dxa" w:w="70"/>
              <w:left w:type="dxa" w:w="110"/>
              <w:bottom w:type="dxa" w:w="70"/>
              <w:right w:type="dxa" w:w="110"/>
            </w:tcMar>
          </w:tcPr>
          <w:p>
            <w:pPr>
              <w:spacing w:after="0"/>
            </w:pPr>
            <w:r>
              <w:rPr>
                <w:sz w:val="19"/>
                <w:szCs w:val="19"/>
              </w:rPr>
              <w:t xml:space="preserve">the salmon/pink arc inside it, the one with the genu and rostrum profile</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Cingulate gyrus  (sagittal)</w:t>
            </w:r>
          </w:p>
        </w:tc>
        <w:tc>
          <w:tcPr>
            <w:tcW w:type="dxa" w:w="2880"/>
            <w:shd w:fill="F2F2F2" w:color="auto" w:val="clear"/>
            <w:tcMar>
              <w:top w:type="dxa" w:w="70"/>
              <w:left w:type="dxa" w:w="110"/>
              <w:bottom w:type="dxa" w:w="70"/>
              <w:right w:type="dxa" w:w="110"/>
            </w:tcMar>
          </w:tcPr>
          <w:p>
            <w:pPr>
              <w:spacing w:after="0"/>
            </w:pPr>
            <w:r>
              <w:rPr>
                <w:sz w:val="19"/>
                <w:szCs w:val="19"/>
              </w:rPr>
              <w:t xml:space="preserve">the blue-filled marker on the THALAMUS</w:t>
            </w:r>
          </w:p>
        </w:tc>
        <w:tc>
          <w:tcPr>
            <w:tcW w:type="dxa" w:w="2880"/>
            <w:shd w:fill="F2F2F2" w:color="auto" w:val="clear"/>
            <w:tcMar>
              <w:top w:type="dxa" w:w="70"/>
              <w:left w:type="dxa" w:w="110"/>
              <w:bottom w:type="dxa" w:w="70"/>
              <w:right w:type="dxa" w:w="110"/>
            </w:tcMar>
          </w:tcPr>
          <w:p>
            <w:pPr>
              <w:spacing w:after="0"/>
            </w:pPr>
            <w:r>
              <w:rPr>
                <w:sz w:val="19"/>
                <w:szCs w:val="19"/>
              </w:rPr>
              <w:t xml:space="preserve">the purple arc above the corpus callosum</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Thalamus  (sagittal)</w:t>
            </w:r>
          </w:p>
        </w:tc>
        <w:tc>
          <w:tcPr>
            <w:tcW w:type="dxa" w:w="2880"/>
            <w:tcMar>
              <w:top w:type="dxa" w:w="70"/>
              <w:left w:type="dxa" w:w="110"/>
              <w:bottom w:type="dxa" w:w="70"/>
              <w:right w:type="dxa" w:w="110"/>
            </w:tcMar>
          </w:tcPr>
          <w:p>
            <w:pPr>
              <w:spacing w:after="0"/>
            </w:pPr>
            <w:r>
              <w:rPr>
                <w:sz w:val="19"/>
                <w:szCs w:val="19"/>
              </w:rPr>
              <w:t xml:space="preserve">the salmon CORPUS CALLOSUM band, posterior third near the splenium</w:t>
            </w:r>
          </w:p>
        </w:tc>
        <w:tc>
          <w:tcPr>
            <w:tcW w:type="dxa" w:w="2880"/>
            <w:tcMar>
              <w:top w:type="dxa" w:w="70"/>
              <w:left w:type="dxa" w:w="110"/>
              <w:bottom w:type="dxa" w:w="70"/>
              <w:right w:type="dxa" w:w="110"/>
            </w:tcMar>
          </w:tcPr>
          <w:p>
            <w:pPr>
              <w:spacing w:after="0"/>
            </w:pPr>
            <w:r>
              <w:rPr>
                <w:sz w:val="19"/>
                <w:szCs w:val="19"/>
              </w:rPr>
              <w:t xml:space="preserve">the blue oval in the centre of the figure</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Fornix  (sagittal)</w:t>
            </w:r>
          </w:p>
        </w:tc>
        <w:tc>
          <w:tcPr>
            <w:tcW w:type="dxa" w:w="2880"/>
            <w:shd w:fill="F2F2F2" w:color="auto" w:val="clear"/>
            <w:tcMar>
              <w:top w:type="dxa" w:w="70"/>
              <w:left w:type="dxa" w:w="110"/>
              <w:bottom w:type="dxa" w:w="70"/>
              <w:right w:type="dxa" w:w="110"/>
            </w:tcMar>
          </w:tcPr>
          <w:p>
            <w:pPr>
              <w:spacing w:after="0"/>
            </w:pPr>
            <w:r>
              <w:rPr>
                <w:sz w:val="19"/>
                <w:szCs w:val="19"/>
              </w:rPr>
              <w:t xml:space="preserve">an arrowhead at the right edge of the GREEN hippocampal head</w:t>
            </w:r>
          </w:p>
        </w:tc>
        <w:tc>
          <w:tcPr>
            <w:tcW w:type="dxa" w:w="2880"/>
            <w:shd w:fill="F2F2F2" w:color="auto" w:val="clear"/>
            <w:tcMar>
              <w:top w:type="dxa" w:w="70"/>
              <w:left w:type="dxa" w:w="110"/>
              <w:bottom w:type="dxa" w:w="70"/>
              <w:right w:type="dxa" w:w="110"/>
            </w:tcMar>
          </w:tcPr>
          <w:p>
            <w:pPr>
              <w:spacing w:after="0"/>
            </w:pPr>
            <w:r>
              <w:rPr>
                <w:sz w:val="19"/>
                <w:szCs w:val="19"/>
              </w:rPr>
              <w:t xml:space="preserve">the thin arch beneath the corpus callosum; no separate fornix appears to be drawn</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Mammillary body  (sagittal)</w:t>
            </w:r>
          </w:p>
        </w:tc>
        <w:tc>
          <w:tcPr>
            <w:tcW w:type="dxa" w:w="2880"/>
            <w:tcMar>
              <w:top w:type="dxa" w:w="70"/>
              <w:left w:type="dxa" w:w="110"/>
              <w:bottom w:type="dxa" w:w="70"/>
              <w:right w:type="dxa" w:w="110"/>
            </w:tcMar>
          </w:tcPr>
          <w:p>
            <w:pPr>
              <w:spacing w:after="0"/>
            </w:pPr>
            <w:r>
              <w:rPr>
                <w:sz w:val="19"/>
                <w:szCs w:val="19"/>
              </w:rPr>
              <w:t xml:space="preserve">the GREEN hippocampal body, about 10px below the Fornix arrowhead</w:t>
            </w:r>
          </w:p>
        </w:tc>
        <w:tc>
          <w:tcPr>
            <w:tcW w:type="dxa" w:w="2880"/>
            <w:tcMar>
              <w:top w:type="dxa" w:w="70"/>
              <w:left w:type="dxa" w:w="110"/>
              <w:bottom w:type="dxa" w:w="70"/>
              <w:right w:type="dxa" w:w="110"/>
            </w:tcMar>
          </w:tcPr>
          <w:p>
            <w:pPr>
              <w:spacing w:after="0"/>
            </w:pPr>
            <w:r>
              <w:rPr>
                <w:sz w:val="19"/>
                <w:szCs w:val="19"/>
              </w:rPr>
              <w:t xml:space="preserve">the small paired round body below the hypothalamus, anterior to the midbrain</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Hippocampus  (sagittal)</w:t>
            </w:r>
          </w:p>
        </w:tc>
        <w:tc>
          <w:tcPr>
            <w:tcW w:type="dxa" w:w="2880"/>
            <w:shd w:fill="F2F2F2" w:color="auto" w:val="clear"/>
            <w:tcMar>
              <w:top w:type="dxa" w:w="70"/>
              <w:left w:type="dxa" w:w="110"/>
              <w:bottom w:type="dxa" w:w="70"/>
              <w:right w:type="dxa" w:w="110"/>
            </w:tcMar>
          </w:tcPr>
          <w:p>
            <w:pPr>
              <w:spacing w:after="0"/>
            </w:pPr>
            <w:r>
              <w:rPr>
                <w:sz w:val="19"/>
                <w:szCs w:val="19"/>
              </w:rPr>
              <w:t xml:space="preserve">the pink arbor-vitae CEREBELLUM, in the notch enclosed by the green C</w:t>
            </w:r>
          </w:p>
        </w:tc>
        <w:tc>
          <w:tcPr>
            <w:tcW w:type="dxa" w:w="2880"/>
            <w:shd w:fill="F2F2F2" w:color="auto" w:val="clear"/>
            <w:tcMar>
              <w:top w:type="dxa" w:w="70"/>
              <w:left w:type="dxa" w:w="110"/>
              <w:bottom w:type="dxa" w:w="70"/>
              <w:right w:type="dxa" w:w="110"/>
            </w:tcMar>
          </w:tcPr>
          <w:p>
            <w:pPr>
              <w:spacing w:after="0"/>
            </w:pPr>
            <w:r>
              <w:rPr>
                <w:sz w:val="19"/>
                <w:szCs w:val="19"/>
              </w:rPr>
              <w:t xml:space="preserve">the green C-shaped structure itself</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Entorhinal cortex  (sagittal)</w:t>
            </w:r>
          </w:p>
        </w:tc>
        <w:tc>
          <w:tcPr>
            <w:tcW w:type="dxa" w:w="2880"/>
            <w:tcMar>
              <w:top w:type="dxa" w:w="70"/>
              <w:left w:type="dxa" w:w="110"/>
              <w:bottom w:type="dxa" w:w="70"/>
              <w:right w:type="dxa" w:w="110"/>
            </w:tcMar>
          </w:tcPr>
          <w:p>
            <w:pPr>
              <w:spacing w:after="0"/>
            </w:pPr>
            <w:r>
              <w:rPr>
                <w:sz w:val="19"/>
                <w:szCs w:val="19"/>
              </w:rPr>
              <w:t xml:space="preserve">the posterior/inferior limb of the GREEN hippocampus</w:t>
            </w:r>
          </w:p>
        </w:tc>
        <w:tc>
          <w:tcPr>
            <w:tcW w:type="dxa" w:w="2880"/>
            <w:tcMar>
              <w:top w:type="dxa" w:w="70"/>
              <w:left w:type="dxa" w:w="110"/>
              <w:bottom w:type="dxa" w:w="70"/>
              <w:right w:type="dxa" w:w="110"/>
            </w:tcMar>
          </w:tcPr>
          <w:p>
            <w:pPr>
              <w:spacing w:after="0"/>
            </w:pPr>
            <w:r>
              <w:rPr>
                <w:sz w:val="19"/>
                <w:szCs w:val="19"/>
              </w:rPr>
              <w:t xml:space="preserve">medial temporal cortex; the artwork's Key Structures panel colours entorhinal gold, not green</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Amygdala  (sagittal)</w:t>
            </w:r>
          </w:p>
        </w:tc>
        <w:tc>
          <w:tcPr>
            <w:tcW w:type="dxa" w:w="2880"/>
            <w:shd w:fill="F2F2F2" w:color="auto" w:val="clear"/>
            <w:tcMar>
              <w:top w:type="dxa" w:w="70"/>
              <w:left w:type="dxa" w:w="110"/>
              <w:bottom w:type="dxa" w:w="70"/>
              <w:right w:type="dxa" w:w="110"/>
            </w:tcMar>
          </w:tcPr>
          <w:p>
            <w:pPr>
              <w:spacing w:after="0"/>
            </w:pPr>
            <w:r>
              <w:rPr>
                <w:sz w:val="19"/>
                <w:szCs w:val="19"/>
              </w:rPr>
              <w:t xml:space="preserve">the middle of the large tan oval that is the pons/upper brainstem</w:t>
            </w:r>
          </w:p>
        </w:tc>
        <w:tc>
          <w:tcPr>
            <w:tcW w:type="dxa" w:w="2880"/>
            <w:shd w:fill="F2F2F2" w:color="auto" w:val="clear"/>
            <w:tcMar>
              <w:top w:type="dxa" w:w="70"/>
              <w:left w:type="dxa" w:w="110"/>
              <w:bottom w:type="dxa" w:w="70"/>
              <w:right w:type="dxa" w:w="110"/>
            </w:tcMar>
          </w:tcPr>
          <w:p>
            <w:pPr>
              <w:spacing w:after="0"/>
            </w:pPr>
            <w:r>
              <w:rPr>
                <w:sz w:val="19"/>
                <w:szCs w:val="19"/>
              </w:rPr>
              <w:t xml:space="preserve">the anterior medial temporal region</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Brainstem  (sagittal)</w:t>
            </w:r>
          </w:p>
        </w:tc>
        <w:tc>
          <w:tcPr>
            <w:tcW w:type="dxa" w:w="2880"/>
            <w:tcMar>
              <w:top w:type="dxa" w:w="70"/>
              <w:left w:type="dxa" w:w="110"/>
              <w:bottom w:type="dxa" w:w="70"/>
              <w:right w:type="dxa" w:w="110"/>
            </w:tcMar>
          </w:tcPr>
          <w:p>
            <w:pPr>
              <w:spacing w:after="0"/>
            </w:pPr>
            <w:r>
              <w:rPr>
                <w:sz w:val="19"/>
                <w:szCs w:val="19"/>
              </w:rPr>
              <w:t xml:space="preserve">the PURPLE medial-temporal blob sitting behind the brainstem</w:t>
            </w:r>
          </w:p>
        </w:tc>
        <w:tc>
          <w:tcPr>
            <w:tcW w:type="dxa" w:w="2880"/>
            <w:tcMar>
              <w:top w:type="dxa" w:w="70"/>
              <w:left w:type="dxa" w:w="110"/>
              <w:bottom w:type="dxa" w:w="70"/>
              <w:right w:type="dxa" w:w="110"/>
            </w:tcMar>
          </w:tcPr>
          <w:p>
            <w:pPr>
              <w:spacing w:after="0"/>
            </w:pPr>
            <w:r>
              <w:rPr>
                <w:sz w:val="19"/>
                <w:szCs w:val="19"/>
              </w:rPr>
              <w:t xml:space="preserve">the yellow/tan column running down from the midbrain</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Cerebellum  (sagittal)</w:t>
            </w:r>
          </w:p>
        </w:tc>
        <w:tc>
          <w:tcPr>
            <w:tcW w:type="dxa" w:w="2880"/>
            <w:shd w:fill="F2F2F2" w:color="auto" w:val="clear"/>
            <w:tcMar>
              <w:top w:type="dxa" w:w="70"/>
              <w:left w:type="dxa" w:w="110"/>
              <w:bottom w:type="dxa" w:w="70"/>
              <w:right w:type="dxa" w:w="110"/>
            </w:tcMar>
          </w:tcPr>
          <w:p>
            <w:pPr>
              <w:spacing w:after="0"/>
            </w:pPr>
            <w:r>
              <w:rPr>
                <w:sz w:val="19"/>
                <w:szCs w:val="19"/>
              </w:rPr>
              <w:t xml:space="preserve">a blue-filled marker on the yellow BRAINSTEM (medulla)</w:t>
            </w:r>
          </w:p>
        </w:tc>
        <w:tc>
          <w:tcPr>
            <w:tcW w:type="dxa" w:w="2880"/>
            <w:shd w:fill="F2F2F2" w:color="auto" w:val="clear"/>
            <w:tcMar>
              <w:top w:type="dxa" w:w="70"/>
              <w:left w:type="dxa" w:w="110"/>
              <w:bottom w:type="dxa" w:w="70"/>
              <w:right w:type="dxa" w:w="110"/>
            </w:tcMar>
          </w:tcPr>
          <w:p>
            <w:pPr>
              <w:spacing w:after="0"/>
            </w:pPr>
            <w:r>
              <w:rPr>
                <w:sz w:val="19"/>
                <w:szCs w:val="19"/>
              </w:rPr>
              <w:t xml:space="preserve">the pink arbor-vitae mass posterior to the brainstem</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Lateral ventricles  (coronal panel)</w:t>
            </w:r>
          </w:p>
        </w:tc>
        <w:tc>
          <w:tcPr>
            <w:tcW w:type="dxa" w:w="2880"/>
            <w:tcMar>
              <w:top w:type="dxa" w:w="70"/>
              <w:left w:type="dxa" w:w="110"/>
              <w:bottom w:type="dxa" w:w="70"/>
              <w:right w:type="dxa" w:w="110"/>
            </w:tcMar>
          </w:tcPr>
          <w:p>
            <w:pPr>
              <w:spacing w:after="0"/>
            </w:pPr>
            <w:r>
              <w:rPr>
                <w:sz w:val="19"/>
                <w:szCs w:val="19"/>
              </w:rPr>
              <w:t xml:space="preserve">the purple HIPPOCAMPUS in the left temporal lobe</w:t>
            </w:r>
          </w:p>
        </w:tc>
        <w:tc>
          <w:tcPr>
            <w:tcW w:type="dxa" w:w="2880"/>
            <w:tcMar>
              <w:top w:type="dxa" w:w="70"/>
              <w:left w:type="dxa" w:w="110"/>
              <w:bottom w:type="dxa" w:w="70"/>
              <w:right w:type="dxa" w:w="110"/>
            </w:tcMar>
          </w:tcPr>
          <w:p>
            <w:pPr>
              <w:spacing w:after="0"/>
            </w:pPr>
            <w:r>
              <w:rPr>
                <w:sz w:val="19"/>
                <w:szCs w:val="19"/>
              </w:rPr>
              <w:t xml:space="preserve">the dark ventricular cavities in the centre of the section</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Hippocampus (bilateral)  (coronal panel)</w:t>
            </w:r>
          </w:p>
        </w:tc>
        <w:tc>
          <w:tcPr>
            <w:tcW w:type="dxa" w:w="2880"/>
            <w:shd w:fill="F2F2F2" w:color="auto" w:val="clear"/>
            <w:tcMar>
              <w:top w:type="dxa" w:w="70"/>
              <w:left w:type="dxa" w:w="110"/>
              <w:bottom w:type="dxa" w:w="70"/>
              <w:right w:type="dxa" w:w="110"/>
            </w:tcMar>
          </w:tcPr>
          <w:p>
            <w:pPr>
              <w:spacing w:after="0"/>
            </w:pPr>
            <w:r>
              <w:rPr>
                <w:sz w:val="19"/>
                <w:szCs w:val="19"/>
              </w:rPr>
              <w:t xml:space="preserve">a small teal dot on the MIDLINE at the third-ventricle level</w:t>
            </w:r>
          </w:p>
        </w:tc>
        <w:tc>
          <w:tcPr>
            <w:tcW w:type="dxa" w:w="2880"/>
            <w:shd w:fill="F2F2F2" w:color="auto" w:val="clear"/>
            <w:tcMar>
              <w:top w:type="dxa" w:w="70"/>
              <w:left w:type="dxa" w:w="110"/>
              <w:bottom w:type="dxa" w:w="70"/>
              <w:right w:type="dxa" w:w="110"/>
            </w:tcMar>
          </w:tcPr>
          <w:p>
            <w:pPr>
              <w:spacing w:after="0"/>
            </w:pPr>
            <w:r>
              <w:rPr>
                <w:sz w:val="19"/>
                <w:szCs w:val="19"/>
              </w:rPr>
              <w:t xml:space="preserve">the purple bilateral structures in the temporal lobes</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Entorhinal cortex (bilateral)  (coronal panel)</w:t>
            </w:r>
          </w:p>
        </w:tc>
        <w:tc>
          <w:tcPr>
            <w:tcW w:type="dxa" w:w="2880"/>
            <w:tcMar>
              <w:top w:type="dxa" w:w="70"/>
              <w:left w:type="dxa" w:w="110"/>
              <w:bottom w:type="dxa" w:w="70"/>
              <w:right w:type="dxa" w:w="110"/>
            </w:tcMar>
          </w:tcPr>
          <w:p>
            <w:pPr>
              <w:spacing w:after="0"/>
            </w:pPr>
            <w:r>
              <w:rPr>
                <w:sz w:val="19"/>
                <w:szCs w:val="19"/>
              </w:rPr>
              <w:t xml:space="preserve">the purple HIPPOCAMPUS on the right side</w:t>
            </w:r>
          </w:p>
        </w:tc>
        <w:tc>
          <w:tcPr>
            <w:tcW w:type="dxa" w:w="2880"/>
            <w:tcMar>
              <w:top w:type="dxa" w:w="70"/>
              <w:left w:type="dxa" w:w="110"/>
              <w:bottom w:type="dxa" w:w="70"/>
              <w:right w:type="dxa" w:w="110"/>
            </w:tcMar>
          </w:tcPr>
          <w:p>
            <w:pPr>
              <w:spacing w:after="0"/>
            </w:pPr>
            <w:r>
              <w:rPr>
                <w:sz w:val="19"/>
                <w:szCs w:val="19"/>
              </w:rPr>
              <w:t xml:space="preserve">the gold/ochre band medial and inferior to it, which the artwork does draw</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Nucleus basalis of Meynert  (Cholinergic Pathway thumbnail)</w:t>
            </w:r>
          </w:p>
        </w:tc>
        <w:tc>
          <w:tcPr>
            <w:tcW w:type="dxa" w:w="2880"/>
            <w:shd w:fill="F2F2F2" w:color="auto" w:val="clear"/>
            <w:tcMar>
              <w:top w:type="dxa" w:w="70"/>
              <w:left w:type="dxa" w:w="110"/>
              <w:bottom w:type="dxa" w:w="70"/>
              <w:right w:type="dxa" w:w="110"/>
            </w:tcMar>
          </w:tcPr>
          <w:p>
            <w:pPr>
              <w:spacing w:after="0"/>
            </w:pPr>
            <w:r>
              <w:rPr>
                <w:sz w:val="19"/>
                <w:szCs w:val="19"/>
              </w:rPr>
              <w:t xml:space="preserve">the midbrain/upper brainstem</w:t>
            </w:r>
          </w:p>
        </w:tc>
        <w:tc>
          <w:tcPr>
            <w:tcW w:type="dxa" w:w="2880"/>
            <w:shd w:fill="F2F2F2" w:color="auto" w:val="clear"/>
            <w:tcMar>
              <w:top w:type="dxa" w:w="70"/>
              <w:left w:type="dxa" w:w="110"/>
              <w:bottom w:type="dxa" w:w="70"/>
              <w:right w:type="dxa" w:w="110"/>
            </w:tcMar>
          </w:tcPr>
          <w:p>
            <w:pPr>
              <w:spacing w:after="0"/>
            </w:pPr>
            <w:r>
              <w:rPr>
                <w:sz w:val="19"/>
                <w:szCs w:val="19"/>
              </w:rPr>
              <w:t xml:space="preserve">the bright orange basal-forebrain node below the genu, where all the cholinergic fibres in that thumbnail converge</w:t>
            </w:r>
          </w:p>
        </w:tc>
      </w:tr>
    </w:tbl>
    <w:p>
      <w:pPr>
        <w:spacing w:after="60" w:before="300"/>
      </w:pPr>
      <w:r>
        <w:rPr>
          <w:rFonts w:ascii="Consolas" w:cs="Consolas" w:eastAsia="Consolas" w:hAnsi="Consolas"/>
          <w:b/>
          <w:bCs/>
          <w:color w:val="1F3864"/>
          <w:sz w:val="26"/>
          <w:szCs w:val="26"/>
        </w:rPr>
        <w:t xml:space="preserve">icp</w:t>
      </w:r>
      <w:r>
        <w:rPr>
          <w:b/>
          <w:bCs/>
          <w:color w:val="1F3864"/>
          <w:sz w:val="26"/>
          <w:szCs w:val="26"/>
        </w:rPr>
        <w:t xml:space="preserve">  page 2</w:t>
      </w:r>
      <w:r>
        <w:rPr>
          <w:color w:val="595959"/>
          <w:sz w:val="20"/>
          <w:szCs w:val="20"/>
        </w:rPr>
        <w:t xml:space="preserve">   Increased Intracranial Pressure / TBI · Neurology</w:t>
      </w:r>
    </w:p>
    <w:p>
      <w:pPr>
        <w:spacing w:after="100" w:before="0"/>
      </w:pPr>
      <w:r>
        <w:rPr>
          <w:i/>
          <w:iCs/>
          <w:color w:val="595959"/>
          <w:sz w:val="19"/>
          <w:szCs w:val="19"/>
        </w:rPr>
        <w:t xml:space="preserve">Page title: Labeled Anatomy &amp; Intracranial Compartments</w:t>
      </w:r>
    </w:p>
    <w:p>
      <w:pPr>
        <w:spacing w:after="100" w:before="0"/>
      </w:pPr>
      <w:r>
        <w:rPr>
          <w:sz w:val="19"/>
          <w:szCs w:val="19"/>
        </w:rPr>
        <w:t xml:space="preserve">8 of 36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BRAIN ~80%  (Intracranial Compartments panel)</w:t>
            </w:r>
          </w:p>
        </w:tc>
        <w:tc>
          <w:tcPr>
            <w:tcW w:type="dxa" w:w="2880"/>
            <w:tcMar>
              <w:top w:type="dxa" w:w="70"/>
              <w:left w:type="dxa" w:w="110"/>
              <w:bottom w:type="dxa" w:w="70"/>
              <w:right w:type="dxa" w:w="110"/>
            </w:tcMar>
          </w:tcPr>
          <w:p>
            <w:pPr>
              <w:spacing w:after="0"/>
            </w:pPr>
            <w:r>
              <w:rPr>
                <w:sz w:val="19"/>
                <w:szCs w:val="19"/>
              </w:rPr>
              <w:t xml:space="preserve">the blue subarachnoid/CSF band at the convexity - the leader dot sits squarely inside the blue layer</w:t>
            </w:r>
          </w:p>
        </w:tc>
        <w:tc>
          <w:tcPr>
            <w:tcW w:type="dxa" w:w="2880"/>
            <w:tcMar>
              <w:top w:type="dxa" w:w="70"/>
              <w:left w:type="dxa" w:w="110"/>
              <w:bottom w:type="dxa" w:w="70"/>
              <w:right w:type="dxa" w:w="110"/>
            </w:tcMar>
          </w:tcPr>
          <w:p>
            <w:pPr>
              <w:spacing w:after="0"/>
            </w:pPr>
            <w:r>
              <w:rPr>
                <w:sz w:val="19"/>
                <w:szCs w:val="19"/>
              </w:rPr>
              <w:t xml:space="preserve">the pink brain parenchyma</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CSF ~10%  (Intracranial Compartments panel)</w:t>
            </w:r>
          </w:p>
        </w:tc>
        <w:tc>
          <w:tcPr>
            <w:tcW w:type="dxa" w:w="2880"/>
            <w:shd w:fill="F2F2F2" w:color="auto" w:val="clear"/>
            <w:tcMar>
              <w:top w:type="dxa" w:w="70"/>
              <w:left w:type="dxa" w:w="110"/>
              <w:bottom w:type="dxa" w:w="70"/>
              <w:right w:type="dxa" w:w="110"/>
            </w:tcMar>
          </w:tcPr>
          <w:p>
            <w:pPr>
              <w:spacing w:after="0"/>
            </w:pPr>
            <w:r>
              <w:rPr>
                <w:sz w:val="19"/>
                <w:szCs w:val="19"/>
              </w:rPr>
              <w:t xml:space="preserve">pink brain parenchyma - the arrow crosses the blue band and stops inside the gyri</w:t>
            </w:r>
          </w:p>
        </w:tc>
        <w:tc>
          <w:tcPr>
            <w:tcW w:type="dxa" w:w="2880"/>
            <w:shd w:fill="F2F2F2" w:color="auto" w:val="clear"/>
            <w:tcMar>
              <w:top w:type="dxa" w:w="70"/>
              <w:left w:type="dxa" w:w="110"/>
              <w:bottom w:type="dxa" w:w="70"/>
              <w:right w:type="dxa" w:w="110"/>
            </w:tcMar>
          </w:tcPr>
          <w:p>
            <w:pPr>
              <w:spacing w:after="0"/>
            </w:pPr>
            <w:r>
              <w:rPr>
                <w:sz w:val="19"/>
                <w:szCs w:val="19"/>
              </w:rPr>
              <w:t xml:space="preserve">the blue CSF band. BRAIN and CSF appear to be swapped with each other</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Cavernous sinus  (Dural Venous Sinuses panel)</w:t>
            </w:r>
          </w:p>
        </w:tc>
        <w:tc>
          <w:tcPr>
            <w:tcW w:type="dxa" w:w="2880"/>
            <w:tcMar>
              <w:top w:type="dxa" w:w="70"/>
              <w:left w:type="dxa" w:w="110"/>
              <w:bottom w:type="dxa" w:w="70"/>
              <w:right w:type="dxa" w:w="110"/>
            </w:tcMar>
          </w:tcPr>
          <w:p>
            <w:pPr>
              <w:spacing w:after="0"/>
            </w:pPr>
            <w:r>
              <w:rPr>
                <w:sz w:val="19"/>
                <w:szCs w:val="19"/>
              </w:rPr>
              <w:t xml:space="preserve">the venous channel at the inferolateral margin of the cerebellum (sigmoid sinus / jugular bulb), one step below the Sigmoid sinus arrow and just above the Internal jugular vein arrow</w:t>
            </w:r>
          </w:p>
        </w:tc>
        <w:tc>
          <w:tcPr>
            <w:tcW w:type="dxa" w:w="2880"/>
            <w:tcMar>
              <w:top w:type="dxa" w:w="70"/>
              <w:left w:type="dxa" w:w="110"/>
              <w:bottom w:type="dxa" w:w="70"/>
              <w:right w:type="dxa" w:w="110"/>
            </w:tcMar>
          </w:tcPr>
          <w:p>
            <w:pPr>
              <w:spacing w:after="0"/>
            </w:pPr>
            <w:r>
              <w:rPr>
                <w:sz w:val="19"/>
                <w:szCs w:val="19"/>
              </w:rPr>
              <w:t xml:space="preserve">the cavernous sinus at the skull base beside the sella turcica, far anterior</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Scalp  (Mid-sagittal panel)</w:t>
            </w:r>
          </w:p>
        </w:tc>
        <w:tc>
          <w:tcPr>
            <w:tcW w:type="dxa" w:w="2880"/>
            <w:shd w:fill="F2F2F2" w:color="auto" w:val="clear"/>
            <w:tcMar>
              <w:top w:type="dxa" w:w="70"/>
              <w:left w:type="dxa" w:w="110"/>
              <w:bottom w:type="dxa" w:w="70"/>
              <w:right w:type="dxa" w:w="110"/>
            </w:tcMar>
          </w:tcPr>
          <w:p>
            <w:pPr>
              <w:spacing w:after="0"/>
            </w:pPr>
            <w:r>
              <w:rPr>
                <w:sz w:val="19"/>
                <w:szCs w:val="19"/>
              </w:rPr>
              <w:t xml:space="preserve">inside the skull diploe (the tan cancellous band)</w:t>
            </w:r>
          </w:p>
        </w:tc>
        <w:tc>
          <w:tcPr>
            <w:tcW w:type="dxa" w:w="2880"/>
            <w:shd w:fill="F2F2F2" w:color="auto" w:val="clear"/>
            <w:tcMar>
              <w:top w:type="dxa" w:w="70"/>
              <w:left w:type="dxa" w:w="110"/>
              <w:bottom w:type="dxa" w:w="70"/>
              <w:right w:type="dxa" w:w="110"/>
            </w:tcMar>
          </w:tcPr>
          <w:p>
            <w:pPr>
              <w:spacing w:after="0"/>
            </w:pPr>
            <w:r>
              <w:rPr>
                <w:sz w:val="19"/>
                <w:szCs w:val="19"/>
              </w:rPr>
              <w:t xml:space="preserve">the outer soft-tissue scalp layer</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Skull  (Mid-sagittal panel)</w:t>
            </w:r>
          </w:p>
        </w:tc>
        <w:tc>
          <w:tcPr>
            <w:tcW w:type="dxa" w:w="2880"/>
            <w:tcMar>
              <w:top w:type="dxa" w:w="70"/>
              <w:left w:type="dxa" w:w="110"/>
              <w:bottom w:type="dxa" w:w="70"/>
              <w:right w:type="dxa" w:w="110"/>
            </w:tcMar>
          </w:tcPr>
          <w:p>
            <w:pPr>
              <w:spacing w:after="0"/>
            </w:pPr>
            <w:r>
              <w:rPr>
                <w:sz w:val="19"/>
                <w:szCs w:val="19"/>
              </w:rPr>
              <w:t xml:space="preserve">the pink periosteal-dura band just deep to the inner table</w:t>
            </w:r>
          </w:p>
        </w:tc>
        <w:tc>
          <w:tcPr>
            <w:tcW w:type="dxa" w:w="2880"/>
            <w:tcMar>
              <w:top w:type="dxa" w:w="70"/>
              <w:left w:type="dxa" w:w="110"/>
              <w:bottom w:type="dxa" w:w="70"/>
              <w:right w:type="dxa" w:w="110"/>
            </w:tcMar>
          </w:tcPr>
          <w:p>
            <w:pPr>
              <w:spacing w:after="0"/>
            </w:pPr>
            <w:r>
              <w:rPr>
                <w:sz w:val="19"/>
                <w:szCs w:val="19"/>
              </w:rPr>
              <w:t xml:space="preserve">the bone. Scalp and Skull both read as shifted one layer inward</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Arachnoid mater  (Mid-sagittal panel)</w:t>
            </w:r>
          </w:p>
        </w:tc>
        <w:tc>
          <w:tcPr>
            <w:tcW w:type="dxa" w:w="2880"/>
            <w:shd w:fill="F2F2F2" w:color="auto" w:val="clear"/>
            <w:tcMar>
              <w:top w:type="dxa" w:w="70"/>
              <w:left w:type="dxa" w:w="110"/>
              <w:bottom w:type="dxa" w:w="70"/>
              <w:right w:type="dxa" w:w="110"/>
            </w:tcMar>
          </w:tcPr>
          <w:p>
            <w:pPr>
              <w:spacing w:after="0"/>
            </w:pPr>
            <w:r>
              <w:rPr>
                <w:sz w:val="19"/>
                <w:szCs w:val="19"/>
              </w:rPr>
              <w:t xml:space="preserve">leader runs on into cerebral cortex; no terminus resolvable on the arachnoid line</w:t>
            </w:r>
          </w:p>
        </w:tc>
        <w:tc>
          <w:tcPr>
            <w:tcW w:type="dxa" w:w="2880"/>
            <w:shd w:fill="F2F2F2" w:color="auto" w:val="clear"/>
            <w:tcMar>
              <w:top w:type="dxa" w:w="70"/>
              <w:left w:type="dxa" w:w="110"/>
              <w:bottom w:type="dxa" w:w="70"/>
              <w:right w:type="dxa" w:w="110"/>
            </w:tcMar>
          </w:tcPr>
          <w:p>
            <w:pPr>
              <w:spacing w:after="0"/>
            </w:pPr>
            <w:r>
              <w:rPr>
                <w:sz w:val="19"/>
                <w:szCs w:val="19"/>
              </w:rPr>
              <w:t xml:space="preserve">the thin membrane over the subarachnoid space</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Subarachnoid space (CSF)  (Mid-sagittal panel)</w:t>
            </w:r>
          </w:p>
        </w:tc>
        <w:tc>
          <w:tcPr>
            <w:tcW w:type="dxa" w:w="2880"/>
            <w:tcMar>
              <w:top w:type="dxa" w:w="70"/>
              <w:left w:type="dxa" w:w="110"/>
              <w:bottom w:type="dxa" w:w="70"/>
              <w:right w:type="dxa" w:w="110"/>
            </w:tcMar>
          </w:tcPr>
          <w:p>
            <w:pPr>
              <w:spacing w:after="0"/>
            </w:pPr>
            <w:r>
              <w:rPr>
                <w:sz w:val="19"/>
                <w:szCs w:val="19"/>
              </w:rPr>
              <w:t xml:space="preserve">leader passes through the CSF layer and continues deep into cortex</w:t>
            </w:r>
          </w:p>
        </w:tc>
        <w:tc>
          <w:tcPr>
            <w:tcW w:type="dxa" w:w="2880"/>
            <w:tcMar>
              <w:top w:type="dxa" w:w="70"/>
              <w:left w:type="dxa" w:w="110"/>
              <w:bottom w:type="dxa" w:w="70"/>
              <w:right w:type="dxa" w:w="110"/>
            </w:tcMar>
          </w:tcPr>
          <w:p>
            <w:pPr>
              <w:spacing w:after="0"/>
            </w:pPr>
            <w:r>
              <w:rPr>
                <w:sz w:val="19"/>
                <w:szCs w:val="19"/>
              </w:rPr>
              <w:t xml:space="preserve">the CSF space between arachnoid and pia</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Pia mater  (Mid-sagittal panel)</w:t>
            </w:r>
          </w:p>
        </w:tc>
        <w:tc>
          <w:tcPr>
            <w:tcW w:type="dxa" w:w="2880"/>
            <w:shd w:fill="F2F2F2" w:color="auto" w:val="clear"/>
            <w:tcMar>
              <w:top w:type="dxa" w:w="70"/>
              <w:left w:type="dxa" w:w="110"/>
              <w:bottom w:type="dxa" w:w="70"/>
              <w:right w:type="dxa" w:w="110"/>
            </w:tcMar>
          </w:tcPr>
          <w:p>
            <w:pPr>
              <w:spacing w:after="0"/>
            </w:pPr>
            <w:r>
              <w:rPr>
                <w:sz w:val="19"/>
                <w:szCs w:val="19"/>
              </w:rPr>
              <w:t xml:space="preserve">leader continues into cortex / toward the corpus callosum</w:t>
            </w:r>
          </w:p>
        </w:tc>
        <w:tc>
          <w:tcPr>
            <w:tcW w:type="dxa" w:w="2880"/>
            <w:shd w:fill="F2F2F2" w:color="auto" w:val="clear"/>
            <w:tcMar>
              <w:top w:type="dxa" w:w="70"/>
              <w:left w:type="dxa" w:w="110"/>
              <w:bottom w:type="dxa" w:w="70"/>
              <w:right w:type="dxa" w:w="110"/>
            </w:tcMar>
          </w:tcPr>
          <w:p>
            <w:pPr>
              <w:spacing w:after="0"/>
            </w:pPr>
            <w:r>
              <w:rPr>
                <w:sz w:val="19"/>
                <w:szCs w:val="19"/>
              </w:rPr>
              <w:t xml:space="preserve">the membrane hugging the gyral surface</w:t>
            </w:r>
          </w:p>
        </w:tc>
      </w:tr>
    </w:tbl>
    <w:p>
      <w:pPr>
        <w:spacing w:after="60" w:before="300"/>
      </w:pPr>
      <w:r>
        <w:rPr>
          <w:rFonts w:ascii="Consolas" w:cs="Consolas" w:eastAsia="Consolas" w:hAnsi="Consolas"/>
          <w:b/>
          <w:bCs/>
          <w:color w:val="1F3864"/>
          <w:sz w:val="26"/>
          <w:szCs w:val="26"/>
        </w:rPr>
        <w:t xml:space="preserve">migraine</w:t>
      </w:r>
      <w:r>
        <w:rPr>
          <w:b/>
          <w:bCs/>
          <w:color w:val="1F3864"/>
          <w:sz w:val="26"/>
          <w:szCs w:val="26"/>
        </w:rPr>
        <w:t xml:space="preserve">  page 2</w:t>
      </w:r>
      <w:r>
        <w:rPr>
          <w:color w:val="595959"/>
          <w:sz w:val="20"/>
          <w:szCs w:val="20"/>
        </w:rPr>
        <w:t xml:space="preserve">   Migraine &amp; Headache · Neurology</w:t>
      </w:r>
    </w:p>
    <w:p>
      <w:pPr>
        <w:spacing w:after="100" w:before="0"/>
      </w:pPr>
      <w:r>
        <w:rPr>
          <w:i/>
          <w:iCs/>
          <w:color w:val="595959"/>
          <w:sz w:val="19"/>
          <w:szCs w:val="19"/>
        </w:rPr>
        <w:t xml:space="preserve">Page title: Anatomy &amp; Neurovascular Pathways</w:t>
      </w:r>
    </w:p>
    <w:p>
      <w:pPr>
        <w:spacing w:after="100" w:before="0"/>
      </w:pPr>
      <w:r>
        <w:rPr>
          <w:sz w:val="19"/>
          <w:szCs w:val="19"/>
        </w:rPr>
        <w:t xml:space="preserve">5 of 18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A - Dura mater</w:t>
            </w:r>
          </w:p>
        </w:tc>
        <w:tc>
          <w:tcPr>
            <w:tcW w:type="dxa" w:w="2880"/>
            <w:tcMar>
              <w:top w:type="dxa" w:w="70"/>
              <w:left w:type="dxa" w:w="110"/>
              <w:bottom w:type="dxa" w:w="70"/>
              <w:right w:type="dxa" w:w="110"/>
            </w:tcMar>
          </w:tcPr>
          <w:p>
            <w:pPr>
              <w:spacing w:after="0"/>
            </w:pPr>
            <w:r>
              <w:rPr>
                <w:sz w:val="19"/>
                <w:szCs w:val="19"/>
              </w:rPr>
              <w:t xml:space="preserve">the blue SUPERIOR SAGITTAL SINUS (small terminator sits on the vessel's upper wall at its bend) - the same vessel label B names 45px lower</w:t>
            </w:r>
          </w:p>
        </w:tc>
        <w:tc>
          <w:tcPr>
            <w:tcW w:type="dxa" w:w="2880"/>
            <w:tcMar>
              <w:top w:type="dxa" w:w="70"/>
              <w:left w:type="dxa" w:w="110"/>
              <w:bottom w:type="dxa" w:w="70"/>
              <w:right w:type="dxa" w:w="110"/>
            </w:tcMar>
          </w:tcPr>
          <w:p>
            <w:pPr>
              <w:spacing w:after="0"/>
            </w:pPr>
            <w:r>
              <w:rPr>
                <w:sz w:val="19"/>
                <w:szCs w:val="19"/>
              </w:rPr>
              <w:t xml:space="preserve">the dural layer itself (the dark band + cream inner-table line between skull and brain), not the venous sinus</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C - Middle meningeal artery</w:t>
            </w:r>
          </w:p>
        </w:tc>
        <w:tc>
          <w:tcPr>
            <w:tcW w:type="dxa" w:w="2880"/>
            <w:shd w:fill="F2F2F2" w:color="auto" w:val="clear"/>
            <w:tcMar>
              <w:top w:type="dxa" w:w="70"/>
              <w:left w:type="dxa" w:w="110"/>
              <w:bottom w:type="dxa" w:w="70"/>
              <w:right w:type="dxa" w:w="110"/>
            </w:tcMar>
          </w:tcPr>
          <w:p>
            <w:pPr>
              <w:spacing w:after="0"/>
            </w:pPr>
            <w:r>
              <w:rPr>
                <w:sz w:val="19"/>
                <w:szCs w:val="19"/>
              </w:rPr>
              <w:t xml:space="preserve">bare cerebral cortex at the elbow of the superior sagittal sinus; the nearest red arterial branch is about 10px further left</w:t>
            </w:r>
          </w:p>
        </w:tc>
        <w:tc>
          <w:tcPr>
            <w:tcW w:type="dxa" w:w="2880"/>
            <w:shd w:fill="F2F2F2" w:color="auto" w:val="clear"/>
            <w:tcMar>
              <w:top w:type="dxa" w:w="70"/>
              <w:left w:type="dxa" w:w="110"/>
              <w:bottom w:type="dxa" w:w="70"/>
              <w:right w:type="dxa" w:w="110"/>
            </w:tcMar>
          </w:tcPr>
          <w:p>
            <w:pPr>
              <w:spacing w:after="0"/>
            </w:pPr>
            <w:r>
              <w:rPr>
                <w:sz w:val="19"/>
                <w:szCs w:val="19"/>
              </w:rPr>
              <w:t xml:space="preserve">on a branch of the red arterial tree</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D - Superficial temporal artery</w:t>
            </w:r>
          </w:p>
        </w:tc>
        <w:tc>
          <w:tcPr>
            <w:tcW w:type="dxa" w:w="2880"/>
            <w:tcMar>
              <w:top w:type="dxa" w:w="70"/>
              <w:left w:type="dxa" w:w="110"/>
              <w:bottom w:type="dxa" w:w="70"/>
              <w:right w:type="dxa" w:w="110"/>
            </w:tcMar>
          </w:tcPr>
          <w:p>
            <w:pPr>
              <w:spacing w:after="0"/>
            </w:pPr>
            <w:r>
              <w:rPr>
                <w:sz w:val="19"/>
                <w:szCs w:val="19"/>
              </w:rPr>
              <w:t xml:space="preserve">the tip of a red arterial branch INSIDE the skull, on the parietal cortex - part of the same red tree that label C calls the middle meningeal artery</w:t>
            </w:r>
          </w:p>
        </w:tc>
        <w:tc>
          <w:tcPr>
            <w:tcW w:type="dxa" w:w="2880"/>
            <w:tcMar>
              <w:top w:type="dxa" w:w="70"/>
              <w:left w:type="dxa" w:w="110"/>
              <w:bottom w:type="dxa" w:w="70"/>
              <w:right w:type="dxa" w:w="110"/>
            </w:tcMar>
          </w:tcPr>
          <w:p>
            <w:pPr>
              <w:spacing w:after="0"/>
            </w:pPr>
            <w:r>
              <w:rPr>
                <w:sz w:val="19"/>
                <w:szCs w:val="19"/>
              </w:rPr>
              <w:t xml:space="preserve">an extracranial scalp vessel over the temple, outside the skull; no such vessel appears to be drawn</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F - Trigeminal ganglion (Gasserian)</w:t>
            </w:r>
          </w:p>
        </w:tc>
        <w:tc>
          <w:tcPr>
            <w:tcW w:type="dxa" w:w="2880"/>
            <w:shd w:fill="F2F2F2" w:color="auto" w:val="clear"/>
            <w:tcMar>
              <w:top w:type="dxa" w:w="70"/>
              <w:left w:type="dxa" w:w="110"/>
              <w:bottom w:type="dxa" w:w="70"/>
              <w:right w:type="dxa" w:w="110"/>
            </w:tcMar>
          </w:tcPr>
          <w:p>
            <w:pPr>
              <w:spacing w:after="0"/>
            </w:pPr>
            <w:r>
              <w:rPr>
                <w:sz w:val="19"/>
                <w:szCs w:val="19"/>
              </w:rPr>
              <w:t xml:space="preserve">the beige nerve trunk about 18px BELOW the ganglion body; the leader passes over the purple marker sphere and stops short of the star-shaped hub where V1/V2/V3 radiate</w:t>
            </w:r>
          </w:p>
        </w:tc>
        <w:tc>
          <w:tcPr>
            <w:tcW w:type="dxa" w:w="2880"/>
            <w:shd w:fill="F2F2F2" w:color="auto" w:val="clear"/>
            <w:tcMar>
              <w:top w:type="dxa" w:w="70"/>
              <w:left w:type="dxa" w:w="110"/>
              <w:bottom w:type="dxa" w:w="70"/>
              <w:right w:type="dxa" w:w="110"/>
            </w:tcMar>
          </w:tcPr>
          <w:p>
            <w:pPr>
              <w:spacing w:after="0"/>
            </w:pPr>
            <w:r>
              <w:rPr>
                <w:sz w:val="19"/>
                <w:szCs w:val="19"/>
              </w:rPr>
              <w:t xml:space="preserve">the radiating ganglion hub itself</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C2  (Cervical Contribution panel)</w:t>
            </w:r>
          </w:p>
        </w:tc>
        <w:tc>
          <w:tcPr>
            <w:tcW w:type="dxa" w:w="2880"/>
            <w:tcMar>
              <w:top w:type="dxa" w:w="70"/>
              <w:left w:type="dxa" w:w="110"/>
              <w:bottom w:type="dxa" w:w="70"/>
              <w:right w:type="dxa" w:w="110"/>
            </w:tcMar>
          </w:tcPr>
          <w:p>
            <w:pPr>
              <w:spacing w:after="0"/>
            </w:pPr>
            <w:r>
              <w:rPr>
                <w:sz w:val="19"/>
                <w:szCs w:val="19"/>
              </w:rPr>
              <w:t xml:space="preserve">posterior neck muscle roughly 9px above the yellow C2-level nerve branch (there is a faint pale streak at the tip that may be a nerve)</w:t>
            </w:r>
          </w:p>
        </w:tc>
        <w:tc>
          <w:tcPr>
            <w:tcW w:type="dxa" w:w="2880"/>
            <w:tcMar>
              <w:top w:type="dxa" w:w="70"/>
              <w:left w:type="dxa" w:w="110"/>
              <w:bottom w:type="dxa" w:w="70"/>
              <w:right w:type="dxa" w:w="110"/>
            </w:tcMar>
          </w:tcPr>
          <w:p>
            <w:pPr>
              <w:spacing w:after="0"/>
            </w:pPr>
            <w:r>
              <w:rPr>
                <w:sz w:val="19"/>
                <w:szCs w:val="19"/>
              </w:rPr>
              <w:t xml:space="preserve">the yellow cervical nerve, the way the C3 arrow just below it does</w:t>
            </w:r>
          </w:p>
        </w:tc>
      </w:tr>
    </w:tbl>
    <w:p>
      <w:pPr>
        <w:spacing w:after="60" w:before="300"/>
      </w:pPr>
      <w:r>
        <w:rPr>
          <w:rFonts w:ascii="Consolas" w:cs="Consolas" w:eastAsia="Consolas" w:hAnsi="Consolas"/>
          <w:b/>
          <w:bCs/>
          <w:color w:val="1F3864"/>
          <w:sz w:val="26"/>
          <w:szCs w:val="26"/>
        </w:rPr>
        <w:t xml:space="preserve">ms</w:t>
      </w:r>
      <w:r>
        <w:rPr>
          <w:b/>
          <w:bCs/>
          <w:color w:val="1F3864"/>
          <w:sz w:val="26"/>
          <w:szCs w:val="26"/>
        </w:rPr>
        <w:t xml:space="preserve">  page 2</w:t>
      </w:r>
      <w:r>
        <w:rPr>
          <w:color w:val="595959"/>
          <w:sz w:val="20"/>
          <w:szCs w:val="20"/>
        </w:rPr>
        <w:t xml:space="preserve">   Multiple Sclerosis · Neurology</w:t>
      </w:r>
    </w:p>
    <w:p>
      <w:pPr>
        <w:spacing w:after="100" w:before="0"/>
      </w:pPr>
      <w:r>
        <w:rPr>
          <w:i/>
          <w:iCs/>
          <w:color w:val="595959"/>
          <w:sz w:val="19"/>
          <w:szCs w:val="19"/>
        </w:rPr>
        <w:t xml:space="preserve">Page title: Labeled CNS Anatomy</w:t>
      </w:r>
    </w:p>
    <w:p>
      <w:pPr>
        <w:spacing w:after="100" w:before="0"/>
      </w:pPr>
      <w:r>
        <w:rPr>
          <w:sz w:val="19"/>
          <w:szCs w:val="19"/>
        </w:rPr>
        <w:t xml:space="preserve">8 of 30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2 - Brainstem &amp; MLF  (main sagittal figure)</w:t>
            </w:r>
          </w:p>
        </w:tc>
        <w:tc>
          <w:tcPr>
            <w:tcW w:type="dxa" w:w="2880"/>
            <w:tcMar>
              <w:top w:type="dxa" w:w="70"/>
              <w:left w:type="dxa" w:w="110"/>
              <w:bottom w:type="dxa" w:w="70"/>
              <w:right w:type="dxa" w:w="110"/>
            </w:tcMar>
          </w:tcPr>
          <w:p>
            <w:pPr>
              <w:spacing w:after="0"/>
            </w:pPr>
            <w:r>
              <w:rPr>
                <w:sz w:val="19"/>
                <w:szCs w:val="19"/>
              </w:rPr>
              <w:t xml:space="preserve">a gyrus of the OCCIPITAL/parietal cerebral cortex at the back of the hemisphere</w:t>
            </w:r>
          </w:p>
        </w:tc>
        <w:tc>
          <w:tcPr>
            <w:tcW w:type="dxa" w:w="2880"/>
            <w:tcMar>
              <w:top w:type="dxa" w:w="70"/>
              <w:left w:type="dxa" w:w="110"/>
              <w:bottom w:type="dxa" w:w="70"/>
              <w:right w:type="dxa" w:w="110"/>
            </w:tcMar>
          </w:tcPr>
          <w:p>
            <w:pPr>
              <w:spacing w:after="0"/>
            </w:pPr>
            <w:r>
              <w:rPr>
                <w:sz w:val="19"/>
                <w:szCs w:val="19"/>
              </w:rPr>
              <w:t xml:space="preserve">the purple midline brainstem (midbrain/pons/medulla) in the centre of the figure</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1 - Optic nerves  (main sagittal figure)</w:t>
            </w:r>
          </w:p>
        </w:tc>
        <w:tc>
          <w:tcPr>
            <w:tcW w:type="dxa" w:w="2880"/>
            <w:shd w:fill="F2F2F2" w:color="auto" w:val="clear"/>
            <w:tcMar>
              <w:top w:type="dxa" w:w="70"/>
              <w:left w:type="dxa" w:w="110"/>
              <w:bottom w:type="dxa" w:w="70"/>
              <w:right w:type="dxa" w:w="110"/>
            </w:tcMar>
          </w:tcPr>
          <w:p>
            <w:pPr>
              <w:spacing w:after="0"/>
            </w:pPr>
            <w:r>
              <w:rPr>
                <w:sz w:val="19"/>
                <w:szCs w:val="19"/>
              </w:rPr>
              <w:t xml:space="preserve">the eyeball (cornea/anterior globe)</w:t>
            </w:r>
          </w:p>
        </w:tc>
        <w:tc>
          <w:tcPr>
            <w:tcW w:type="dxa" w:w="2880"/>
            <w:shd w:fill="F2F2F2" w:color="auto" w:val="clear"/>
            <w:tcMar>
              <w:top w:type="dxa" w:w="70"/>
              <w:left w:type="dxa" w:w="110"/>
              <w:bottom w:type="dxa" w:w="70"/>
              <w:right w:type="dxa" w:w="110"/>
            </w:tcMar>
          </w:tcPr>
          <w:p>
            <w:pPr>
              <w:spacing w:after="0"/>
            </w:pPr>
            <w:r>
              <w:rPr>
                <w:sz w:val="19"/>
                <w:szCs w:val="19"/>
              </w:rPr>
              <w:t xml:space="preserve">the yellow optic nerve running back from the globe, about 19px to the right</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3 - Periventricular white matter  (main sagittal figure)</w:t>
            </w:r>
          </w:p>
        </w:tc>
        <w:tc>
          <w:tcPr>
            <w:tcW w:type="dxa" w:w="2880"/>
            <w:tcMar>
              <w:top w:type="dxa" w:w="70"/>
              <w:left w:type="dxa" w:w="110"/>
              <w:bottom w:type="dxa" w:w="70"/>
              <w:right w:type="dxa" w:w="110"/>
            </w:tcMar>
          </w:tcPr>
          <w:p>
            <w:pPr>
              <w:spacing w:after="0"/>
            </w:pPr>
            <w:r>
              <w:rPr>
                <w:sz w:val="19"/>
                <w:szCs w:val="19"/>
              </w:rPr>
              <w:t xml:space="preserve">the superior surface of the corpus callosum, the same white arc that label 4 marks 33px lower</w:t>
            </w:r>
          </w:p>
        </w:tc>
        <w:tc>
          <w:tcPr>
            <w:tcW w:type="dxa" w:w="2880"/>
            <w:tcMar>
              <w:top w:type="dxa" w:w="70"/>
              <w:left w:type="dxa" w:w="110"/>
              <w:bottom w:type="dxa" w:w="70"/>
              <w:right w:type="dxa" w:w="110"/>
            </w:tcMar>
          </w:tcPr>
          <w:p>
            <w:pPr>
              <w:spacing w:after="0"/>
            </w:pPr>
            <w:r>
              <w:rPr>
                <w:sz w:val="19"/>
                <w:szCs w:val="19"/>
              </w:rPr>
              <w:t xml:space="preserve">the white matter around the ventricle, distinguishable from 4's target</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9 - Spinothalamic tracts  (main sagittal figure)</w:t>
            </w:r>
          </w:p>
        </w:tc>
        <w:tc>
          <w:tcPr>
            <w:tcW w:type="dxa" w:w="2880"/>
            <w:shd w:fill="F2F2F2" w:color="auto" w:val="clear"/>
            <w:tcMar>
              <w:top w:type="dxa" w:w="70"/>
              <w:left w:type="dxa" w:w="110"/>
              <w:bottom w:type="dxa" w:w="70"/>
              <w:right w:type="dxa" w:w="110"/>
            </w:tcMar>
          </w:tcPr>
          <w:p>
            <w:pPr>
              <w:spacing w:after="0"/>
            </w:pPr>
            <w:r>
              <w:rPr>
                <w:sz w:val="19"/>
                <w:szCs w:val="19"/>
              </w:rPr>
              <w:t xml:space="preserve">the leader stops in the dark paraspinal/vertebral space about 19px lateral to the cord; a separate small white dot sits on the cord edge, so the line may simply be occluded</w:t>
            </w:r>
          </w:p>
        </w:tc>
        <w:tc>
          <w:tcPr>
            <w:tcW w:type="dxa" w:w="2880"/>
            <w:shd w:fill="F2F2F2" w:color="auto" w:val="clear"/>
            <w:tcMar>
              <w:top w:type="dxa" w:w="70"/>
              <w:left w:type="dxa" w:w="110"/>
              <w:bottom w:type="dxa" w:w="70"/>
              <w:right w:type="dxa" w:w="110"/>
            </w:tcMar>
          </w:tcPr>
          <w:p>
            <w:pPr>
              <w:spacing w:after="0"/>
            </w:pPr>
            <w:r>
              <w:rPr>
                <w:sz w:val="19"/>
                <w:szCs w:val="19"/>
              </w:rPr>
              <w:t xml:space="preserve">the cord itself, as leaders 6, 7, 8 and 10 do</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8 - Dorsal columns  (SPINAL CORD AXIAL inset)</w:t>
            </w:r>
          </w:p>
        </w:tc>
        <w:tc>
          <w:tcPr>
            <w:tcW w:type="dxa" w:w="2880"/>
            <w:tcMar>
              <w:top w:type="dxa" w:w="70"/>
              <w:left w:type="dxa" w:w="110"/>
              <w:bottom w:type="dxa" w:w="70"/>
              <w:right w:type="dxa" w:w="110"/>
            </w:tcMar>
          </w:tcPr>
          <w:p>
            <w:pPr>
              <w:spacing w:after="0"/>
            </w:pPr>
            <w:r>
              <w:rPr>
                <w:sz w:val="19"/>
                <w:szCs w:val="19"/>
              </w:rPr>
              <w:t xml:space="preserve">the dorsal-horn GREY MATTER at the dorsolateral position - the exact mirror image of where leader 7 (corticospinal) lands on the other side</w:t>
            </w:r>
          </w:p>
        </w:tc>
        <w:tc>
          <w:tcPr>
            <w:tcW w:type="dxa" w:w="2880"/>
            <w:tcMar>
              <w:top w:type="dxa" w:w="70"/>
              <w:left w:type="dxa" w:w="110"/>
              <w:bottom w:type="dxa" w:w="70"/>
              <w:right w:type="dxa" w:w="110"/>
            </w:tcMar>
          </w:tcPr>
          <w:p>
            <w:pPr>
              <w:spacing w:after="0"/>
            </w:pPr>
            <w:r>
              <w:rPr>
                <w:sz w:val="19"/>
                <w:szCs w:val="19"/>
              </w:rPr>
              <w:t xml:space="preserve">the pale posterior funiculi flanking the midline septum, about 19px medial</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7 - Corticospinal tracts  (SPINAL CORD AXIAL inset)</w:t>
            </w:r>
          </w:p>
        </w:tc>
        <w:tc>
          <w:tcPr>
            <w:tcW w:type="dxa" w:w="2880"/>
            <w:shd w:fill="F2F2F2" w:color="auto" w:val="clear"/>
            <w:tcMar>
              <w:top w:type="dxa" w:w="70"/>
              <w:left w:type="dxa" w:w="110"/>
              <w:bottom w:type="dxa" w:w="70"/>
              <w:right w:type="dxa" w:w="110"/>
            </w:tcMar>
          </w:tcPr>
          <w:p>
            <w:pPr>
              <w:spacing w:after="0"/>
            </w:pPr>
            <w:r>
              <w:rPr>
                <w:sz w:val="19"/>
                <w:szCs w:val="19"/>
              </w:rPr>
              <w:t xml:space="preserve">dorsal-horn grey matter about 7px medial to the blue dorsolateral white-matter block</w:t>
            </w:r>
          </w:p>
        </w:tc>
        <w:tc>
          <w:tcPr>
            <w:tcW w:type="dxa" w:w="2880"/>
            <w:shd w:fill="F2F2F2" w:color="auto" w:val="clear"/>
            <w:tcMar>
              <w:top w:type="dxa" w:w="70"/>
              <w:left w:type="dxa" w:w="110"/>
              <w:bottom w:type="dxa" w:w="70"/>
              <w:right w:type="dxa" w:w="110"/>
            </w:tcMar>
          </w:tcPr>
          <w:p>
            <w:pPr>
              <w:spacing w:after="0"/>
            </w:pPr>
            <w:r>
              <w:rPr>
                <w:sz w:val="19"/>
                <w:szCs w:val="19"/>
              </w:rPr>
              <w:t xml:space="preserve">inside the blue dorsolateral (lateral corticospinal) block</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Optic chiasm  (OPTIC PATHWAY panel)</w:t>
            </w:r>
          </w:p>
        </w:tc>
        <w:tc>
          <w:tcPr>
            <w:tcW w:type="dxa" w:w="2880"/>
            <w:tcMar>
              <w:top w:type="dxa" w:w="70"/>
              <w:left w:type="dxa" w:w="110"/>
              <w:bottom w:type="dxa" w:w="70"/>
              <w:right w:type="dxa" w:w="110"/>
            </w:tcMar>
          </w:tcPr>
          <w:p>
            <w:pPr>
              <w:spacing w:after="0"/>
            </w:pPr>
            <w:r>
              <w:rPr>
                <w:sz w:val="19"/>
                <w:szCs w:val="19"/>
              </w:rPr>
              <w:t xml:space="preserve">the left grey-blue OPTIC TRACT, well below the crossing</w:t>
            </w:r>
          </w:p>
        </w:tc>
        <w:tc>
          <w:tcPr>
            <w:tcW w:type="dxa" w:w="2880"/>
            <w:tcMar>
              <w:top w:type="dxa" w:w="70"/>
              <w:left w:type="dxa" w:w="110"/>
              <w:bottom w:type="dxa" w:w="70"/>
              <w:right w:type="dxa" w:w="110"/>
            </w:tcMar>
          </w:tcPr>
          <w:p>
            <w:pPr>
              <w:spacing w:after="0"/>
            </w:pPr>
            <w:r>
              <w:rPr>
                <w:sz w:val="19"/>
                <w:szCs w:val="19"/>
              </w:rPr>
              <w:t xml:space="preserve">the yellow X where the two optic nerves cross, about 27px up and to the right</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Lateral geniculate nucleus  (OPTIC PATHWAY panel)</w:t>
            </w:r>
          </w:p>
        </w:tc>
        <w:tc>
          <w:tcPr>
            <w:tcW w:type="dxa" w:w="2880"/>
            <w:shd w:fill="F2F2F2" w:color="auto" w:val="clear"/>
            <w:tcMar>
              <w:top w:type="dxa" w:w="70"/>
              <w:left w:type="dxa" w:w="110"/>
              <w:bottom w:type="dxa" w:w="70"/>
              <w:right w:type="dxa" w:w="110"/>
            </w:tcMar>
          </w:tcPr>
          <w:p>
            <w:pPr>
              <w:spacing w:after="0"/>
            </w:pPr>
            <w:r>
              <w:rPr>
                <w:sz w:val="19"/>
                <w:szCs w:val="19"/>
              </w:rPr>
              <w:t xml:space="preserve">forked leader - the upper branch correctly touches the left LGN, but the lower branch runs down-right and ends on the optic radiation fibre bundle</w:t>
            </w:r>
          </w:p>
        </w:tc>
        <w:tc>
          <w:tcPr>
            <w:tcW w:type="dxa" w:w="2880"/>
            <w:shd w:fill="F2F2F2" w:color="auto" w:val="clear"/>
            <w:tcMar>
              <w:top w:type="dxa" w:w="70"/>
              <w:left w:type="dxa" w:w="110"/>
              <w:bottom w:type="dxa" w:w="70"/>
              <w:right w:type="dxa" w:w="110"/>
            </w:tcMar>
          </w:tcPr>
          <w:p>
            <w:pPr>
              <w:spacing w:after="0"/>
            </w:pPr>
            <w:r>
              <w:rPr>
                <w:sz w:val="19"/>
                <w:szCs w:val="19"/>
              </w:rPr>
              <w:t xml:space="preserve">both branches on LGN tissue (left and right LGN)</w:t>
            </w:r>
          </w:p>
        </w:tc>
      </w:tr>
    </w:tbl>
    <w:p>
      <w:pPr>
        <w:spacing w:after="60" w:before="300"/>
      </w:pPr>
      <w:r>
        <w:rPr>
          <w:rFonts w:ascii="Consolas" w:cs="Consolas" w:eastAsia="Consolas" w:hAnsi="Consolas"/>
          <w:b/>
          <w:bCs/>
          <w:color w:val="1F3864"/>
          <w:sz w:val="26"/>
          <w:szCs w:val="26"/>
        </w:rPr>
        <w:t xml:space="preserve">myasthenia</w:t>
      </w:r>
      <w:r>
        <w:rPr>
          <w:b/>
          <w:bCs/>
          <w:color w:val="1F3864"/>
          <w:sz w:val="26"/>
          <w:szCs w:val="26"/>
        </w:rPr>
        <w:t xml:space="preserve">  page 2</w:t>
      </w:r>
      <w:r>
        <w:rPr>
          <w:color w:val="595959"/>
          <w:sz w:val="20"/>
          <w:szCs w:val="20"/>
        </w:rPr>
        <w:t xml:space="preserve">   Myasthenia Gravis · Neurology</w:t>
      </w:r>
    </w:p>
    <w:p>
      <w:pPr>
        <w:spacing w:after="100" w:before="0"/>
      </w:pPr>
      <w:r>
        <w:rPr>
          <w:i/>
          <w:iCs/>
          <w:color w:val="595959"/>
          <w:sz w:val="19"/>
          <w:szCs w:val="19"/>
        </w:rPr>
        <w:t xml:space="preserve">Page title: Labeled Neuromuscular Junction Anatomy</w:t>
      </w:r>
    </w:p>
    <w:p>
      <w:pPr>
        <w:spacing w:after="100" w:before="0"/>
      </w:pPr>
      <w:r>
        <w:rPr>
          <w:sz w:val="19"/>
          <w:szCs w:val="19"/>
        </w:rPr>
        <w:t xml:space="preserve">4 of 18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Basal lamina  (Normal Neuromuscular Junction panel)</w:t>
            </w:r>
          </w:p>
        </w:tc>
        <w:tc>
          <w:tcPr>
            <w:tcW w:type="dxa" w:w="2880"/>
            <w:tcMar>
              <w:top w:type="dxa" w:w="70"/>
              <w:left w:type="dxa" w:w="110"/>
              <w:bottom w:type="dxa" w:w="70"/>
              <w:right w:type="dxa" w:w="110"/>
            </w:tcMar>
          </w:tcPr>
          <w:p>
            <w:pPr>
              <w:spacing w:after="0"/>
            </w:pPr>
            <w:r>
              <w:rPr>
                <w:sz w:val="19"/>
                <w:szCs w:val="19"/>
              </w:rPr>
              <w:t xml:space="preserve">striated sarcoplasm deep inside the MUSCLE FIBER, about 58px below the base of the junctional folds and only 40px above where "Muscle fiber" points</w:t>
            </w:r>
          </w:p>
        </w:tc>
        <w:tc>
          <w:tcPr>
            <w:tcW w:type="dxa" w:w="2880"/>
            <w:tcMar>
              <w:top w:type="dxa" w:w="70"/>
              <w:left w:type="dxa" w:w="110"/>
              <w:bottom w:type="dxa" w:w="70"/>
              <w:right w:type="dxa" w:w="110"/>
            </w:tcMar>
          </w:tcPr>
          <w:p>
            <w:pPr>
              <w:spacing w:after="0"/>
            </w:pPr>
            <w:r>
              <w:rPr>
                <w:sz w:val="19"/>
                <w:szCs w:val="19"/>
              </w:rPr>
              <w:t xml:space="preserve">the thin layer at the synaptic surface, within the cleft / lining the junctional folds</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Voltage-gated Ca2+ channels</w:t>
            </w:r>
          </w:p>
        </w:tc>
        <w:tc>
          <w:tcPr>
            <w:tcW w:type="dxa" w:w="2880"/>
            <w:shd w:fill="F2F2F2" w:color="auto" w:val="clear"/>
            <w:tcMar>
              <w:top w:type="dxa" w:w="70"/>
              <w:left w:type="dxa" w:w="110"/>
              <w:bottom w:type="dxa" w:w="70"/>
              <w:right w:type="dxa" w:w="110"/>
            </w:tcMar>
          </w:tcPr>
          <w:p>
            <w:pPr>
              <w:spacing w:after="0"/>
            </w:pPr>
            <w:r>
              <w:rPr>
                <w:sz w:val="19"/>
                <w:szCs w:val="19"/>
              </w:rPr>
              <w:t xml:space="preserve">presynaptic cytoplasm just inside the terminal's lateral membrane; no channel structure is drawn at the endpoint</w:t>
            </w:r>
          </w:p>
        </w:tc>
        <w:tc>
          <w:tcPr>
            <w:tcW w:type="dxa" w:w="2880"/>
            <w:shd w:fill="F2F2F2" w:color="auto" w:val="clear"/>
            <w:tcMar>
              <w:top w:type="dxa" w:w="70"/>
              <w:left w:type="dxa" w:w="110"/>
              <w:bottom w:type="dxa" w:w="70"/>
              <w:right w:type="dxa" w:w="110"/>
            </w:tcMar>
          </w:tcPr>
          <w:p>
            <w:pPr>
              <w:spacing w:after="0"/>
            </w:pPr>
            <w:r>
              <w:rPr>
                <w:sz w:val="19"/>
                <w:szCs w:val="19"/>
              </w:rPr>
              <w:t xml:space="preserve">in the presynaptic membrane (as the step-2 "Ca2+" arrows below correctly do)</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Acetylcholine (ACh) release</w:t>
            </w:r>
          </w:p>
        </w:tc>
        <w:tc>
          <w:tcPr>
            <w:tcW w:type="dxa" w:w="2880"/>
            <w:tcMar>
              <w:top w:type="dxa" w:w="70"/>
              <w:left w:type="dxa" w:w="110"/>
              <w:bottom w:type="dxa" w:w="70"/>
              <w:right w:type="dxa" w:w="110"/>
            </w:tcMar>
          </w:tcPr>
          <w:p>
            <w:pPr>
              <w:spacing w:after="0"/>
            </w:pPr>
            <w:r>
              <w:rPr>
                <w:sz w:val="19"/>
                <w:szCs w:val="19"/>
              </w:rPr>
              <w:t xml:space="preserve">plain dark background about 15px to the left of the terminal's lower edge, not on a fusing vesicle or a released ACh sphere</w:t>
            </w:r>
          </w:p>
        </w:tc>
        <w:tc>
          <w:tcPr>
            <w:tcW w:type="dxa" w:w="2880"/>
            <w:tcMar>
              <w:top w:type="dxa" w:w="70"/>
              <w:left w:type="dxa" w:w="110"/>
              <w:bottom w:type="dxa" w:w="70"/>
              <w:right w:type="dxa" w:w="110"/>
            </w:tcMar>
          </w:tcPr>
          <w:p>
            <w:pPr>
              <w:spacing w:after="0"/>
            </w:pPr>
            <w:r>
              <w:rPr>
                <w:sz w:val="19"/>
                <w:szCs w:val="19"/>
              </w:rPr>
              <w:t xml:space="preserve">the vesicles fusing at the terminal's base, or the orange ACh in the cleft</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Acetylcholine receptors (nicotinic, AChR)</w:t>
            </w:r>
          </w:p>
        </w:tc>
        <w:tc>
          <w:tcPr>
            <w:tcW w:type="dxa" w:w="2880"/>
            <w:shd w:fill="F2F2F2" w:color="auto" w:val="clear"/>
            <w:tcMar>
              <w:top w:type="dxa" w:w="70"/>
              <w:left w:type="dxa" w:w="110"/>
              <w:bottom w:type="dxa" w:w="70"/>
              <w:right w:type="dxa" w:w="110"/>
            </w:tcMar>
          </w:tcPr>
          <w:p>
            <w:pPr>
              <w:spacing w:after="0"/>
            </w:pPr>
            <w:r>
              <w:rPr>
                <w:sz w:val="19"/>
                <w:szCs w:val="19"/>
              </w:rPr>
              <w:t xml:space="preserve">two leaders; the lower one correctly reaches a blue receptor, but the upper one passes OVER the receptor and terminates on an orange ACh molecule</w:t>
            </w:r>
          </w:p>
        </w:tc>
        <w:tc>
          <w:tcPr>
            <w:tcW w:type="dxa" w:w="2880"/>
            <w:shd w:fill="F2F2F2" w:color="auto" w:val="clear"/>
            <w:tcMar>
              <w:top w:type="dxa" w:w="70"/>
              <w:left w:type="dxa" w:w="110"/>
              <w:bottom w:type="dxa" w:w="70"/>
              <w:right w:type="dxa" w:w="110"/>
            </w:tcMar>
          </w:tcPr>
          <w:p>
            <w:pPr>
              <w:spacing w:after="0"/>
            </w:pPr>
            <w:r>
              <w:rPr>
                <w:sz w:val="19"/>
                <w:szCs w:val="19"/>
              </w:rPr>
              <w:t xml:space="preserve">both on the blue receptor glyphs (unless the upper is deliberately showing ACh bound)</w:t>
            </w:r>
          </w:p>
        </w:tc>
      </w:tr>
    </w:tbl>
    <w:p>
      <w:pPr>
        <w:spacing w:after="60" w:before="300"/>
      </w:pPr>
      <w:r>
        <w:rPr>
          <w:rFonts w:ascii="Consolas" w:cs="Consolas" w:eastAsia="Consolas" w:hAnsi="Consolas"/>
          <w:b/>
          <w:bCs/>
          <w:color w:val="1F3864"/>
          <w:sz w:val="26"/>
          <w:szCs w:val="26"/>
        </w:rPr>
        <w:t xml:space="preserve">parkinsons</w:t>
      </w:r>
      <w:r>
        <w:rPr>
          <w:b/>
          <w:bCs/>
          <w:color w:val="1F3864"/>
          <w:sz w:val="26"/>
          <w:szCs w:val="26"/>
        </w:rPr>
        <w:t xml:space="preserve">  page 2</w:t>
      </w:r>
      <w:r>
        <w:rPr>
          <w:color w:val="595959"/>
          <w:sz w:val="20"/>
          <w:szCs w:val="20"/>
        </w:rPr>
        <w:t xml:space="preserve">   Parkinson's Disease · Neurology</w:t>
      </w:r>
    </w:p>
    <w:p>
      <w:pPr>
        <w:spacing w:after="100" w:before="0"/>
      </w:pPr>
      <w:r>
        <w:rPr>
          <w:i/>
          <w:iCs/>
          <w:color w:val="595959"/>
          <w:sz w:val="19"/>
          <w:szCs w:val="19"/>
        </w:rPr>
        <w:t xml:space="preserve">Page title: Anatomy: Basal Ganglia &amp; Dopaminergic Pathways</w:t>
      </w:r>
    </w:p>
    <w:p>
      <w:pPr>
        <w:spacing w:after="100" w:before="0"/>
      </w:pPr>
      <w:r>
        <w:rPr>
          <w:sz w:val="19"/>
          <w:szCs w:val="19"/>
        </w:rPr>
        <w:t xml:space="preserve">10 of 19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Brainstem</w:t>
            </w:r>
          </w:p>
        </w:tc>
        <w:tc>
          <w:tcPr>
            <w:tcW w:type="dxa" w:w="2880"/>
            <w:tcMar>
              <w:top w:type="dxa" w:w="70"/>
              <w:left w:type="dxa" w:w="110"/>
              <w:bottom w:type="dxa" w:w="70"/>
              <w:right w:type="dxa" w:w="110"/>
            </w:tcMar>
          </w:tcPr>
          <w:p>
            <w:pPr>
              <w:spacing w:after="0"/>
            </w:pPr>
            <w:r>
              <w:rPr>
                <w:sz w:val="19"/>
                <w:szCs w:val="19"/>
              </w:rPr>
              <w:t xml:space="preserve">empty dark background in the neck/soft-tissue silhouette, roughly 110 px anterior to the drawn brainstem</w:t>
            </w:r>
          </w:p>
        </w:tc>
        <w:tc>
          <w:tcPr>
            <w:tcW w:type="dxa" w:w="2880"/>
            <w:tcMar>
              <w:top w:type="dxa" w:w="70"/>
              <w:left w:type="dxa" w:w="110"/>
              <w:bottom w:type="dxa" w:w="70"/>
              <w:right w:type="dxa" w:w="110"/>
            </w:tcMar>
          </w:tcPr>
          <w:p>
            <w:pPr>
              <w:spacing w:after="0"/>
            </w:pPr>
            <w:r>
              <w:rPr>
                <w:sz w:val="19"/>
                <w:szCs w:val="19"/>
              </w:rPr>
              <w:t xml:space="preserve">the tan midbrain-pons-medulla column</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Cerebellum</w:t>
            </w:r>
          </w:p>
        </w:tc>
        <w:tc>
          <w:tcPr>
            <w:tcW w:type="dxa" w:w="2880"/>
            <w:shd w:fill="F2F2F2" w:color="auto" w:val="clear"/>
            <w:tcMar>
              <w:top w:type="dxa" w:w="70"/>
              <w:left w:type="dxa" w:w="110"/>
              <w:bottom w:type="dxa" w:w="70"/>
              <w:right w:type="dxa" w:w="110"/>
            </w:tcMar>
          </w:tcPr>
          <w:p>
            <w:pPr>
              <w:spacing w:after="0"/>
            </w:pPr>
            <w:r>
              <w:rPr>
                <w:sz w:val="19"/>
                <w:szCs w:val="19"/>
              </w:rPr>
              <w:t xml:space="preserve">empty dark background below the jaw line</w:t>
            </w:r>
          </w:p>
        </w:tc>
        <w:tc>
          <w:tcPr>
            <w:tcW w:type="dxa" w:w="2880"/>
            <w:shd w:fill="F2F2F2" w:color="auto" w:val="clear"/>
            <w:tcMar>
              <w:top w:type="dxa" w:w="70"/>
              <w:left w:type="dxa" w:w="110"/>
              <w:bottom w:type="dxa" w:w="70"/>
              <w:right w:type="dxa" w:w="110"/>
            </w:tcMar>
          </w:tcPr>
          <w:p>
            <w:pPr>
              <w:spacing w:after="0"/>
            </w:pPr>
            <w:r>
              <w:rPr>
                <w:sz w:val="19"/>
                <w:szCs w:val="19"/>
              </w:rPr>
              <w:t xml:space="preserve">the foliated cerebellum, far up and to the right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Globus pallidus (external)</w:t>
            </w:r>
          </w:p>
        </w:tc>
        <w:tc>
          <w:tcPr>
            <w:tcW w:type="dxa" w:w="2880"/>
            <w:tcMar>
              <w:top w:type="dxa" w:w="70"/>
              <w:left w:type="dxa" w:w="110"/>
              <w:bottom w:type="dxa" w:w="70"/>
              <w:right w:type="dxa" w:w="110"/>
            </w:tcMar>
          </w:tcPr>
          <w:p>
            <w:pPr>
              <w:spacing w:after="0"/>
            </w:pPr>
            <w:r>
              <w:rPr>
                <w:sz w:val="19"/>
                <w:szCs w:val="19"/>
              </w:rPr>
              <w:t xml:space="preserve">a dot in the pink frontal CORTEX gyri, outside every coloured deep-grey structure</w:t>
            </w:r>
          </w:p>
        </w:tc>
        <w:tc>
          <w:tcPr>
            <w:tcW w:type="dxa" w:w="2880"/>
            <w:tcMar>
              <w:top w:type="dxa" w:w="70"/>
              <w:left w:type="dxa" w:w="110"/>
              <w:bottom w:type="dxa" w:w="70"/>
              <w:right w:type="dxa" w:w="110"/>
            </w:tcMar>
          </w:tcPr>
          <w:p>
            <w:pPr>
              <w:spacing w:after="0"/>
            </w:pPr>
            <w:r>
              <w:rPr>
                <w:sz w:val="19"/>
                <w:szCs w:val="19"/>
              </w:rPr>
              <w:t xml:space="preserve">the purple pallidal lumps below the thalamus</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Thalamus  (left column)</w:t>
            </w:r>
          </w:p>
        </w:tc>
        <w:tc>
          <w:tcPr>
            <w:tcW w:type="dxa" w:w="2880"/>
            <w:shd w:fill="F2F2F2" w:color="auto" w:val="clear"/>
            <w:tcMar>
              <w:top w:type="dxa" w:w="70"/>
              <w:left w:type="dxa" w:w="110"/>
              <w:bottom w:type="dxa" w:w="70"/>
              <w:right w:type="dxa" w:w="110"/>
            </w:tcMar>
          </w:tcPr>
          <w:p>
            <w:pPr>
              <w:spacing w:after="0"/>
            </w:pPr>
            <w:r>
              <w:rPr>
                <w:sz w:val="19"/>
                <w:szCs w:val="19"/>
              </w:rPr>
              <w:t xml:space="preserve">the small purple globus-pallidus lump cluster - the same structure the "Globus pallidus (internal)" leader targets, ~18 px away</w:t>
            </w:r>
          </w:p>
        </w:tc>
        <w:tc>
          <w:tcPr>
            <w:tcW w:type="dxa" w:w="2880"/>
            <w:shd w:fill="F2F2F2" w:color="auto" w:val="clear"/>
            <w:tcMar>
              <w:top w:type="dxa" w:w="70"/>
              <w:left w:type="dxa" w:w="110"/>
              <w:bottom w:type="dxa" w:w="70"/>
              <w:right w:type="dxa" w:w="110"/>
            </w:tcMar>
          </w:tcPr>
          <w:p>
            <w:pPr>
              <w:spacing w:after="0"/>
            </w:pPr>
            <w:r>
              <w:rPr>
                <w:sz w:val="19"/>
                <w:szCs w:val="19"/>
              </w:rPr>
              <w:t xml:space="preserve">the large purple ovoid (or the blue body) that reads as the thalamus</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Thalamus  (right column)</w:t>
            </w:r>
          </w:p>
        </w:tc>
        <w:tc>
          <w:tcPr>
            <w:tcW w:type="dxa" w:w="2880"/>
            <w:tcMar>
              <w:top w:type="dxa" w:w="70"/>
              <w:left w:type="dxa" w:w="110"/>
              <w:bottom w:type="dxa" w:w="70"/>
              <w:right w:type="dxa" w:w="110"/>
            </w:tcMar>
          </w:tcPr>
          <w:p>
            <w:pPr>
              <w:spacing w:after="0"/>
            </w:pPr>
            <w:r>
              <w:rPr>
                <w:sz w:val="19"/>
                <w:szCs w:val="19"/>
              </w:rPr>
              <w:t xml:space="preserve">the upper-right edge of the red-brown RED NUCLEUS sphere</w:t>
            </w:r>
          </w:p>
        </w:tc>
        <w:tc>
          <w:tcPr>
            <w:tcW w:type="dxa" w:w="2880"/>
            <w:tcMar>
              <w:top w:type="dxa" w:w="70"/>
              <w:left w:type="dxa" w:w="110"/>
              <w:bottom w:type="dxa" w:w="70"/>
              <w:right w:type="dxa" w:w="110"/>
            </w:tcMar>
          </w:tcPr>
          <w:p>
            <w:pPr>
              <w:spacing w:after="0"/>
            </w:pPr>
            <w:r>
              <w:rPr>
                <w:sz w:val="19"/>
                <w:szCs w:val="19"/>
              </w:rPr>
              <w:t xml:space="preserve">the large purple ovoid in the diencephalon</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Substantia nigra pars reticulata (SNr)  (right column)</w:t>
            </w:r>
          </w:p>
        </w:tc>
        <w:tc>
          <w:tcPr>
            <w:tcW w:type="dxa" w:w="2880"/>
            <w:shd w:fill="F2F2F2" w:color="auto" w:val="clear"/>
            <w:tcMar>
              <w:top w:type="dxa" w:w="70"/>
              <w:left w:type="dxa" w:w="110"/>
              <w:bottom w:type="dxa" w:w="70"/>
              <w:right w:type="dxa" w:w="110"/>
            </w:tcMar>
          </w:tcPr>
          <w:p>
            <w:pPr>
              <w:spacing w:after="0"/>
            </w:pPr>
            <w:r>
              <w:rPr>
                <w:sz w:val="19"/>
                <w:szCs w:val="19"/>
              </w:rPr>
              <w:t xml:space="preserve">the same red-brown RED NUCLEUS sphere (its leader doglegs left across the cerebellum and finishes on the sphere)</w:t>
            </w:r>
          </w:p>
        </w:tc>
        <w:tc>
          <w:tcPr>
            <w:tcW w:type="dxa" w:w="2880"/>
            <w:shd w:fill="F2F2F2" w:color="auto" w:val="clear"/>
            <w:tcMar>
              <w:top w:type="dxa" w:w="70"/>
              <w:left w:type="dxa" w:w="110"/>
              <w:bottom w:type="dxa" w:w="70"/>
              <w:right w:type="dxa" w:w="110"/>
            </w:tcMar>
          </w:tcPr>
          <w:p>
            <w:pPr>
              <w:spacing w:after="0"/>
            </w:pPr>
            <w:r>
              <w:rPr>
                <w:sz w:val="19"/>
                <w:szCs w:val="19"/>
              </w:rPr>
              <w:t xml:space="preserve">the midbrain substantia nigra. Three separate leaders - Thalamus, SNr and Red nucleus - all converge on this one sphere</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Cingulate gyrus</w:t>
            </w:r>
          </w:p>
        </w:tc>
        <w:tc>
          <w:tcPr>
            <w:tcW w:type="dxa" w:w="2880"/>
            <w:tcMar>
              <w:top w:type="dxa" w:w="70"/>
              <w:left w:type="dxa" w:w="110"/>
              <w:bottom w:type="dxa" w:w="70"/>
              <w:right w:type="dxa" w:w="110"/>
            </w:tcMar>
          </w:tcPr>
          <w:p>
            <w:pPr>
              <w:spacing w:after="0"/>
            </w:pPr>
            <w:r>
              <w:rPr>
                <w:sz w:val="19"/>
                <w:szCs w:val="19"/>
              </w:rPr>
              <w:t xml:space="preserve">the purple arc, the same band that the "Corpus callosum" leader terminates in ~40 px away</w:t>
            </w:r>
          </w:p>
        </w:tc>
        <w:tc>
          <w:tcPr>
            <w:tcW w:type="dxa" w:w="2880"/>
            <w:tcMar>
              <w:top w:type="dxa" w:w="70"/>
              <w:left w:type="dxa" w:w="110"/>
              <w:bottom w:type="dxa" w:w="70"/>
              <w:right w:type="dxa" w:w="110"/>
            </w:tcMar>
          </w:tcPr>
          <w:p>
            <w:pPr>
              <w:spacing w:after="0"/>
            </w:pPr>
            <w:r>
              <w:rPr>
                <w:sz w:val="19"/>
                <w:szCs w:val="19"/>
              </w:rPr>
              <w:t xml:space="preserve">the cortical ribbon immediately outside/above the callosal arc</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Motor cortex (Precentral gyrus)</w:t>
            </w:r>
          </w:p>
        </w:tc>
        <w:tc>
          <w:tcPr>
            <w:tcW w:type="dxa" w:w="2880"/>
            <w:shd w:fill="F2F2F2" w:color="auto" w:val="clear"/>
            <w:tcMar>
              <w:top w:type="dxa" w:w="70"/>
              <w:left w:type="dxa" w:w="110"/>
              <w:bottom w:type="dxa" w:w="70"/>
              <w:right w:type="dxa" w:w="110"/>
            </w:tcMar>
          </w:tcPr>
          <w:p>
            <w:pPr>
              <w:spacing w:after="0"/>
            </w:pPr>
            <w:r>
              <w:rPr>
                <w:sz w:val="19"/>
                <w:szCs w:val="19"/>
              </w:rPr>
              <w:t xml:space="preserve">superior frontal cortex about one third of the way back from the frontal pole</w:t>
            </w:r>
          </w:p>
        </w:tc>
        <w:tc>
          <w:tcPr>
            <w:tcW w:type="dxa" w:w="2880"/>
            <w:shd w:fill="F2F2F2" w:color="auto" w:val="clear"/>
            <w:tcMar>
              <w:top w:type="dxa" w:w="70"/>
              <w:left w:type="dxa" w:w="110"/>
              <w:bottom w:type="dxa" w:w="70"/>
              <w:right w:type="dxa" w:w="110"/>
            </w:tcMar>
          </w:tcPr>
          <w:p>
            <w:pPr>
              <w:spacing w:after="0"/>
            </w:pPr>
            <w:r>
              <w:rPr>
                <w:sz w:val="19"/>
                <w:szCs w:val="19"/>
              </w:rPr>
              <w:t xml:space="preserve">the precentral gyrus, near the vertex just anterior to the central sulcus</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Subthalamic nucleus (STN)</w:t>
            </w:r>
          </w:p>
        </w:tc>
        <w:tc>
          <w:tcPr>
            <w:tcW w:type="dxa" w:w="2880"/>
            <w:tcMar>
              <w:top w:type="dxa" w:w="70"/>
              <w:left w:type="dxa" w:w="110"/>
              <w:bottom w:type="dxa" w:w="70"/>
              <w:right w:type="dxa" w:w="110"/>
            </w:tcMar>
          </w:tcPr>
          <w:p>
            <w:pPr>
              <w:spacing w:after="0"/>
            </w:pPr>
            <w:r>
              <w:rPr>
                <w:sz w:val="19"/>
                <w:szCs w:val="19"/>
              </w:rPr>
              <w:t xml:space="preserve">the tan/beige body beyond the small olive-green sphere; the green leader passes over the green sphere and stops ~12 px past it</w:t>
            </w:r>
          </w:p>
        </w:tc>
        <w:tc>
          <w:tcPr>
            <w:tcW w:type="dxa" w:w="2880"/>
            <w:tcMar>
              <w:top w:type="dxa" w:w="70"/>
              <w:left w:type="dxa" w:w="110"/>
              <w:bottom w:type="dxa" w:w="70"/>
              <w:right w:type="dxa" w:w="110"/>
            </w:tcMar>
          </w:tcPr>
          <w:p>
            <w:pPr>
              <w:spacing w:after="0"/>
            </w:pPr>
            <w:r>
              <w:rPr>
                <w:sz w:val="19"/>
                <w:szCs w:val="19"/>
              </w:rPr>
              <w:t xml:space="preserve">the green sphere, which matches the label colour</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Internal capsule</w:t>
            </w:r>
          </w:p>
        </w:tc>
        <w:tc>
          <w:tcPr>
            <w:tcW w:type="dxa" w:w="2880"/>
            <w:shd w:fill="F2F2F2" w:color="auto" w:val="clear"/>
            <w:tcMar>
              <w:top w:type="dxa" w:w="70"/>
              <w:left w:type="dxa" w:w="110"/>
              <w:bottom w:type="dxa" w:w="70"/>
              <w:right w:type="dxa" w:w="110"/>
            </w:tcMar>
          </w:tcPr>
          <w:p>
            <w:pPr>
              <w:spacing w:after="0"/>
            </w:pPr>
            <w:r>
              <w:rPr>
                <w:sz w:val="19"/>
                <w:szCs w:val="19"/>
              </w:rPr>
              <w:t xml:space="preserve">the boundary between the large purple ovoid and the blue body, not on a distinct white-matter band</w:t>
            </w:r>
          </w:p>
        </w:tc>
        <w:tc>
          <w:tcPr>
            <w:tcW w:type="dxa" w:w="2880"/>
            <w:shd w:fill="F2F2F2" w:color="auto" w:val="clear"/>
            <w:tcMar>
              <w:top w:type="dxa" w:w="70"/>
              <w:left w:type="dxa" w:w="110"/>
              <w:bottom w:type="dxa" w:w="70"/>
              <w:right w:type="dxa" w:w="110"/>
            </w:tcMar>
          </w:tcPr>
          <w:p>
            <w:pPr>
              <w:spacing w:after="0"/>
            </w:pPr>
            <w:r>
              <w:rPr>
                <w:sz w:val="19"/>
                <w:szCs w:val="19"/>
              </w:rPr>
              <w:t xml:space="preserve">a capsular white-matter lamina</w:t>
            </w:r>
          </w:p>
        </w:tc>
      </w:tr>
    </w:tbl>
    <w:p>
      <w:pPr>
        <w:spacing w:after="60" w:before="300"/>
      </w:pPr>
      <w:r>
        <w:rPr>
          <w:rFonts w:ascii="Consolas" w:cs="Consolas" w:eastAsia="Consolas" w:hAnsi="Consolas"/>
          <w:b/>
          <w:bCs/>
          <w:color w:val="1F3864"/>
          <w:sz w:val="26"/>
          <w:szCs w:val="26"/>
        </w:rPr>
        <w:t xml:space="preserve">stroke</w:t>
      </w:r>
      <w:r>
        <w:rPr>
          <w:b/>
          <w:bCs/>
          <w:color w:val="1F3864"/>
          <w:sz w:val="26"/>
          <w:szCs w:val="26"/>
        </w:rPr>
        <w:t xml:space="preserve">  page 2</w:t>
      </w:r>
      <w:r>
        <w:rPr>
          <w:color w:val="595959"/>
          <w:sz w:val="20"/>
          <w:szCs w:val="20"/>
        </w:rPr>
        <w:t xml:space="preserve">   Ischemic Stroke · Neurology</w:t>
      </w:r>
    </w:p>
    <w:p>
      <w:pPr>
        <w:spacing w:after="100" w:before="0"/>
      </w:pPr>
      <w:r>
        <w:rPr>
          <w:i/>
          <w:iCs/>
          <w:color w:val="595959"/>
          <w:sz w:val="19"/>
          <w:szCs w:val="19"/>
        </w:rPr>
        <w:t xml:space="preserve">Page title: Anatomy: Cerebral Vasculature</w:t>
      </w:r>
    </w:p>
    <w:p>
      <w:pPr>
        <w:spacing w:after="100" w:before="0"/>
      </w:pPr>
      <w:r>
        <w:rPr>
          <w:sz w:val="19"/>
          <w:szCs w:val="19"/>
        </w:rPr>
        <w:t xml:space="preserve">9 of 26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Internal Carotid Artery (ICA)  panel 2, Carotid &amp; Vertebrobasilar Systems</w:t>
            </w:r>
          </w:p>
        </w:tc>
        <w:tc>
          <w:tcPr>
            <w:tcW w:type="dxa" w:w="2880"/>
            <w:tcMar>
              <w:top w:type="dxa" w:w="70"/>
              <w:left w:type="dxa" w:w="110"/>
              <w:bottom w:type="dxa" w:w="70"/>
              <w:right w:type="dxa" w:w="110"/>
            </w:tcMar>
          </w:tcPr>
          <w:p>
            <w:pPr>
              <w:spacing w:after="0"/>
            </w:pPr>
            <w:r>
              <w:rPr>
                <w:sz w:val="19"/>
                <w:szCs w:val="19"/>
              </w:rPr>
              <w:t xml:space="preserve">the vertebral artery (the posterior vessel that arises from the subclavian at the arch and gives no facial branches), at x~143</w:t>
            </w:r>
          </w:p>
        </w:tc>
        <w:tc>
          <w:tcPr>
            <w:tcW w:type="dxa" w:w="2880"/>
            <w:tcMar>
              <w:top w:type="dxa" w:w="70"/>
              <w:left w:type="dxa" w:w="110"/>
              <w:bottom w:type="dxa" w:w="70"/>
              <w:right w:type="dxa" w:w="110"/>
            </w:tcMar>
          </w:tcPr>
          <w:p>
            <w:pPr>
              <w:spacing w:after="0"/>
            </w:pPr>
            <w:r>
              <w:rPr>
                <w:sz w:val="19"/>
                <w:szCs w:val="19"/>
              </w:rPr>
              <w:t xml:space="preserve">the post-bifurcation carotid at x~159-161, the ascending vessel that enters the skull base</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External Carotid Artery (ECA)  panel 2</w:t>
            </w:r>
          </w:p>
        </w:tc>
        <w:tc>
          <w:tcPr>
            <w:tcW w:type="dxa" w:w="2880"/>
            <w:shd w:fill="F2F2F2" w:color="auto" w:val="clear"/>
            <w:tcMar>
              <w:top w:type="dxa" w:w="70"/>
              <w:left w:type="dxa" w:w="110"/>
              <w:bottom w:type="dxa" w:w="70"/>
              <w:right w:type="dxa" w:w="110"/>
            </w:tcMar>
          </w:tcPr>
          <w:p>
            <w:pPr>
              <w:spacing w:after="0"/>
            </w:pPr>
            <w:r>
              <w:rPr>
                <w:sz w:val="19"/>
                <w:szCs w:val="19"/>
              </w:rPr>
              <w:t xml:space="preserve">ambiguous but wrong either way - a round endpoint dot sits on the vertebral artery (x~145) and the line's final dash reaches the COMMON carotid trunk (x~160-163) about 22 px BELOW the carotid bifurcation</w:t>
            </w:r>
          </w:p>
        </w:tc>
        <w:tc>
          <w:tcPr>
            <w:tcW w:type="dxa" w:w="2880"/>
            <w:shd w:fill="F2F2F2" w:color="auto" w:val="clear"/>
            <w:tcMar>
              <w:top w:type="dxa" w:w="70"/>
              <w:left w:type="dxa" w:w="110"/>
              <w:bottom w:type="dxa" w:w="70"/>
              <w:right w:type="dxa" w:w="110"/>
            </w:tcMar>
          </w:tcPr>
          <w:p>
            <w:pPr>
              <w:spacing w:after="0"/>
            </w:pPr>
            <w:r>
              <w:rPr>
                <w:sz w:val="19"/>
                <w:szCs w:val="19"/>
              </w:rPr>
              <w:t xml:space="preserve">the anterior branch that leaves the bifurcation and fans into the maxillofacial region</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Internal Carotid Artery (ICA)  panel 3, Cerebral Arteries lateral view</w:t>
            </w:r>
          </w:p>
        </w:tc>
        <w:tc>
          <w:tcPr>
            <w:tcW w:type="dxa" w:w="2880"/>
            <w:tcMar>
              <w:top w:type="dxa" w:w="70"/>
              <w:left w:type="dxa" w:w="110"/>
              <w:bottom w:type="dxa" w:w="70"/>
              <w:right w:type="dxa" w:w="110"/>
            </w:tcMar>
          </w:tcPr>
          <w:p>
            <w:pPr>
              <w:spacing w:after="0"/>
            </w:pPr>
            <w:r>
              <w:rPr>
                <w:sz w:val="19"/>
                <w:szCs w:val="19"/>
              </w:rPr>
              <w:t xml:space="preserve">bare temporal-lobe cortex at (417,540), no vessel at the endpoint, ~38 px anterior to the carotid trunk</w:t>
            </w:r>
          </w:p>
        </w:tc>
        <w:tc>
          <w:tcPr>
            <w:tcW w:type="dxa" w:w="2880"/>
            <w:tcMar>
              <w:top w:type="dxa" w:w="70"/>
              <w:left w:type="dxa" w:w="110"/>
              <w:bottom w:type="dxa" w:w="70"/>
              <w:right w:type="dxa" w:w="110"/>
            </w:tcMar>
          </w:tcPr>
          <w:p>
            <w:pPr>
              <w:spacing w:after="0"/>
            </w:pPr>
            <w:r>
              <w:rPr>
                <w:sz w:val="19"/>
                <w:szCs w:val="19"/>
              </w:rPr>
              <w:t xml:space="preserve">the large vertical trunk at x~455-475 that the PCoA and Basilar labels also point at</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Posterior Cerebral Artery (PCA)  panel 3</w:t>
            </w:r>
          </w:p>
        </w:tc>
        <w:tc>
          <w:tcPr>
            <w:tcW w:type="dxa" w:w="2880"/>
            <w:shd w:fill="F2F2F2" w:color="auto" w:val="clear"/>
            <w:tcMar>
              <w:top w:type="dxa" w:w="70"/>
              <w:left w:type="dxa" w:w="110"/>
              <w:bottom w:type="dxa" w:w="70"/>
              <w:right w:type="dxa" w:w="110"/>
            </w:tcMar>
          </w:tcPr>
          <w:p>
            <w:pPr>
              <w:spacing w:after="0"/>
            </w:pPr>
            <w:r>
              <w:rPr>
                <w:sz w:val="19"/>
                <w:szCs w:val="19"/>
              </w:rPr>
              <w:t xml:space="preserve">the middle of the cerebellar hemisphere (brown folia) at (594,581), no artery at the endpoint</w:t>
            </w:r>
          </w:p>
        </w:tc>
        <w:tc>
          <w:tcPr>
            <w:tcW w:type="dxa" w:w="2880"/>
            <w:shd w:fill="F2F2F2" w:color="auto" w:val="clear"/>
            <w:tcMar>
              <w:top w:type="dxa" w:w="70"/>
              <w:left w:type="dxa" w:w="110"/>
              <w:bottom w:type="dxa" w:w="70"/>
              <w:right w:type="dxa" w:w="110"/>
            </w:tcMar>
          </w:tcPr>
          <w:p>
            <w:pPr>
              <w:spacing w:after="0"/>
            </w:pPr>
            <w:r>
              <w:rPr>
                <w:sz w:val="19"/>
                <w:szCs w:val="19"/>
              </w:rPr>
              <w:t xml:space="preserve">the vessels over the occipital lobe / the artery curving round the midbrain</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Middle Cerebral Artery (MCA)  panel 3</w:t>
            </w:r>
          </w:p>
        </w:tc>
        <w:tc>
          <w:tcPr>
            <w:tcW w:type="dxa" w:w="2880"/>
            <w:tcMar>
              <w:top w:type="dxa" w:w="70"/>
              <w:left w:type="dxa" w:w="110"/>
              <w:bottom w:type="dxa" w:w="70"/>
              <w:right w:type="dxa" w:w="110"/>
            </w:tcMar>
          </w:tcPr>
          <w:p>
            <w:pPr>
              <w:spacing w:after="0"/>
            </w:pPr>
            <w:r>
              <w:rPr>
                <w:sz w:val="19"/>
                <w:szCs w:val="19"/>
              </w:rPr>
              <w:t xml:space="preserve">plain temporal-lobe cortex at (605,485) at the temporo-occipital border, ~16 px from the nearest painted artery</w:t>
            </w:r>
          </w:p>
        </w:tc>
        <w:tc>
          <w:tcPr>
            <w:tcW w:type="dxa" w:w="2880"/>
            <w:tcMar>
              <w:top w:type="dxa" w:w="70"/>
              <w:left w:type="dxa" w:w="110"/>
              <w:bottom w:type="dxa" w:w="70"/>
              <w:right w:type="dxa" w:w="110"/>
            </w:tcMar>
          </w:tcPr>
          <w:p>
            <w:pPr>
              <w:spacing w:after="0"/>
            </w:pPr>
            <w:r>
              <w:rPr>
                <w:sz w:val="19"/>
                <w:szCs w:val="19"/>
              </w:rPr>
              <w:t xml:space="preserve">the Sylvian trunk / candelabra of branches anterior to it</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Vertebral Arteries  panel 3</w:t>
            </w:r>
          </w:p>
        </w:tc>
        <w:tc>
          <w:tcPr>
            <w:tcW w:type="dxa" w:w="2880"/>
            <w:shd w:fill="F2F2F2" w:color="auto" w:val="clear"/>
            <w:tcMar>
              <w:top w:type="dxa" w:w="70"/>
              <w:left w:type="dxa" w:w="110"/>
              <w:bottom w:type="dxa" w:w="70"/>
              <w:right w:type="dxa" w:w="110"/>
            </w:tcMar>
          </w:tcPr>
          <w:p>
            <w:pPr>
              <w:spacing w:after="0"/>
            </w:pPr>
            <w:r>
              <w:rPr>
                <w:sz w:val="19"/>
                <w:szCs w:val="19"/>
              </w:rPr>
              <w:t xml:space="preserve">black background at (454,703), just abutting a thin side branch; the main trunk is ~15 px to the right</w:t>
            </w:r>
          </w:p>
        </w:tc>
        <w:tc>
          <w:tcPr>
            <w:tcW w:type="dxa" w:w="2880"/>
            <w:shd w:fill="F2F2F2" w:color="auto" w:val="clear"/>
            <w:tcMar>
              <w:top w:type="dxa" w:w="70"/>
              <w:left w:type="dxa" w:w="110"/>
              <w:bottom w:type="dxa" w:w="70"/>
              <w:right w:type="dxa" w:w="110"/>
            </w:tcMar>
          </w:tcPr>
          <w:p>
            <w:pPr>
              <w:spacing w:after="0"/>
            </w:pPr>
            <w:r>
              <w:rPr>
                <w:sz w:val="19"/>
                <w:szCs w:val="19"/>
              </w:rPr>
              <w:t xml:space="preserve">the trunk itself, as the Basilar label above it does</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Basilar Artery  panel 6, Posterior Circulation</w:t>
            </w:r>
          </w:p>
        </w:tc>
        <w:tc>
          <w:tcPr>
            <w:tcW w:type="dxa" w:w="2880"/>
            <w:tcMar>
              <w:top w:type="dxa" w:w="70"/>
              <w:left w:type="dxa" w:w="110"/>
              <w:bottom w:type="dxa" w:w="70"/>
              <w:right w:type="dxa" w:w="110"/>
            </w:tcMar>
          </w:tcPr>
          <w:p>
            <w:pPr>
              <w:spacing w:after="0"/>
            </w:pPr>
            <w:r>
              <w:rPr>
                <w:sz w:val="19"/>
                <w:szCs w:val="19"/>
              </w:rPr>
              <w:t xml:space="preserve">the right vertebral artery ~8 px below the vertebrobasilar junction (803,949)</w:t>
            </w:r>
          </w:p>
        </w:tc>
        <w:tc>
          <w:tcPr>
            <w:tcW w:type="dxa" w:w="2880"/>
            <w:tcMar>
              <w:top w:type="dxa" w:w="70"/>
              <w:left w:type="dxa" w:w="110"/>
              <w:bottom w:type="dxa" w:w="70"/>
              <w:right w:type="dxa" w:w="110"/>
            </w:tcMar>
          </w:tcPr>
          <w:p>
            <w:pPr>
              <w:spacing w:after="0"/>
            </w:pPr>
            <w:r>
              <w:rPr>
                <w:sz w:val="19"/>
                <w:szCs w:val="19"/>
              </w:rPr>
              <w:t xml:space="preserve">the midline trunk on the pons at x~781-786, y 915-940</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Anterior Inferior Cerebellar Artery (AICA)  panel 6</w:t>
            </w:r>
          </w:p>
        </w:tc>
        <w:tc>
          <w:tcPr>
            <w:tcW w:type="dxa" w:w="2880"/>
            <w:shd w:fill="F2F2F2" w:color="auto" w:val="clear"/>
            <w:tcMar>
              <w:top w:type="dxa" w:w="70"/>
              <w:left w:type="dxa" w:w="110"/>
              <w:bottom w:type="dxa" w:w="70"/>
              <w:right w:type="dxa" w:w="110"/>
            </w:tcMar>
          </w:tcPr>
          <w:p>
            <w:pPr>
              <w:spacing w:after="0"/>
            </w:pPr>
            <w:r>
              <w:rPr>
                <w:sz w:val="19"/>
                <w:szCs w:val="19"/>
              </w:rPr>
              <w:t xml:space="preserve">the right vertebral artery trunk beside the medulla (800,1000) - the level at which PICA arises, not AICA</w:t>
            </w:r>
          </w:p>
        </w:tc>
        <w:tc>
          <w:tcPr>
            <w:tcW w:type="dxa" w:w="2880"/>
            <w:shd w:fill="F2F2F2" w:color="auto" w:val="clear"/>
            <w:tcMar>
              <w:top w:type="dxa" w:w="70"/>
              <w:left w:type="dxa" w:w="110"/>
              <w:bottom w:type="dxa" w:w="70"/>
              <w:right w:type="dxa" w:w="110"/>
            </w:tcMar>
          </w:tcPr>
          <w:p>
            <w:pPr>
              <w:spacing w:after="0"/>
            </w:pPr>
            <w:r>
              <w:rPr>
                <w:sz w:val="19"/>
                <w:szCs w:val="19"/>
              </w:rPr>
              <w:t xml:space="preserve">a lateral branch running into the anterior inferior cerebellum, off the basilar higher up</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Vertebral Arteries  panel 6</w:t>
            </w:r>
          </w:p>
        </w:tc>
        <w:tc>
          <w:tcPr>
            <w:tcW w:type="dxa" w:w="2880"/>
            <w:tcMar>
              <w:top w:type="dxa" w:w="70"/>
              <w:left w:type="dxa" w:w="110"/>
              <w:bottom w:type="dxa" w:w="70"/>
              <w:right w:type="dxa" w:w="110"/>
            </w:tcMar>
          </w:tcPr>
          <w:p>
            <w:pPr>
              <w:spacing w:after="0"/>
            </w:pPr>
            <w:r>
              <w:rPr>
                <w:sz w:val="19"/>
                <w:szCs w:val="19"/>
              </w:rPr>
              <w:t xml:space="preserve">the pale medulla surface at (784,1052), ~8 px medial to the vessel</w:t>
            </w:r>
          </w:p>
        </w:tc>
        <w:tc>
          <w:tcPr>
            <w:tcW w:type="dxa" w:w="2880"/>
            <w:tcMar>
              <w:top w:type="dxa" w:w="70"/>
              <w:left w:type="dxa" w:w="110"/>
              <w:bottom w:type="dxa" w:w="70"/>
              <w:right w:type="dxa" w:w="110"/>
            </w:tcMar>
          </w:tcPr>
          <w:p>
            <w:pPr>
              <w:spacing w:after="0"/>
            </w:pPr>
            <w:r>
              <w:rPr>
                <w:sz w:val="19"/>
                <w:szCs w:val="19"/>
              </w:rPr>
              <w:t xml:space="preserve">the paired red vessels flanking the medulla at x~763 and x~794</w:t>
            </w:r>
          </w:p>
        </w:tc>
      </w:tr>
    </w:tbl>
    <w:p>
      <w:pPr>
        <w:pStyle w:val="Heading2"/>
        <w:spacing w:after="140" w:before="240"/>
      </w:pPr>
      <w:r>
        <w:t xml:space="preserve">OB &amp; Peds</w:t>
      </w:r>
    </w:p>
    <w:p>
      <w:pPr>
        <w:spacing w:after="60" w:before="300"/>
      </w:pPr>
      <w:r>
        <w:rPr>
          <w:rFonts w:ascii="Consolas" w:cs="Consolas" w:eastAsia="Consolas" w:hAnsi="Consolas"/>
          <w:b/>
          <w:bCs/>
          <w:color w:val="1F3864"/>
          <w:sz w:val="26"/>
          <w:szCs w:val="26"/>
        </w:rPr>
        <w:t xml:space="preserve">croup</w:t>
      </w:r>
      <w:r>
        <w:rPr>
          <w:b/>
          <w:bCs/>
          <w:color w:val="1F3864"/>
          <w:sz w:val="26"/>
          <w:szCs w:val="26"/>
        </w:rPr>
        <w:t xml:space="preserve">  page 2</w:t>
      </w:r>
      <w:r>
        <w:rPr>
          <w:color w:val="595959"/>
          <w:sz w:val="20"/>
          <w:szCs w:val="20"/>
        </w:rPr>
        <w:t xml:space="preserve">   Croup · OB &amp; Peds</w:t>
      </w:r>
    </w:p>
    <w:p>
      <w:pPr>
        <w:spacing w:after="100" w:before="0"/>
      </w:pPr>
      <w:r>
        <w:rPr>
          <w:i/>
          <w:iCs/>
          <w:color w:val="595959"/>
          <w:sz w:val="19"/>
          <w:szCs w:val="19"/>
        </w:rPr>
        <w:t xml:space="preserve">Page title: Anatomy: Pediatric Airway</w:t>
      </w:r>
    </w:p>
    <w:p>
      <w:pPr>
        <w:spacing w:after="100" w:before="0"/>
      </w:pPr>
      <w:r>
        <w:rPr>
          <w:sz w:val="19"/>
          <w:szCs w:val="19"/>
        </w:rPr>
        <w:t xml:space="preserve">4 of 12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Trachea  (main sagittal figure)</w:t>
            </w:r>
          </w:p>
        </w:tc>
        <w:tc>
          <w:tcPr>
            <w:tcW w:type="dxa" w:w="2880"/>
            <w:tcMar>
              <w:top w:type="dxa" w:w="70"/>
              <w:left w:type="dxa" w:w="110"/>
              <w:bottom w:type="dxa" w:w="70"/>
              <w:right w:type="dxa" w:w="110"/>
            </w:tcMar>
          </w:tcPr>
          <w:p>
            <w:pPr>
              <w:spacing w:after="0"/>
            </w:pPr>
            <w:r>
              <w:rPr>
                <w:sz w:val="19"/>
                <w:szCs w:val="19"/>
              </w:rPr>
              <w:t xml:space="preserve">left lung parenchyma at the medial border, well BELOW the carina</w:t>
            </w:r>
          </w:p>
        </w:tc>
        <w:tc>
          <w:tcPr>
            <w:tcW w:type="dxa" w:w="2880"/>
            <w:tcMar>
              <w:top w:type="dxa" w:w="70"/>
              <w:left w:type="dxa" w:w="110"/>
              <w:bottom w:type="dxa" w:w="70"/>
              <w:right w:type="dxa" w:w="110"/>
            </w:tcMar>
          </w:tcPr>
          <w:p>
            <w:pPr>
              <w:spacing w:after="0"/>
            </w:pPr>
            <w:r>
              <w:rPr>
                <w:sz w:val="19"/>
                <w:szCs w:val="19"/>
              </w:rPr>
              <w:t xml:space="preserve">the ringed blue-grey tube in the neck between larynx and carina</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Vocal cords  (main sagittal figure)</w:t>
            </w:r>
          </w:p>
        </w:tc>
        <w:tc>
          <w:tcPr>
            <w:tcW w:type="dxa" w:w="2880"/>
            <w:shd w:fill="F2F2F2" w:color="auto" w:val="clear"/>
            <w:tcMar>
              <w:top w:type="dxa" w:w="70"/>
              <w:left w:type="dxa" w:w="110"/>
              <w:bottom w:type="dxa" w:w="70"/>
              <w:right w:type="dxa" w:w="110"/>
            </w:tcMar>
          </w:tcPr>
          <w:p>
            <w:pPr>
              <w:spacing w:after="0"/>
            </w:pPr>
            <w:r>
              <w:rPr>
                <w:sz w:val="19"/>
                <w:szCs w:val="19"/>
              </w:rPr>
              <w:t xml:space="preserve">a point inside the yellow dashed "Subglottic space" callout box</w:t>
            </w:r>
          </w:p>
        </w:tc>
        <w:tc>
          <w:tcPr>
            <w:tcW w:type="dxa" w:w="2880"/>
            <w:shd w:fill="F2F2F2" w:color="auto" w:val="clear"/>
            <w:tcMar>
              <w:top w:type="dxa" w:w="70"/>
              <w:left w:type="dxa" w:w="110"/>
              <w:bottom w:type="dxa" w:w="70"/>
              <w:right w:type="dxa" w:w="110"/>
            </w:tcMar>
          </w:tcPr>
          <w:p>
            <w:pPr>
              <w:spacing w:after="0"/>
            </w:pPr>
            <w:r>
              <w:rPr>
                <w:sz w:val="19"/>
                <w:szCs w:val="19"/>
              </w:rPr>
              <w:t xml:space="preserve">just ABOVE the subglottis, at the glottic level</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Epiglottis  (main sagittal figure)</w:t>
            </w:r>
          </w:p>
        </w:tc>
        <w:tc>
          <w:tcPr>
            <w:tcW w:type="dxa" w:w="2880"/>
            <w:tcMar>
              <w:top w:type="dxa" w:w="70"/>
              <w:left w:type="dxa" w:w="110"/>
              <w:bottom w:type="dxa" w:w="70"/>
              <w:right w:type="dxa" w:w="110"/>
            </w:tcMar>
          </w:tcPr>
          <w:p>
            <w:pPr>
              <w:spacing w:after="0"/>
            </w:pPr>
            <w:r>
              <w:rPr>
                <w:sz w:val="19"/>
                <w:szCs w:val="19"/>
              </w:rPr>
              <w:t xml:space="preserve">soft tissue in the laryngeal vestibule roughly 15px posterior to the pale leaf-shaped epiglottis; the line crosses the epiglottis and overshoots it</w:t>
            </w:r>
          </w:p>
        </w:tc>
        <w:tc>
          <w:tcPr>
            <w:tcW w:type="dxa" w:w="2880"/>
            <w:tcMar>
              <w:top w:type="dxa" w:w="70"/>
              <w:left w:type="dxa" w:w="110"/>
              <w:bottom w:type="dxa" w:w="70"/>
              <w:right w:type="dxa" w:w="110"/>
            </w:tcMar>
          </w:tcPr>
          <w:p>
            <w:pPr>
              <w:spacing w:after="0"/>
            </w:pPr>
            <w:r>
              <w:rPr>
                <w:sz w:val="19"/>
                <w:szCs w:val="19"/>
              </w:rPr>
              <w:t xml:space="preserve">on the epiglottis itself</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Oral cavity  (main sagittal figure)</w:t>
            </w:r>
          </w:p>
        </w:tc>
        <w:tc>
          <w:tcPr>
            <w:tcW w:type="dxa" w:w="2880"/>
            <w:shd w:fill="F2F2F2" w:color="auto" w:val="clear"/>
            <w:tcMar>
              <w:top w:type="dxa" w:w="70"/>
              <w:left w:type="dxa" w:w="110"/>
              <w:bottom w:type="dxa" w:w="70"/>
              <w:right w:type="dxa" w:w="110"/>
            </w:tcMar>
          </w:tcPr>
          <w:p>
            <w:pPr>
              <w:spacing w:after="0"/>
            </w:pPr>
            <w:r>
              <w:rPr>
                <w:sz w:val="19"/>
                <w:szCs w:val="19"/>
              </w:rPr>
              <w:t xml:space="preserve">the lips at the mouth opening, then resumes as short stubs with dots on the body of the tongue</w:t>
            </w:r>
          </w:p>
        </w:tc>
        <w:tc>
          <w:tcPr>
            <w:tcW w:type="dxa" w:w="2880"/>
            <w:shd w:fill="F2F2F2" w:color="auto" w:val="clear"/>
            <w:tcMar>
              <w:top w:type="dxa" w:w="70"/>
              <w:left w:type="dxa" w:w="110"/>
              <w:bottom w:type="dxa" w:w="70"/>
              <w:right w:type="dxa" w:w="110"/>
            </w:tcMar>
          </w:tcPr>
          <w:p>
            <w:pPr>
              <w:spacing w:after="0"/>
            </w:pPr>
            <w:r>
              <w:rPr>
                <w:sz w:val="19"/>
                <w:szCs w:val="19"/>
              </w:rPr>
              <w:t xml:space="preserve">the airspace of the oral cavity above the tongue</w:t>
            </w:r>
          </w:p>
        </w:tc>
      </w:tr>
    </w:tbl>
    <w:p>
      <w:pPr>
        <w:spacing w:after="60" w:before="300"/>
      </w:pPr>
      <w:r>
        <w:rPr>
          <w:rFonts w:ascii="Consolas" w:cs="Consolas" w:eastAsia="Consolas" w:hAnsi="Consolas"/>
          <w:b/>
          <w:bCs/>
          <w:color w:val="1F3864"/>
          <w:sz w:val="26"/>
          <w:szCs w:val="26"/>
        </w:rPr>
        <w:t xml:space="preserve">gdm</w:t>
      </w:r>
      <w:r>
        <w:rPr>
          <w:b/>
          <w:bCs/>
          <w:color w:val="1F3864"/>
          <w:sz w:val="26"/>
          <w:szCs w:val="26"/>
        </w:rPr>
        <w:t xml:space="preserve">  page 2</w:t>
      </w:r>
      <w:r>
        <w:rPr>
          <w:color w:val="595959"/>
          <w:sz w:val="20"/>
          <w:szCs w:val="20"/>
        </w:rPr>
        <w:t xml:space="preserve">   Gestational Diabetes · OB &amp; Peds</w:t>
      </w:r>
    </w:p>
    <w:p>
      <w:pPr>
        <w:spacing w:after="100" w:before="0"/>
      </w:pPr>
      <w:r>
        <w:rPr>
          <w:i/>
          <w:iCs/>
          <w:color w:val="595959"/>
          <w:sz w:val="19"/>
          <w:szCs w:val="19"/>
        </w:rPr>
        <w:t xml:space="preserve">Page title: Anatomy &amp; Physiology of Gestational Diabetes</w:t>
      </w:r>
    </w:p>
    <w:p>
      <w:pPr>
        <w:spacing w:after="100" w:before="0"/>
      </w:pPr>
      <w:r>
        <w:rPr>
          <w:sz w:val="19"/>
          <w:szCs w:val="19"/>
        </w:rPr>
        <w:t xml:space="preserve">4 of 10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1 PLACENTA</w:t>
            </w:r>
          </w:p>
        </w:tc>
        <w:tc>
          <w:tcPr>
            <w:tcW w:type="dxa" w:w="2880"/>
            <w:tcMar>
              <w:top w:type="dxa" w:w="70"/>
              <w:left w:type="dxa" w:w="110"/>
              <w:bottom w:type="dxa" w:w="70"/>
              <w:right w:type="dxa" w:w="110"/>
            </w:tcMar>
          </w:tcPr>
          <w:p>
            <w:pPr>
              <w:spacing w:after="0"/>
            </w:pPr>
            <w:r>
              <w:rPr>
                <w:sz w:val="19"/>
                <w:szCs w:val="19"/>
              </w:rPr>
              <w:t xml:space="preserve">the back of the FETAL HEAD (the arrowhead sits on the baby's skull)</w:t>
            </w:r>
          </w:p>
        </w:tc>
        <w:tc>
          <w:tcPr>
            <w:tcW w:type="dxa" w:w="2880"/>
            <w:tcMar>
              <w:top w:type="dxa" w:w="70"/>
              <w:left w:type="dxa" w:w="110"/>
              <w:bottom w:type="dxa" w:w="70"/>
              <w:right w:type="dxa" w:w="110"/>
            </w:tcMar>
          </w:tcPr>
          <w:p>
            <w:pPr>
              <w:spacing w:after="0"/>
            </w:pPr>
            <w:r>
              <w:rPr>
                <w:sz w:val="19"/>
                <w:szCs w:val="19"/>
              </w:rPr>
              <w:t xml:space="preserve">the vascular placental disc, drawn on the opposite (upper right) wall of the uterus where the cord inserts</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2 UMBILICAL CORD</w:t>
            </w:r>
          </w:p>
        </w:tc>
        <w:tc>
          <w:tcPr>
            <w:tcW w:type="dxa" w:w="2880"/>
            <w:shd w:fill="F2F2F2" w:color="auto" w:val="clear"/>
            <w:tcMar>
              <w:top w:type="dxa" w:w="70"/>
              <w:left w:type="dxa" w:w="110"/>
              <w:bottom w:type="dxa" w:w="70"/>
              <w:right w:type="dxa" w:w="110"/>
            </w:tcMar>
          </w:tcPr>
          <w:p>
            <w:pPr>
              <w:spacing w:after="0"/>
            </w:pPr>
            <w:r>
              <w:rPr>
                <w:sz w:val="19"/>
                <w:szCs w:val="19"/>
              </w:rPr>
              <w:t xml:space="preserve">the FETAL BACK / buttock</w:t>
            </w:r>
          </w:p>
        </w:tc>
        <w:tc>
          <w:tcPr>
            <w:tcW w:type="dxa" w:w="2880"/>
            <w:shd w:fill="F2F2F2" w:color="auto" w:val="clear"/>
            <w:tcMar>
              <w:top w:type="dxa" w:w="70"/>
              <w:left w:type="dxa" w:w="110"/>
              <w:bottom w:type="dxa" w:w="70"/>
              <w:right w:type="dxa" w:w="110"/>
            </w:tcMar>
          </w:tcPr>
          <w:p>
            <w:pPr>
              <w:spacing w:after="0"/>
            </w:pPr>
            <w:r>
              <w:rPr>
                <w:sz w:val="19"/>
                <w:szCs w:val="19"/>
              </w:rPr>
              <w:t xml:space="preserve">the purple coiled cord, drawn to the upper right of the fetus</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Umbilical vein (oxygen &amp; nutrients to fetus)  (PLACENTA ENLARGED panel)</w:t>
            </w:r>
          </w:p>
        </w:tc>
        <w:tc>
          <w:tcPr>
            <w:tcW w:type="dxa" w:w="2880"/>
            <w:tcMar>
              <w:top w:type="dxa" w:w="70"/>
              <w:left w:type="dxa" w:w="110"/>
              <w:bottom w:type="dxa" w:w="70"/>
              <w:right w:type="dxa" w:w="110"/>
            </w:tcMar>
          </w:tcPr>
          <w:p>
            <w:pPr>
              <w:spacing w:after="0"/>
            </w:pPr>
            <w:r>
              <w:rPr>
                <w:sz w:val="19"/>
                <w:szCs w:val="19"/>
              </w:rPr>
              <w:t xml:space="preserve">the junction where a BLUE branch leaves a red stem vessel in the villous tree</w:t>
            </w:r>
          </w:p>
        </w:tc>
        <w:tc>
          <w:tcPr>
            <w:tcW w:type="dxa" w:w="2880"/>
            <w:tcMar>
              <w:top w:type="dxa" w:w="70"/>
              <w:left w:type="dxa" w:w="110"/>
              <w:bottom w:type="dxa" w:w="70"/>
              <w:right w:type="dxa" w:w="110"/>
            </w:tcMar>
          </w:tcPr>
          <w:p>
            <w:pPr>
              <w:spacing w:after="0"/>
            </w:pPr>
            <w:r>
              <w:rPr>
                <w:sz w:val="19"/>
                <w:szCs w:val="19"/>
              </w:rPr>
              <w:t xml:space="preserve">a red (oxygenated) vessel, if the panel's red/blue coding is the usual one; may be an artwork colour-convention error rather than a misplaced line</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Umbilical arteries (waste from fetus)  (PLACENTA ENLARGED panel)</w:t>
            </w:r>
          </w:p>
        </w:tc>
        <w:tc>
          <w:tcPr>
            <w:tcW w:type="dxa" w:w="2880"/>
            <w:shd w:fill="F2F2F2" w:color="auto" w:val="clear"/>
            <w:tcMar>
              <w:top w:type="dxa" w:w="70"/>
              <w:left w:type="dxa" w:w="110"/>
              <w:bottom w:type="dxa" w:w="70"/>
              <w:right w:type="dxa" w:w="110"/>
            </w:tcMar>
          </w:tcPr>
          <w:p>
            <w:pPr>
              <w:spacing w:after="0"/>
            </w:pPr>
            <w:r>
              <w:rPr>
                <w:sz w:val="19"/>
                <w:szCs w:val="19"/>
              </w:rPr>
              <w:t xml:space="preserve">the single large purple/mauve trunk at the cord insertion (one of its two arrows), which by size is the umbilical VEIN; the two arteries are the smaller twisted red/blue vessels</w:t>
            </w:r>
          </w:p>
        </w:tc>
        <w:tc>
          <w:tcPr>
            <w:tcW w:type="dxa" w:w="2880"/>
            <w:shd w:fill="F2F2F2" w:color="auto" w:val="clear"/>
            <w:tcMar>
              <w:top w:type="dxa" w:w="70"/>
              <w:left w:type="dxa" w:w="110"/>
              <w:bottom w:type="dxa" w:w="70"/>
              <w:right w:type="dxa" w:w="110"/>
            </w:tcMar>
          </w:tcPr>
          <w:p>
            <w:pPr>
              <w:spacing w:after="0"/>
            </w:pPr>
            <w:r>
              <w:rPr>
                <w:sz w:val="19"/>
                <w:szCs w:val="19"/>
              </w:rPr>
              <w:t xml:space="preserve">—</w:t>
            </w:r>
          </w:p>
        </w:tc>
      </w:tr>
    </w:tbl>
    <w:p>
      <w:pPr>
        <w:spacing w:after="60" w:before="300"/>
      </w:pPr>
      <w:r>
        <w:rPr>
          <w:rFonts w:ascii="Consolas" w:cs="Consolas" w:eastAsia="Consolas" w:hAnsi="Consolas"/>
          <w:b/>
          <w:bCs/>
          <w:color w:val="1F3864"/>
          <w:sz w:val="26"/>
          <w:szCs w:val="26"/>
        </w:rPr>
        <w:t xml:space="preserve">preeclampsia</w:t>
      </w:r>
      <w:r>
        <w:rPr>
          <w:b/>
          <w:bCs/>
          <w:color w:val="1F3864"/>
          <w:sz w:val="26"/>
          <w:szCs w:val="26"/>
        </w:rPr>
        <w:t xml:space="preserve">  page 2</w:t>
      </w:r>
      <w:r>
        <w:rPr>
          <w:color w:val="595959"/>
          <w:sz w:val="20"/>
          <w:szCs w:val="20"/>
        </w:rPr>
        <w:t xml:space="preserve">   Preeclampsia &amp; Eclampsia · OB &amp; Peds</w:t>
      </w:r>
    </w:p>
    <w:p>
      <w:pPr>
        <w:spacing w:after="100" w:before="0"/>
      </w:pPr>
      <w:r>
        <w:rPr>
          <w:i/>
          <w:iCs/>
          <w:color w:val="595959"/>
          <w:sz w:val="19"/>
          <w:szCs w:val="19"/>
        </w:rPr>
        <w:t xml:space="preserve">Page title: Anatomy: Preeclampsia &amp; Eclampsia</w:t>
      </w:r>
    </w:p>
    <w:p>
      <w:pPr>
        <w:spacing w:after="100" w:before="0"/>
      </w:pPr>
      <w:r>
        <w:rPr>
          <w:sz w:val="19"/>
          <w:szCs w:val="19"/>
        </w:rPr>
        <w:t xml:space="preserve">5 of 17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HEART</w:t>
            </w:r>
          </w:p>
        </w:tc>
        <w:tc>
          <w:tcPr>
            <w:tcW w:type="dxa" w:w="2880"/>
            <w:tcMar>
              <w:top w:type="dxa" w:w="70"/>
              <w:left w:type="dxa" w:w="110"/>
              <w:bottom w:type="dxa" w:w="70"/>
              <w:right w:type="dxa" w:w="110"/>
            </w:tcMar>
          </w:tcPr>
          <w:p>
            <w:pPr>
              <w:spacing w:after="0"/>
            </w:pPr>
            <w:r>
              <w:rPr>
                <w:sz w:val="19"/>
                <w:szCs w:val="19"/>
              </w:rPr>
              <w:t xml:space="preserve">a dot in the mid/upper field of the patient's right lung (purple lung parenchyma)</w:t>
            </w:r>
          </w:p>
        </w:tc>
        <w:tc>
          <w:tcPr>
            <w:tcW w:type="dxa" w:w="2880"/>
            <w:tcMar>
              <w:top w:type="dxa" w:w="70"/>
              <w:left w:type="dxa" w:w="110"/>
              <w:bottom w:type="dxa" w:w="70"/>
              <w:right w:type="dxa" w:w="110"/>
            </w:tcMar>
          </w:tcPr>
          <w:p>
            <w:pPr>
              <w:spacing w:after="0"/>
            </w:pPr>
            <w:r>
              <w:rPr>
                <w:sz w:val="19"/>
                <w:szCs w:val="19"/>
              </w:rPr>
              <w:t xml:space="preserve">the red heart drawn to the right of the lung, behind the sternum</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AORTA</w:t>
            </w:r>
          </w:p>
        </w:tc>
        <w:tc>
          <w:tcPr>
            <w:tcW w:type="dxa" w:w="2880"/>
            <w:shd w:fill="F2F2F2" w:color="auto" w:val="clear"/>
            <w:tcMar>
              <w:top w:type="dxa" w:w="70"/>
              <w:left w:type="dxa" w:w="110"/>
              <w:bottom w:type="dxa" w:w="70"/>
              <w:right w:type="dxa" w:w="110"/>
            </w:tcMar>
          </w:tcPr>
          <w:p>
            <w:pPr>
              <w:spacing w:after="0"/>
            </w:pPr>
            <w:r>
              <w:rPr>
                <w:sz w:val="19"/>
                <w:szCs w:val="19"/>
              </w:rPr>
              <w:t xml:space="preserve">a dot in the lower field of the patient's right lung</w:t>
            </w:r>
          </w:p>
        </w:tc>
        <w:tc>
          <w:tcPr>
            <w:tcW w:type="dxa" w:w="2880"/>
            <w:shd w:fill="F2F2F2" w:color="auto" w:val="clear"/>
            <w:tcMar>
              <w:top w:type="dxa" w:w="70"/>
              <w:left w:type="dxa" w:w="110"/>
              <w:bottom w:type="dxa" w:w="70"/>
              <w:right w:type="dxa" w:w="110"/>
            </w:tcMar>
          </w:tcPr>
          <w:p>
            <w:pPr>
              <w:spacing w:after="0"/>
            </w:pPr>
            <w:r>
              <w:rPr>
                <w:sz w:val="19"/>
                <w:szCs w:val="19"/>
              </w:rPr>
              <w:t xml:space="preserve">the arch/descending aorta, the large red vessel medial to the lungs</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PLACENTA</w:t>
            </w:r>
          </w:p>
        </w:tc>
        <w:tc>
          <w:tcPr>
            <w:tcW w:type="dxa" w:w="2880"/>
            <w:tcMar>
              <w:top w:type="dxa" w:w="70"/>
              <w:left w:type="dxa" w:w="110"/>
              <w:bottom w:type="dxa" w:w="70"/>
              <w:right w:type="dxa" w:w="110"/>
            </w:tcMar>
          </w:tcPr>
          <w:p>
            <w:pPr>
              <w:spacing w:after="0"/>
            </w:pPr>
            <w:r>
              <w:rPr>
                <w:sz w:val="19"/>
                <w:szCs w:val="19"/>
              </w:rPr>
              <w:t xml:space="preserve">the anterior lower uterine wall / adjacent maternal vessels, the same red band the UTERUS leader points to</w:t>
            </w:r>
          </w:p>
        </w:tc>
        <w:tc>
          <w:tcPr>
            <w:tcW w:type="dxa" w:w="2880"/>
            <w:tcMar>
              <w:top w:type="dxa" w:w="70"/>
              <w:left w:type="dxa" w:w="110"/>
              <w:bottom w:type="dxa" w:w="70"/>
              <w:right w:type="dxa" w:w="110"/>
            </w:tcMar>
          </w:tcPr>
          <w:p>
            <w:pPr>
              <w:spacing w:after="0"/>
            </w:pPr>
            <w:r>
              <w:rPr>
                <w:sz w:val="19"/>
                <w:szCs w:val="19"/>
              </w:rPr>
              <w:t xml:space="preserve">the dark-red villous vascular bed at the uterine fundus where the coiled umbilical cord inserts</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UMBILICAL CORD</w:t>
            </w:r>
          </w:p>
        </w:tc>
        <w:tc>
          <w:tcPr>
            <w:tcW w:type="dxa" w:w="2880"/>
            <w:shd w:fill="F2F2F2" w:color="auto" w:val="clear"/>
            <w:tcMar>
              <w:top w:type="dxa" w:w="70"/>
              <w:left w:type="dxa" w:w="110"/>
              <w:bottom w:type="dxa" w:w="70"/>
              <w:right w:type="dxa" w:w="110"/>
            </w:tcMar>
          </w:tcPr>
          <w:p>
            <w:pPr>
              <w:spacing w:after="0"/>
            </w:pPr>
            <w:r>
              <w:rPr>
                <w:sz w:val="19"/>
                <w:szCs w:val="19"/>
              </w:rPr>
              <w:t xml:space="preserve">maternal pelvic (iliac) vessels below and outside the uterus</w:t>
            </w:r>
          </w:p>
        </w:tc>
        <w:tc>
          <w:tcPr>
            <w:tcW w:type="dxa" w:w="2880"/>
            <w:shd w:fill="F2F2F2" w:color="auto" w:val="clear"/>
            <w:tcMar>
              <w:top w:type="dxa" w:w="70"/>
              <w:left w:type="dxa" w:w="110"/>
              <w:bottom w:type="dxa" w:w="70"/>
              <w:right w:type="dxa" w:w="110"/>
            </w:tcMar>
          </w:tcPr>
          <w:p>
            <w:pPr>
              <w:spacing w:after="0"/>
            </w:pPr>
            <w:r>
              <w:rPr>
                <w:sz w:val="19"/>
                <w:szCs w:val="19"/>
              </w:rPr>
              <w:t xml:space="preserve">the coiled cord running from the fetal umbilicus up-left to the placental bed</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PELVIC CIRCULATION</w:t>
            </w:r>
          </w:p>
        </w:tc>
        <w:tc>
          <w:tcPr>
            <w:tcW w:type="dxa" w:w="2880"/>
            <w:tcMar>
              <w:top w:type="dxa" w:w="70"/>
              <w:left w:type="dxa" w:w="110"/>
              <w:bottom w:type="dxa" w:w="70"/>
              <w:right w:type="dxa" w:w="110"/>
            </w:tcMar>
          </w:tcPr>
          <w:p>
            <w:pPr>
              <w:spacing w:after="0"/>
            </w:pPr>
            <w:r>
              <w:rPr>
                <w:sz w:val="19"/>
                <w:szCs w:val="19"/>
              </w:rPr>
              <w:t xml:space="preserve">the inner edge of the right lateral uterine wall where it meets the fetal buttock, with no maternal pelvic vessel at the endpoint</w:t>
            </w:r>
          </w:p>
        </w:tc>
        <w:tc>
          <w:tcPr>
            <w:tcW w:type="dxa" w:w="2880"/>
            <w:tcMar>
              <w:top w:type="dxa" w:w="70"/>
              <w:left w:type="dxa" w:w="110"/>
              <w:bottom w:type="dxa" w:w="70"/>
              <w:right w:type="dxa" w:w="110"/>
            </w:tcMar>
          </w:tcPr>
          <w:p>
            <w:pPr>
              <w:spacing w:after="0"/>
            </w:pPr>
            <w:r>
              <w:rPr>
                <w:sz w:val="19"/>
                <w:szCs w:val="19"/>
              </w:rPr>
              <w:t xml:space="preserve">the maternal iliac/pelvic vessel network at the lower left of the figure</w:t>
            </w:r>
          </w:p>
        </w:tc>
      </w:tr>
    </w:tbl>
    <w:p>
      <w:pPr>
        <w:pStyle w:val="Heading2"/>
        <w:spacing w:after="140" w:before="240"/>
      </w:pPr>
      <w:r>
        <w:t xml:space="preserve">Psychiatry</w:t>
      </w:r>
    </w:p>
    <w:p>
      <w:pPr>
        <w:spacing w:after="60" w:before="300"/>
      </w:pPr>
      <w:r>
        <w:rPr>
          <w:rFonts w:ascii="Consolas" w:cs="Consolas" w:eastAsia="Consolas" w:hAnsi="Consolas"/>
          <w:b/>
          <w:bCs/>
          <w:color w:val="1F3864"/>
          <w:sz w:val="26"/>
          <w:szCs w:val="26"/>
        </w:rPr>
        <w:t xml:space="preserve">anxiety</w:t>
      </w:r>
      <w:r>
        <w:rPr>
          <w:b/>
          <w:bCs/>
          <w:color w:val="1F3864"/>
          <w:sz w:val="26"/>
          <w:szCs w:val="26"/>
        </w:rPr>
        <w:t xml:space="preserve">  page 2</w:t>
      </w:r>
      <w:r>
        <w:rPr>
          <w:color w:val="595959"/>
          <w:sz w:val="20"/>
          <w:szCs w:val="20"/>
        </w:rPr>
        <w:t xml:space="preserve">   Anxiety Disorders · Psychiatry</w:t>
      </w:r>
    </w:p>
    <w:p>
      <w:pPr>
        <w:spacing w:after="100" w:before="0"/>
      </w:pPr>
      <w:r>
        <w:rPr>
          <w:i/>
          <w:iCs/>
          <w:color w:val="595959"/>
          <w:sz w:val="19"/>
          <w:szCs w:val="19"/>
        </w:rPr>
        <w:t xml:space="preserve">Page title: Anatomy: Brain Circuits &amp; Neurotransmitters</w:t>
      </w:r>
    </w:p>
    <w:p>
      <w:pPr>
        <w:spacing w:after="100" w:before="0"/>
      </w:pPr>
      <w:r>
        <w:rPr>
          <w:sz w:val="19"/>
          <w:szCs w:val="19"/>
        </w:rPr>
        <w:t xml:space="preserve">1 of 5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Insula (5)</w:t>
            </w:r>
          </w:p>
        </w:tc>
        <w:tc>
          <w:tcPr>
            <w:tcW w:type="dxa" w:w="2880"/>
            <w:tcMar>
              <w:top w:type="dxa" w:w="70"/>
              <w:left w:type="dxa" w:w="110"/>
              <w:bottom w:type="dxa" w:w="70"/>
              <w:right w:type="dxa" w:w="110"/>
            </w:tcMar>
          </w:tcPr>
          <w:p>
            <w:pPr>
              <w:spacing w:after="0"/>
            </w:pPr>
            <w:r>
              <w:rPr>
                <w:sz w:val="19"/>
                <w:szCs w:val="19"/>
              </w:rPr>
              <w:t xml:space="preserve">the posterior-superior margin of the thalamus, below the splenium, in a midsagittal view where the insula is not visible</w:t>
            </w:r>
          </w:p>
        </w:tc>
        <w:tc>
          <w:tcPr>
            <w:tcW w:type="dxa" w:w="2880"/>
            <w:tcMar>
              <w:top w:type="dxa" w:w="70"/>
              <w:left w:type="dxa" w:w="110"/>
              <w:bottom w:type="dxa" w:w="70"/>
              <w:right w:type="dxa" w:w="110"/>
            </w:tcMar>
          </w:tcPr>
          <w:p>
            <w:pPr>
              <w:spacing w:after="0"/>
            </w:pPr>
            <w:r>
              <w:rPr>
                <w:sz w:val="19"/>
                <w:szCs w:val="19"/>
              </w:rPr>
              <w:t xml:space="preserve">the lateral cortex in the Sylvian fissure (not depicted on this cut)</w:t>
            </w:r>
          </w:p>
        </w:tc>
      </w:tr>
    </w:tbl>
    <w:p>
      <w:pPr>
        <w:spacing w:after="60" w:before="300"/>
      </w:pPr>
      <w:r>
        <w:rPr>
          <w:rFonts w:ascii="Consolas" w:cs="Consolas" w:eastAsia="Consolas" w:hAnsi="Consolas"/>
          <w:b/>
          <w:bCs/>
          <w:color w:val="1F3864"/>
          <w:sz w:val="26"/>
          <w:szCs w:val="26"/>
        </w:rPr>
        <w:t xml:space="preserve">bipolar</w:t>
      </w:r>
      <w:r>
        <w:rPr>
          <w:b/>
          <w:bCs/>
          <w:color w:val="1F3864"/>
          <w:sz w:val="26"/>
          <w:szCs w:val="26"/>
        </w:rPr>
        <w:t xml:space="preserve">  page 2</w:t>
      </w:r>
      <w:r>
        <w:rPr>
          <w:color w:val="595959"/>
          <w:sz w:val="20"/>
          <w:szCs w:val="20"/>
        </w:rPr>
        <w:t xml:space="preserve">   Bipolar Disorder · Psychiatry</w:t>
      </w:r>
    </w:p>
    <w:p>
      <w:pPr>
        <w:spacing w:after="100" w:before="0"/>
      </w:pPr>
      <w:r>
        <w:rPr>
          <w:i/>
          <w:iCs/>
          <w:color w:val="595959"/>
          <w:sz w:val="19"/>
          <w:szCs w:val="19"/>
        </w:rPr>
        <w:t xml:space="preserve">Page title: Anatomy: Bipolar Disorder</w:t>
      </w:r>
    </w:p>
    <w:p>
      <w:pPr>
        <w:spacing w:after="100" w:before="0"/>
      </w:pPr>
      <w:r>
        <w:rPr>
          <w:sz w:val="19"/>
          <w:szCs w:val="19"/>
        </w:rPr>
        <w:t xml:space="preserve">4 of 7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5 HYPOTHALAMUS</w:t>
            </w:r>
          </w:p>
        </w:tc>
        <w:tc>
          <w:tcPr>
            <w:tcW w:type="dxa" w:w="2880"/>
            <w:tcMar>
              <w:top w:type="dxa" w:w="70"/>
              <w:left w:type="dxa" w:w="110"/>
              <w:bottom w:type="dxa" w:w="70"/>
              <w:right w:type="dxa" w:w="110"/>
            </w:tcMar>
          </w:tcPr>
          <w:p>
            <w:pPr>
              <w:spacing w:after="0"/>
            </w:pPr>
            <w:r>
              <w:rPr>
                <w:sz w:val="19"/>
                <w:szCs w:val="19"/>
              </w:rPr>
              <w:t xml:space="preserve">the purple GABA pathway arc in the parietal white matter, high and posterior</w:t>
            </w:r>
          </w:p>
        </w:tc>
        <w:tc>
          <w:tcPr>
            <w:tcW w:type="dxa" w:w="2880"/>
            <w:tcMar>
              <w:top w:type="dxa" w:w="70"/>
              <w:left w:type="dxa" w:w="110"/>
              <w:bottom w:type="dxa" w:w="70"/>
              <w:right w:type="dxa" w:w="110"/>
            </w:tcMar>
          </w:tcPr>
          <w:p>
            <w:pPr>
              <w:spacing w:after="0"/>
            </w:pPr>
            <w:r>
              <w:rPr>
                <w:sz w:val="19"/>
                <w:szCs w:val="19"/>
              </w:rPr>
              <w:t xml:space="preserve">the base of the diencephalon below the thalamus, where the yellow circuit node sits</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2 ANTERIOR CINGULATE CORTEX</w:t>
            </w:r>
          </w:p>
        </w:tc>
        <w:tc>
          <w:tcPr>
            <w:tcW w:type="dxa" w:w="2880"/>
            <w:shd w:fill="F2F2F2" w:color="auto" w:val="clear"/>
            <w:tcMar>
              <w:top w:type="dxa" w:w="70"/>
              <w:left w:type="dxa" w:w="110"/>
              <w:bottom w:type="dxa" w:w="70"/>
              <w:right w:type="dxa" w:w="110"/>
            </w:tcMar>
          </w:tcPr>
          <w:p>
            <w:pPr>
              <w:spacing w:after="0"/>
            </w:pPr>
            <w:r>
              <w:rPr>
                <w:sz w:val="19"/>
                <w:szCs w:val="19"/>
              </w:rPr>
              <w:t xml:space="preserve">the anterior frontal (prefrontal) cortex, on the blue-tinted band, ~8% of the page anterior to the cingulate</w:t>
            </w:r>
          </w:p>
        </w:tc>
        <w:tc>
          <w:tcPr>
            <w:tcW w:type="dxa" w:w="2880"/>
            <w:shd w:fill="F2F2F2" w:color="auto" w:val="clear"/>
            <w:tcMar>
              <w:top w:type="dxa" w:w="70"/>
              <w:left w:type="dxa" w:w="110"/>
              <w:bottom w:type="dxa" w:w="70"/>
              <w:right w:type="dxa" w:w="110"/>
            </w:tcMar>
          </w:tcPr>
          <w:p>
            <w:pPr>
              <w:spacing w:after="0"/>
            </w:pPr>
            <w:r>
              <w:rPr>
                <w:sz w:val="19"/>
                <w:szCs w:val="19"/>
              </w:rPr>
              <w:t xml:space="preserve">the gyrus immediately above the genu/body of the corpus callosum, where the orange arc runs</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3 AMYGDALA</w:t>
            </w:r>
          </w:p>
        </w:tc>
        <w:tc>
          <w:tcPr>
            <w:tcW w:type="dxa" w:w="2880"/>
            <w:tcMar>
              <w:top w:type="dxa" w:w="70"/>
              <w:left w:type="dxa" w:w="110"/>
              <w:bottom w:type="dxa" w:w="70"/>
              <w:right w:type="dxa" w:w="110"/>
            </w:tcMar>
          </w:tcPr>
          <w:p>
            <w:pPr>
              <w:spacing w:after="0"/>
            </w:pPr>
            <w:r>
              <w:rPr>
                <w:sz w:val="19"/>
                <w:szCs w:val="19"/>
              </w:rPr>
              <w:t xml:space="preserve">the green pathway arc at the frontal-temporal junction, ~6% of the page anterior to the green amygdala node</w:t>
            </w:r>
          </w:p>
        </w:tc>
        <w:tc>
          <w:tcPr>
            <w:tcW w:type="dxa" w:w="2880"/>
            <w:tcMar>
              <w:top w:type="dxa" w:w="70"/>
              <w:left w:type="dxa" w:w="110"/>
              <w:bottom w:type="dxa" w:w="70"/>
              <w:right w:type="dxa" w:w="110"/>
            </w:tcMar>
          </w:tcPr>
          <w:p>
            <w:pPr>
              <w:spacing w:after="0"/>
            </w:pPr>
            <w:r>
              <w:rPr>
                <w:sz w:val="19"/>
                <w:szCs w:val="19"/>
              </w:rPr>
              <w:t xml:space="preserve">the green sphere in the anterior medial temporal lobe</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4 BASAL GANGLIA</w:t>
            </w:r>
          </w:p>
        </w:tc>
        <w:tc>
          <w:tcPr>
            <w:tcW w:type="dxa" w:w="2880"/>
            <w:shd w:fill="F2F2F2" w:color="auto" w:val="clear"/>
            <w:tcMar>
              <w:top w:type="dxa" w:w="70"/>
              <w:left w:type="dxa" w:w="110"/>
              <w:bottom w:type="dxa" w:w="70"/>
              <w:right w:type="dxa" w:w="110"/>
            </w:tcMar>
          </w:tcPr>
          <w:p>
            <w:pPr>
              <w:spacing w:after="0"/>
            </w:pPr>
            <w:r>
              <w:rPr>
                <w:sz w:val="19"/>
                <w:szCs w:val="19"/>
              </w:rPr>
              <w:t xml:space="preserve">the pale corpus callosum at the upper margin of the purple deep-grey mass</w:t>
            </w:r>
          </w:p>
        </w:tc>
        <w:tc>
          <w:tcPr>
            <w:tcW w:type="dxa" w:w="2880"/>
            <w:shd w:fill="F2F2F2" w:color="auto" w:val="clear"/>
            <w:tcMar>
              <w:top w:type="dxa" w:w="70"/>
              <w:left w:type="dxa" w:w="110"/>
              <w:bottom w:type="dxa" w:w="70"/>
              <w:right w:type="dxa" w:w="110"/>
            </w:tcMar>
          </w:tcPr>
          <w:p>
            <w:pPr>
              <w:spacing w:after="0"/>
            </w:pPr>
            <w:r>
              <w:rPr>
                <w:sz w:val="19"/>
                <w:szCs w:val="19"/>
              </w:rPr>
              <w:t xml:space="preserve">inside the purple basal ganglia/thalamic mass</w:t>
            </w:r>
          </w:p>
        </w:tc>
      </w:tr>
    </w:tbl>
    <w:p>
      <w:pPr>
        <w:spacing w:after="60" w:before="300"/>
      </w:pPr>
      <w:r>
        <w:rPr>
          <w:rFonts w:ascii="Consolas" w:cs="Consolas" w:eastAsia="Consolas" w:hAnsi="Consolas"/>
          <w:b/>
          <w:bCs/>
          <w:color w:val="1F3864"/>
          <w:sz w:val="26"/>
          <w:szCs w:val="26"/>
        </w:rPr>
        <w:t xml:space="preserve">schizophrenia</w:t>
      </w:r>
      <w:r>
        <w:rPr>
          <w:b/>
          <w:bCs/>
          <w:color w:val="1F3864"/>
          <w:sz w:val="26"/>
          <w:szCs w:val="26"/>
        </w:rPr>
        <w:t xml:space="preserve">  page 2</w:t>
      </w:r>
      <w:r>
        <w:rPr>
          <w:color w:val="595959"/>
          <w:sz w:val="20"/>
          <w:szCs w:val="20"/>
        </w:rPr>
        <w:t xml:space="preserve">   Schizophrenia · Psychiatry</w:t>
      </w:r>
    </w:p>
    <w:p>
      <w:pPr>
        <w:spacing w:after="100" w:before="0"/>
      </w:pPr>
      <w:r>
        <w:rPr>
          <w:i/>
          <w:iCs/>
          <w:color w:val="595959"/>
          <w:sz w:val="19"/>
          <w:szCs w:val="19"/>
        </w:rPr>
        <w:t xml:space="preserve">Page title: Anatomy: Brain Circuits &amp; Dopamine Pathways</w:t>
      </w:r>
    </w:p>
    <w:p>
      <w:pPr>
        <w:spacing w:after="100" w:before="0"/>
      </w:pPr>
      <w:r>
        <w:rPr>
          <w:sz w:val="19"/>
          <w:szCs w:val="19"/>
        </w:rPr>
        <w:t xml:space="preserve">5 of 15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Corpus Callosum</w:t>
            </w:r>
          </w:p>
        </w:tc>
        <w:tc>
          <w:tcPr>
            <w:tcW w:type="dxa" w:w="2880"/>
            <w:tcMar>
              <w:top w:type="dxa" w:w="70"/>
              <w:left w:type="dxa" w:w="110"/>
              <w:bottom w:type="dxa" w:w="70"/>
              <w:right w:type="dxa" w:w="110"/>
            </w:tcMar>
          </w:tcPr>
          <w:p>
            <w:pPr>
              <w:spacing w:after="0"/>
            </w:pPr>
            <w:r>
              <w:rPr>
                <w:sz w:val="19"/>
                <w:szCs w:val="19"/>
              </w:rPr>
              <w:t xml:space="preserve">a dot inside the blue/purple glowing thalamus-basal ganglia mass (the structure carrying the "3" badge); the leader passes straight through the pale ribbed callosal band on its way</w:t>
            </w:r>
          </w:p>
        </w:tc>
        <w:tc>
          <w:tcPr>
            <w:tcW w:type="dxa" w:w="2880"/>
            <w:tcMar>
              <w:top w:type="dxa" w:w="70"/>
              <w:left w:type="dxa" w:w="110"/>
              <w:bottom w:type="dxa" w:w="70"/>
              <w:right w:type="dxa" w:w="110"/>
            </w:tcMar>
          </w:tcPr>
          <w:p>
            <w:pPr>
              <w:spacing w:after="0"/>
            </w:pPr>
            <w:r>
              <w:rPr>
                <w:sz w:val="19"/>
                <w:szCs w:val="19"/>
              </w:rPr>
              <w:t xml:space="preserve">that pale ribbed arching band, about 20 px higher</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Thalamus</w:t>
            </w:r>
          </w:p>
        </w:tc>
        <w:tc>
          <w:tcPr>
            <w:tcW w:type="dxa" w:w="2880"/>
            <w:shd w:fill="F2F2F2" w:color="auto" w:val="clear"/>
            <w:tcMar>
              <w:top w:type="dxa" w:w="70"/>
              <w:left w:type="dxa" w:w="110"/>
              <w:bottom w:type="dxa" w:w="70"/>
              <w:right w:type="dxa" w:w="110"/>
            </w:tcMar>
          </w:tcPr>
          <w:p>
            <w:pPr>
              <w:spacing w:after="0"/>
            </w:pPr>
            <w:r>
              <w:rPr>
                <w:sz w:val="19"/>
                <w:szCs w:val="19"/>
              </w:rPr>
              <w:t xml:space="preserve">a dot in the parietal cortical gyri high on the convexity, ~125 px lateral to and above the thalamus</w:t>
            </w:r>
          </w:p>
        </w:tc>
        <w:tc>
          <w:tcPr>
            <w:tcW w:type="dxa" w:w="2880"/>
            <w:shd w:fill="F2F2F2" w:color="auto" w:val="clear"/>
            <w:tcMar>
              <w:top w:type="dxa" w:w="70"/>
              <w:left w:type="dxa" w:w="110"/>
              <w:bottom w:type="dxa" w:w="70"/>
              <w:right w:type="dxa" w:w="110"/>
            </w:tcMar>
          </w:tcPr>
          <w:p>
            <w:pPr>
              <w:spacing w:after="0"/>
            </w:pPr>
            <w:r>
              <w:rPr>
                <w:sz w:val="19"/>
                <w:szCs w:val="19"/>
              </w:rPr>
              <w:t xml:space="preserve">the blue glowing thalamus in the diencephalon (which is where the Corpus Callosum leader currently lands)</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Cerebellum</w:t>
            </w:r>
          </w:p>
        </w:tc>
        <w:tc>
          <w:tcPr>
            <w:tcW w:type="dxa" w:w="2880"/>
            <w:tcMar>
              <w:top w:type="dxa" w:w="70"/>
              <w:left w:type="dxa" w:w="110"/>
              <w:bottom w:type="dxa" w:w="70"/>
              <w:right w:type="dxa" w:w="110"/>
            </w:tcMar>
          </w:tcPr>
          <w:p>
            <w:pPr>
              <w:spacing w:after="0"/>
            </w:pPr>
            <w:r>
              <w:rPr>
                <w:sz w:val="19"/>
                <w:szCs w:val="19"/>
              </w:rPr>
              <w:t xml:space="preserve">the brainstem / upper spinal cord tube, well below the cerebellum</w:t>
            </w:r>
          </w:p>
        </w:tc>
        <w:tc>
          <w:tcPr>
            <w:tcW w:type="dxa" w:w="2880"/>
            <w:tcMar>
              <w:top w:type="dxa" w:w="70"/>
              <w:left w:type="dxa" w:w="110"/>
              <w:bottom w:type="dxa" w:w="70"/>
              <w:right w:type="dxa" w:w="110"/>
            </w:tcMar>
          </w:tcPr>
          <w:p>
            <w:pPr>
              <w:spacing w:after="0"/>
            </w:pPr>
            <w:r>
              <w:rPr>
                <w:sz w:val="19"/>
                <w:szCs w:val="19"/>
              </w:rPr>
              <w:t xml:space="preserve">the large foliated cerebellum drawn above and to the right of the endpoint</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Pituitary Gland</w:t>
            </w:r>
          </w:p>
        </w:tc>
        <w:tc>
          <w:tcPr>
            <w:tcW w:type="dxa" w:w="2880"/>
            <w:shd w:fill="F2F2F2" w:color="auto" w:val="clear"/>
            <w:tcMar>
              <w:top w:type="dxa" w:w="70"/>
              <w:left w:type="dxa" w:w="110"/>
              <w:bottom w:type="dxa" w:w="70"/>
              <w:right w:type="dxa" w:w="110"/>
            </w:tcMar>
          </w:tcPr>
          <w:p>
            <w:pPr>
              <w:spacing w:after="0"/>
            </w:pPr>
            <w:r>
              <w:rPr>
                <w:sz w:val="19"/>
                <w:szCs w:val="19"/>
              </w:rPr>
              <w:t xml:space="preserve">empty black background below the brainstem; no pituitary is drawn at the arrowhead</w:t>
            </w:r>
          </w:p>
        </w:tc>
        <w:tc>
          <w:tcPr>
            <w:tcW w:type="dxa" w:w="2880"/>
            <w:shd w:fill="F2F2F2" w:color="auto" w:val="clear"/>
            <w:tcMar>
              <w:top w:type="dxa" w:w="70"/>
              <w:left w:type="dxa" w:w="110"/>
              <w:bottom w:type="dxa" w:w="70"/>
              <w:right w:type="dxa" w:w="110"/>
            </w:tcMar>
          </w:tcPr>
          <w:p>
            <w:pPr>
              <w:spacing w:after="0"/>
            </w:pPr>
            <w:r>
              <w:rPr>
                <w:sz w:val="19"/>
                <w:szCs w:val="19"/>
              </w:rPr>
              <w:t xml:space="preserve">the sella region under the hypothalamus. NOTE this is a double-headed orange pathway arrow running from the "4" badge down to the label text, so it may be a connector by design rather than a pointer</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Nucleus Accumbens</w:t>
            </w:r>
          </w:p>
        </w:tc>
        <w:tc>
          <w:tcPr>
            <w:tcW w:type="dxa" w:w="2880"/>
            <w:tcMar>
              <w:top w:type="dxa" w:w="70"/>
              <w:left w:type="dxa" w:w="110"/>
              <w:bottom w:type="dxa" w:w="70"/>
              <w:right w:type="dxa" w:w="110"/>
            </w:tcMar>
          </w:tcPr>
          <w:p>
            <w:pPr>
              <w:spacing w:after="0"/>
            </w:pPr>
            <w:r>
              <w:rPr>
                <w:sz w:val="19"/>
                <w:szCs w:val="19"/>
              </w:rPr>
              <w:t xml:space="preserve">the purple mesolimbic pathway ribbon just below the "1" badge rather than on a discrete nucleus</w:t>
            </w:r>
          </w:p>
        </w:tc>
        <w:tc>
          <w:tcPr>
            <w:tcW w:type="dxa" w:w="2880"/>
            <w:tcMar>
              <w:top w:type="dxa" w:w="70"/>
              <w:left w:type="dxa" w:w="110"/>
              <w:bottom w:type="dxa" w:w="70"/>
              <w:right w:type="dxa" w:w="110"/>
            </w:tcMar>
          </w:tcPr>
          <w:p>
            <w:pPr>
              <w:spacing w:after="0"/>
            </w:pPr>
            <w:r>
              <w:rPr>
                <w:sz w:val="19"/>
                <w:szCs w:val="19"/>
              </w:rPr>
              <w:t xml:space="preserve">the ventral striatum tissue; arguable, since the badge marks the mesolimbic terminus</w:t>
            </w:r>
          </w:p>
        </w:tc>
      </w:tr>
    </w:tbl>
    <w:p>
      <w:pPr>
        <w:spacing w:after="60" w:before="300"/>
      </w:pPr>
      <w:r>
        <w:rPr>
          <w:rFonts w:ascii="Consolas" w:cs="Consolas" w:eastAsia="Consolas" w:hAnsi="Consolas"/>
          <w:b/>
          <w:bCs/>
          <w:color w:val="1F3864"/>
          <w:sz w:val="26"/>
          <w:szCs w:val="26"/>
        </w:rPr>
        <w:t xml:space="preserve">suicide</w:t>
      </w:r>
      <w:r>
        <w:rPr>
          <w:b/>
          <w:bCs/>
          <w:color w:val="1F3864"/>
          <w:sz w:val="26"/>
          <w:szCs w:val="26"/>
        </w:rPr>
        <w:t xml:space="preserve">  page 2</w:t>
      </w:r>
      <w:r>
        <w:rPr>
          <w:color w:val="595959"/>
          <w:sz w:val="20"/>
          <w:szCs w:val="20"/>
        </w:rPr>
        <w:t xml:space="preserve">   Suicide Risk Assessment · Psychiatry</w:t>
      </w:r>
    </w:p>
    <w:p>
      <w:pPr>
        <w:spacing w:after="100" w:before="0"/>
      </w:pPr>
      <w:r>
        <w:rPr>
          <w:i/>
          <w:iCs/>
          <w:color w:val="595959"/>
          <w:sz w:val="19"/>
          <w:szCs w:val="19"/>
        </w:rPr>
        <w:t xml:space="preserve">Page title: Labeled Neuroanatomy of Suicide Risk</w:t>
      </w:r>
    </w:p>
    <w:p>
      <w:pPr>
        <w:spacing w:after="100" w:before="0"/>
      </w:pPr>
      <w:r>
        <w:rPr>
          <w:sz w:val="19"/>
          <w:szCs w:val="19"/>
        </w:rPr>
        <w:t xml:space="preserve">5 of 9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Hippocampus</w:t>
            </w:r>
          </w:p>
        </w:tc>
        <w:tc>
          <w:tcPr>
            <w:tcW w:type="dxa" w:w="2880"/>
            <w:tcMar>
              <w:top w:type="dxa" w:w="70"/>
              <w:left w:type="dxa" w:w="110"/>
              <w:bottom w:type="dxa" w:w="70"/>
              <w:right w:type="dxa" w:w="110"/>
            </w:tcMar>
          </w:tcPr>
          <w:p>
            <w:pPr>
              <w:spacing w:after="0"/>
            </w:pPr>
            <w:r>
              <w:rPr>
                <w:sz w:val="19"/>
                <w:szCs w:val="19"/>
              </w:rPr>
              <w:t xml:space="preserve">the purple sphere sitting on top of the brainstem at (359,578) - the SAME structure the "Raphe Nuclei (Brainstem)" arrowhead points at (392,592)</w:t>
            </w:r>
          </w:p>
        </w:tc>
        <w:tc>
          <w:tcPr>
            <w:tcW w:type="dxa" w:w="2880"/>
            <w:tcMar>
              <w:top w:type="dxa" w:w="70"/>
              <w:left w:type="dxa" w:w="110"/>
              <w:bottom w:type="dxa" w:w="70"/>
              <w:right w:type="dxa" w:w="110"/>
            </w:tcMar>
          </w:tcPr>
          <w:p>
            <w:pPr>
              <w:spacing w:after="0"/>
            </w:pPr>
            <w:r>
              <w:rPr>
                <w:sz w:val="19"/>
                <w:szCs w:val="19"/>
              </w:rPr>
              <w:t xml:space="preserve">the magenta elongated structure inside the medial-temporal swirl at ~(310,582), just below and behind the orange amygdala sphere</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Dorsolateral Prefrontal Cortex (DLPFC)</w:t>
            </w:r>
          </w:p>
        </w:tc>
        <w:tc>
          <w:tcPr>
            <w:tcW w:type="dxa" w:w="2880"/>
            <w:shd w:fill="F2F2F2" w:color="auto" w:val="clear"/>
            <w:tcMar>
              <w:top w:type="dxa" w:w="70"/>
              <w:left w:type="dxa" w:w="110"/>
              <w:bottom w:type="dxa" w:w="70"/>
              <w:right w:type="dxa" w:w="110"/>
            </w:tcMar>
          </w:tcPr>
          <w:p>
            <w:pPr>
              <w:spacing w:after="0"/>
            </w:pPr>
            <w:r>
              <w:rPr>
                <w:sz w:val="19"/>
                <w:szCs w:val="19"/>
              </w:rPr>
              <w:t xml:space="preserve">a blue node on the POSTERIOR third of the green cingulate band (403,472), the line then continuing to the purple limbic arch; no prefrontal cortex is touched. Caveat: the KEY defines blue lines as "inhibitory / top-down control" circuit arrows, so this may be a circuit line rather than a pointer</w:t>
            </w:r>
          </w:p>
        </w:tc>
        <w:tc>
          <w:tcPr>
            <w:tcW w:type="dxa" w:w="2880"/>
            <w:shd w:fill="F2F2F2" w:color="auto" w:val="clear"/>
            <w:tcMar>
              <w:top w:type="dxa" w:w="70"/>
              <w:left w:type="dxa" w:w="110"/>
              <w:bottom w:type="dxa" w:w="70"/>
              <w:right w:type="dxa" w:w="110"/>
            </w:tcMar>
          </w:tcPr>
          <w:p>
            <w:pPr>
              <w:spacing w:after="0"/>
            </w:pPr>
            <w:r>
              <w:rPr>
                <w:sz w:val="19"/>
                <w:szCs w:val="19"/>
              </w:rPr>
              <w:t xml:space="preserve">the anterior superior (pink/magenta) frontal convexity</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Orbitofrontal Cortex (OFC)</w:t>
            </w:r>
          </w:p>
        </w:tc>
        <w:tc>
          <w:tcPr>
            <w:tcW w:type="dxa" w:w="2880"/>
            <w:tcMar>
              <w:top w:type="dxa" w:w="70"/>
              <w:left w:type="dxa" w:w="110"/>
              <w:bottom w:type="dxa" w:w="70"/>
              <w:right w:type="dxa" w:w="110"/>
            </w:tcMar>
          </w:tcPr>
          <w:p>
            <w:pPr>
              <w:spacing w:after="0"/>
            </w:pPr>
            <w:r>
              <w:rPr>
                <w:sz w:val="19"/>
                <w:szCs w:val="19"/>
              </w:rPr>
              <w:t xml:space="preserve">a blue node in mid medial-frontal cortex at (200,508), ~35 px above the orbital (inferior) frontal surface</w:t>
            </w:r>
          </w:p>
        </w:tc>
        <w:tc>
          <w:tcPr>
            <w:tcW w:type="dxa" w:w="2880"/>
            <w:tcMar>
              <w:top w:type="dxa" w:w="70"/>
              <w:left w:type="dxa" w:w="110"/>
              <w:bottom w:type="dxa" w:w="70"/>
              <w:right w:type="dxa" w:w="110"/>
            </w:tcMar>
          </w:tcPr>
          <w:p>
            <w:pPr>
              <w:spacing w:after="0"/>
            </w:pPr>
            <w:r>
              <w:rPr>
                <w:sz w:val="19"/>
                <w:szCs w:val="19"/>
              </w:rPr>
              <w:t xml:space="preserve">the inferior/orbital margin of the blue frontal lobe, ~y 540-550</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Anterior Cingulate Cortex (ACC)</w:t>
            </w:r>
          </w:p>
        </w:tc>
        <w:tc>
          <w:tcPr>
            <w:tcW w:type="dxa" w:w="2880"/>
            <w:shd w:fill="F2F2F2" w:color="auto" w:val="clear"/>
            <w:tcMar>
              <w:top w:type="dxa" w:w="70"/>
              <w:left w:type="dxa" w:w="110"/>
              <w:bottom w:type="dxa" w:w="70"/>
              <w:right w:type="dxa" w:w="110"/>
            </w:tcMar>
          </w:tcPr>
          <w:p>
            <w:pPr>
              <w:spacing w:after="0"/>
            </w:pPr>
            <w:r>
              <w:rPr>
                <w:sz w:val="19"/>
                <w:szCs w:val="19"/>
              </w:rPr>
              <w:t xml:space="preserve">the vertex of the green cingulate band at (338,456), i.e. mid-cingulate; the band runs x 233-440 so this is past its midpoint</w:t>
            </w:r>
          </w:p>
        </w:tc>
        <w:tc>
          <w:tcPr>
            <w:tcW w:type="dxa" w:w="2880"/>
            <w:shd w:fill="F2F2F2" w:color="auto" w:val="clear"/>
            <w:tcMar>
              <w:top w:type="dxa" w:w="70"/>
              <w:left w:type="dxa" w:w="110"/>
              <w:bottom w:type="dxa" w:w="70"/>
              <w:right w:type="dxa" w:w="110"/>
            </w:tcMar>
          </w:tcPr>
          <w:p>
            <w:pPr>
              <w:spacing w:after="0"/>
            </w:pPr>
            <w:r>
              <w:rPr>
                <w:sz w:val="19"/>
                <w:szCs w:val="19"/>
              </w:rPr>
              <w:t xml:space="preserve">the anterior/rostral limb of the band, x ~240-290</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Amygdala</w:t>
            </w:r>
          </w:p>
        </w:tc>
        <w:tc>
          <w:tcPr>
            <w:tcW w:type="dxa" w:w="2880"/>
            <w:tcMar>
              <w:top w:type="dxa" w:w="70"/>
              <w:left w:type="dxa" w:w="110"/>
              <w:bottom w:type="dxa" w:w="70"/>
              <w:right w:type="dxa" w:w="110"/>
            </w:tcMar>
          </w:tcPr>
          <w:p>
            <w:pPr>
              <w:spacing w:after="0"/>
            </w:pPr>
            <w:r>
              <w:rPr>
                <w:sz w:val="19"/>
                <w:szCs w:val="19"/>
              </w:rPr>
              <w:t xml:space="preserve">empty dark space at (245,571) where the orange circuit arrow's HEAD sits (that arrow's tail is the amygdala and its head points into the OFC)</w:t>
            </w:r>
          </w:p>
        </w:tc>
        <w:tc>
          <w:tcPr>
            <w:tcW w:type="dxa" w:w="2880"/>
            <w:tcMar>
              <w:top w:type="dxa" w:w="70"/>
              <w:left w:type="dxa" w:w="110"/>
              <w:bottom w:type="dxa" w:w="70"/>
              <w:right w:type="dxa" w:w="110"/>
            </w:tcMar>
          </w:tcPr>
          <w:p>
            <w:pPr>
              <w:spacing w:after="0"/>
            </w:pPr>
            <w:r>
              <w:rPr>
                <w:sz w:val="19"/>
                <w:szCs w:val="19"/>
              </w:rPr>
              <w:t xml:space="preserve">the orange sphere at ~(305,553)</w:t>
            </w:r>
          </w:p>
        </w:tc>
      </w:tr>
    </w:tbl>
    <w:p>
      <w:pPr>
        <w:pStyle w:val="Heading2"/>
        <w:spacing w:after="140" w:before="240"/>
      </w:pPr>
      <w:r>
        <w:t xml:space="preserve">Renal &amp; GU</w:t>
      </w:r>
    </w:p>
    <w:p>
      <w:pPr>
        <w:spacing w:after="60" w:before="300"/>
      </w:pPr>
      <w:r>
        <w:rPr>
          <w:rFonts w:ascii="Consolas" w:cs="Consolas" w:eastAsia="Consolas" w:hAnsi="Consolas"/>
          <w:b/>
          <w:bCs/>
          <w:color w:val="1F3864"/>
          <w:sz w:val="26"/>
          <w:szCs w:val="26"/>
        </w:rPr>
        <w:t xml:space="preserve">aki</w:t>
      </w:r>
      <w:r>
        <w:rPr>
          <w:b/>
          <w:bCs/>
          <w:color w:val="1F3864"/>
          <w:sz w:val="26"/>
          <w:szCs w:val="26"/>
        </w:rPr>
        <w:t xml:space="preserve">  page 2</w:t>
      </w:r>
      <w:r>
        <w:rPr>
          <w:color w:val="595959"/>
          <w:sz w:val="20"/>
          <w:szCs w:val="20"/>
        </w:rPr>
        <w:t xml:space="preserve">   Acute Kidney Injury · Renal &amp; GU</w:t>
      </w:r>
    </w:p>
    <w:p>
      <w:pPr>
        <w:spacing w:after="100" w:before="0"/>
      </w:pPr>
      <w:r>
        <w:rPr>
          <w:i/>
          <w:iCs/>
          <w:color w:val="595959"/>
          <w:sz w:val="19"/>
          <w:szCs w:val="19"/>
        </w:rPr>
        <w:t xml:space="preserve">Page title: Anatomy: Kidneys and Urinary Tract</w:t>
      </w:r>
    </w:p>
    <w:p>
      <w:pPr>
        <w:spacing w:after="100" w:before="0"/>
      </w:pPr>
      <w:r>
        <w:rPr>
          <w:sz w:val="19"/>
          <w:szCs w:val="19"/>
        </w:rPr>
        <w:t xml:space="preserve">19 of 27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Renal Artery (1)</w:t>
            </w:r>
          </w:p>
        </w:tc>
        <w:tc>
          <w:tcPr>
            <w:tcW w:type="dxa" w:w="2880"/>
            <w:tcMar>
              <w:top w:type="dxa" w:w="70"/>
              <w:left w:type="dxa" w:w="110"/>
              <w:bottom w:type="dxa" w:w="70"/>
              <w:right w:type="dxa" w:w="110"/>
            </w:tcMar>
          </w:tcPr>
          <w:p>
            <w:pPr>
              <w:spacing w:after="0"/>
            </w:pPr>
            <w:r>
              <w:rPr>
                <w:sz w:val="19"/>
                <w:szCs w:val="19"/>
              </w:rPr>
              <w:t xml:space="preserve">a renal pyramid (medulla) at the upper pole</w:t>
            </w:r>
          </w:p>
        </w:tc>
        <w:tc>
          <w:tcPr>
            <w:tcW w:type="dxa" w:w="2880"/>
            <w:tcMar>
              <w:top w:type="dxa" w:w="70"/>
              <w:left w:type="dxa" w:w="110"/>
              <w:bottom w:type="dxa" w:w="70"/>
              <w:right w:type="dxa" w:w="110"/>
            </w:tcMar>
          </w:tcPr>
          <w:p>
            <w:pPr>
              <w:spacing w:after="0"/>
            </w:pPr>
            <w:r>
              <w:rPr>
                <w:sz w:val="19"/>
                <w:szCs w:val="19"/>
              </w:rPr>
              <w:t xml:space="preserve">the red vessel entering the hilum on the right</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Renal Vein (2)</w:t>
            </w:r>
          </w:p>
        </w:tc>
        <w:tc>
          <w:tcPr>
            <w:tcW w:type="dxa" w:w="2880"/>
            <w:shd w:fill="F2F2F2" w:color="auto" w:val="clear"/>
            <w:tcMar>
              <w:top w:type="dxa" w:w="70"/>
              <w:left w:type="dxa" w:w="110"/>
              <w:bottom w:type="dxa" w:w="70"/>
              <w:right w:type="dxa" w:w="110"/>
            </w:tcMar>
          </w:tcPr>
          <w:p>
            <w:pPr>
              <w:spacing w:after="0"/>
            </w:pPr>
            <w:r>
              <w:rPr>
                <w:sz w:val="19"/>
                <w:szCs w:val="19"/>
              </w:rPr>
              <w:t xml:space="preserve">a renal pyramid, mid-kidney</w:t>
            </w:r>
          </w:p>
        </w:tc>
        <w:tc>
          <w:tcPr>
            <w:tcW w:type="dxa" w:w="2880"/>
            <w:shd w:fill="F2F2F2" w:color="auto" w:val="clear"/>
            <w:tcMar>
              <w:top w:type="dxa" w:w="70"/>
              <w:left w:type="dxa" w:w="110"/>
              <w:bottom w:type="dxa" w:w="70"/>
              <w:right w:type="dxa" w:w="110"/>
            </w:tcMar>
          </w:tcPr>
          <w:p>
            <w:pPr>
              <w:spacing w:after="0"/>
            </w:pPr>
            <w:r>
              <w:rPr>
                <w:sz w:val="19"/>
                <w:szCs w:val="19"/>
              </w:rPr>
              <w:t xml:space="preserve">the blue vessel at the hilum</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Cortex (3)</w:t>
            </w:r>
          </w:p>
        </w:tc>
        <w:tc>
          <w:tcPr>
            <w:tcW w:type="dxa" w:w="2880"/>
            <w:tcMar>
              <w:top w:type="dxa" w:w="70"/>
              <w:left w:type="dxa" w:w="110"/>
              <w:bottom w:type="dxa" w:w="70"/>
              <w:right w:type="dxa" w:w="110"/>
            </w:tcMar>
          </w:tcPr>
          <w:p>
            <w:pPr>
              <w:spacing w:after="0"/>
            </w:pPr>
            <w:r>
              <w:rPr>
                <w:sz w:val="19"/>
                <w:szCs w:val="19"/>
              </w:rPr>
              <w:t xml:space="preserve">inside a renal pyramid, past the pale boundary line</w:t>
            </w:r>
          </w:p>
        </w:tc>
        <w:tc>
          <w:tcPr>
            <w:tcW w:type="dxa" w:w="2880"/>
            <w:tcMar>
              <w:top w:type="dxa" w:w="70"/>
              <w:left w:type="dxa" w:w="110"/>
              <w:bottom w:type="dxa" w:w="70"/>
              <w:right w:type="dxa" w:w="110"/>
            </w:tcMar>
          </w:tcPr>
          <w:p>
            <w:pPr>
              <w:spacing w:after="0"/>
            </w:pPr>
            <w:r>
              <w:rPr>
                <w:sz w:val="19"/>
                <w:szCs w:val="19"/>
              </w:rPr>
              <w:t xml:space="preserve">the striated outer band to the left of that boundary</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Renal Pelvis (5)</w:t>
            </w:r>
          </w:p>
        </w:tc>
        <w:tc>
          <w:tcPr>
            <w:tcW w:type="dxa" w:w="2880"/>
            <w:shd w:fill="F2F2F2" w:color="auto" w:val="clear"/>
            <w:tcMar>
              <w:top w:type="dxa" w:w="70"/>
              <w:left w:type="dxa" w:w="110"/>
              <w:bottom w:type="dxa" w:w="70"/>
              <w:right w:type="dxa" w:w="110"/>
            </w:tcMar>
          </w:tcPr>
          <w:p>
            <w:pPr>
              <w:spacing w:after="0"/>
            </w:pPr>
            <w:r>
              <w:rPr>
                <w:sz w:val="19"/>
                <w:szCs w:val="19"/>
              </w:rPr>
              <w:t xml:space="preserve">lower-pole cortex</w:t>
            </w:r>
          </w:p>
        </w:tc>
        <w:tc>
          <w:tcPr>
            <w:tcW w:type="dxa" w:w="2880"/>
            <w:shd w:fill="F2F2F2" w:color="auto" w:val="clear"/>
            <w:tcMar>
              <w:top w:type="dxa" w:w="70"/>
              <w:left w:type="dxa" w:w="110"/>
              <w:bottom w:type="dxa" w:w="70"/>
              <w:right w:type="dxa" w:w="110"/>
            </w:tcMar>
          </w:tcPr>
          <w:p>
            <w:pPr>
              <w:spacing w:after="0"/>
            </w:pPr>
            <w:r>
              <w:rPr>
                <w:sz w:val="19"/>
                <w:szCs w:val="19"/>
              </w:rPr>
              <w:t xml:space="preserve">the pale gold funnel at the hilum</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Abdominal Aorta (9)</w:t>
            </w:r>
          </w:p>
        </w:tc>
        <w:tc>
          <w:tcPr>
            <w:tcW w:type="dxa" w:w="2880"/>
            <w:tcMar>
              <w:top w:type="dxa" w:w="70"/>
              <w:left w:type="dxa" w:w="110"/>
              <w:bottom w:type="dxa" w:w="70"/>
              <w:right w:type="dxa" w:w="110"/>
            </w:tcMar>
          </w:tcPr>
          <w:p>
            <w:pPr>
              <w:spacing w:after="0"/>
            </w:pPr>
            <w:r>
              <w:rPr>
                <w:sz w:val="19"/>
                <w:szCs w:val="19"/>
              </w:rPr>
              <w:t xml:space="preserve">faint translucent ghost-body background left of the lumbar spine, below the aortic bifurcation</w:t>
            </w:r>
          </w:p>
        </w:tc>
        <w:tc>
          <w:tcPr>
            <w:tcW w:type="dxa" w:w="2880"/>
            <w:tcMar>
              <w:top w:type="dxa" w:w="70"/>
              <w:left w:type="dxa" w:w="110"/>
              <w:bottom w:type="dxa" w:w="70"/>
              <w:right w:type="dxa" w:w="110"/>
            </w:tcMar>
          </w:tcPr>
          <w:p>
            <w:pPr>
              <w:spacing w:after="0"/>
            </w:pPr>
            <w:r>
              <w:rPr>
                <w:sz w:val="19"/>
                <w:szCs w:val="19"/>
              </w:rPr>
              <w:t xml:space="preserve">the bright red midline vessel above the bifurcation (the two markers are also in inverted order)</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Inferior Vena Cava (10)</w:t>
            </w:r>
          </w:p>
        </w:tc>
        <w:tc>
          <w:tcPr>
            <w:tcW w:type="dxa" w:w="2880"/>
            <w:shd w:fill="F2F2F2" w:color="auto" w:val="clear"/>
            <w:tcMar>
              <w:top w:type="dxa" w:w="70"/>
              <w:left w:type="dxa" w:w="110"/>
              <w:bottom w:type="dxa" w:w="70"/>
              <w:right w:type="dxa" w:w="110"/>
            </w:tcMar>
          </w:tcPr>
          <w:p>
            <w:pPr>
              <w:spacing w:after="0"/>
            </w:pPr>
            <w:r>
              <w:rPr>
                <w:sz w:val="19"/>
                <w:szCs w:val="19"/>
              </w:rPr>
              <w:t xml:space="preserve">the same faint background, right of the spine</w:t>
            </w:r>
          </w:p>
        </w:tc>
        <w:tc>
          <w:tcPr>
            <w:tcW w:type="dxa" w:w="2880"/>
            <w:shd w:fill="F2F2F2" w:color="auto" w:val="clear"/>
            <w:tcMar>
              <w:top w:type="dxa" w:w="70"/>
              <w:left w:type="dxa" w:w="110"/>
              <w:bottom w:type="dxa" w:w="70"/>
              <w:right w:type="dxa" w:w="110"/>
            </w:tcMar>
          </w:tcPr>
          <w:p>
            <w:pPr>
              <w:spacing w:after="0"/>
            </w:pPr>
            <w:r>
              <w:rPr>
                <w:sz w:val="19"/>
                <w:szCs w:val="19"/>
              </w:rPr>
              <w:t xml:space="preserve">the bright blue midline vessel left of the aorta</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Cortex (cross-section panel)</w:t>
            </w:r>
          </w:p>
        </w:tc>
        <w:tc>
          <w:tcPr>
            <w:tcW w:type="dxa" w:w="2880"/>
            <w:tcMar>
              <w:top w:type="dxa" w:w="70"/>
              <w:left w:type="dxa" w:w="110"/>
              <w:bottom w:type="dxa" w:w="70"/>
              <w:right w:type="dxa" w:w="110"/>
            </w:tcMar>
          </w:tcPr>
          <w:p>
            <w:pPr>
              <w:spacing w:after="0"/>
            </w:pPr>
            <w:r>
              <w:rPr>
                <w:sz w:val="19"/>
                <w:szCs w:val="19"/>
              </w:rPr>
              <w:t xml:space="preserve">just inside a pyramid's boundary</w:t>
            </w:r>
          </w:p>
        </w:tc>
        <w:tc>
          <w:tcPr>
            <w:tcW w:type="dxa" w:w="2880"/>
            <w:tcMar>
              <w:top w:type="dxa" w:w="70"/>
              <w:left w:type="dxa" w:w="110"/>
              <w:bottom w:type="dxa" w:w="70"/>
              <w:right w:type="dxa" w:w="110"/>
            </w:tcMar>
          </w:tcPr>
          <w:p>
            <w:pPr>
              <w:spacing w:after="0"/>
            </w:pPr>
            <w:r>
              <w:rPr>
                <w:sz w:val="19"/>
                <w:szCs w:val="19"/>
              </w:rPr>
              <w:t xml:space="preserve">the outer cortical band</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Renal Columns (cross-section panel)</w:t>
            </w:r>
          </w:p>
        </w:tc>
        <w:tc>
          <w:tcPr>
            <w:tcW w:type="dxa" w:w="2880"/>
            <w:shd w:fill="F2F2F2" w:color="auto" w:val="clear"/>
            <w:tcMar>
              <w:top w:type="dxa" w:w="70"/>
              <w:left w:type="dxa" w:w="110"/>
              <w:bottom w:type="dxa" w:w="70"/>
              <w:right w:type="dxa" w:w="110"/>
            </w:tcMar>
          </w:tcPr>
          <w:p>
            <w:pPr>
              <w:spacing w:after="0"/>
            </w:pPr>
            <w:r>
              <w:rPr>
                <w:sz w:val="19"/>
                <w:szCs w:val="19"/>
              </w:rPr>
              <w:t xml:space="preserve">a white dot at the centre of a renal pyramid</w:t>
            </w:r>
          </w:p>
        </w:tc>
        <w:tc>
          <w:tcPr>
            <w:tcW w:type="dxa" w:w="2880"/>
            <w:shd w:fill="F2F2F2" w:color="auto" w:val="clear"/>
            <w:tcMar>
              <w:top w:type="dxa" w:w="70"/>
              <w:left w:type="dxa" w:w="110"/>
              <w:bottom w:type="dxa" w:w="70"/>
              <w:right w:type="dxa" w:w="110"/>
            </w:tcMar>
          </w:tcPr>
          <w:p>
            <w:pPr>
              <w:spacing w:after="0"/>
            </w:pPr>
            <w:r>
              <w:rPr>
                <w:sz w:val="19"/>
                <w:szCs w:val="19"/>
              </w:rPr>
              <w:t xml:space="preserve">the smooth cortical tissue between pyramids</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Major Calyx (cross-section panel)</w:t>
            </w:r>
          </w:p>
        </w:tc>
        <w:tc>
          <w:tcPr>
            <w:tcW w:type="dxa" w:w="2880"/>
            <w:tcMar>
              <w:top w:type="dxa" w:w="70"/>
              <w:left w:type="dxa" w:w="110"/>
              <w:bottom w:type="dxa" w:w="70"/>
              <w:right w:type="dxa" w:w="110"/>
            </w:tcMar>
          </w:tcPr>
          <w:p>
            <w:pPr>
              <w:spacing w:after="0"/>
            </w:pPr>
            <w:r>
              <w:rPr>
                <w:sz w:val="19"/>
                <w:szCs w:val="19"/>
              </w:rPr>
              <w:t xml:space="preserve">the centre of a lower renal pyramid</w:t>
            </w:r>
          </w:p>
        </w:tc>
        <w:tc>
          <w:tcPr>
            <w:tcW w:type="dxa" w:w="2880"/>
            <w:tcMar>
              <w:top w:type="dxa" w:w="70"/>
              <w:left w:type="dxa" w:w="110"/>
              <w:bottom w:type="dxa" w:w="70"/>
              <w:right w:type="dxa" w:w="110"/>
            </w:tcMar>
          </w:tcPr>
          <w:p>
            <w:pPr>
              <w:spacing w:after="0"/>
            </w:pPr>
            <w:r>
              <w:rPr>
                <w:sz w:val="19"/>
                <w:szCs w:val="19"/>
              </w:rPr>
              <w:t xml:space="preserve">the gold funnel near the hilum</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Minor Calyx (cross-section panel)</w:t>
            </w:r>
          </w:p>
        </w:tc>
        <w:tc>
          <w:tcPr>
            <w:tcW w:type="dxa" w:w="2880"/>
            <w:shd w:fill="F2F2F2" w:color="auto" w:val="clear"/>
            <w:tcMar>
              <w:top w:type="dxa" w:w="70"/>
              <w:left w:type="dxa" w:w="110"/>
              <w:bottom w:type="dxa" w:w="70"/>
              <w:right w:type="dxa" w:w="110"/>
            </w:tcMar>
          </w:tcPr>
          <w:p>
            <w:pPr>
              <w:spacing w:after="0"/>
            </w:pPr>
            <w:r>
              <w:rPr>
                <w:sz w:val="19"/>
                <w:szCs w:val="19"/>
              </w:rPr>
              <w:t xml:space="preserve">the lateral border of a pyramid / outer cortex</w:t>
            </w:r>
          </w:p>
        </w:tc>
        <w:tc>
          <w:tcPr>
            <w:tcW w:type="dxa" w:w="2880"/>
            <w:shd w:fill="F2F2F2" w:color="auto" w:val="clear"/>
            <w:tcMar>
              <w:top w:type="dxa" w:w="70"/>
              <w:left w:type="dxa" w:w="110"/>
              <w:bottom w:type="dxa" w:w="70"/>
              <w:right w:type="dxa" w:w="110"/>
            </w:tcMar>
          </w:tcPr>
          <w:p>
            <w:pPr>
              <w:spacing w:after="0"/>
            </w:pPr>
            <w:r>
              <w:rPr>
                <w:sz w:val="19"/>
                <w:szCs w:val="19"/>
              </w:rPr>
              <w:t xml:space="preserve">a gold cup at a pyramid apex on the hilar side</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Renal Pelvis (cross-section panel)</w:t>
            </w:r>
          </w:p>
        </w:tc>
        <w:tc>
          <w:tcPr>
            <w:tcW w:type="dxa" w:w="2880"/>
            <w:tcMar>
              <w:top w:type="dxa" w:w="70"/>
              <w:left w:type="dxa" w:w="110"/>
              <w:bottom w:type="dxa" w:w="70"/>
              <w:right w:type="dxa" w:w="110"/>
            </w:tcMar>
          </w:tcPr>
          <w:p>
            <w:pPr>
              <w:spacing w:after="0"/>
            </w:pPr>
            <w:r>
              <w:rPr>
                <w:sz w:val="19"/>
                <w:szCs w:val="19"/>
              </w:rPr>
              <w:t xml:space="preserve">lower-pole parenchyma; the tail is hard to separate from the artwork's own pale outlines</w:t>
            </w:r>
          </w:p>
        </w:tc>
        <w:tc>
          <w:tcPr>
            <w:tcW w:type="dxa" w:w="2880"/>
            <w:tcMar>
              <w:top w:type="dxa" w:w="70"/>
              <w:left w:type="dxa" w:w="110"/>
              <w:bottom w:type="dxa" w:w="70"/>
              <w:right w:type="dxa" w:w="110"/>
            </w:tcMar>
          </w:tcPr>
          <w:p>
            <w:pPr>
              <w:spacing w:after="0"/>
            </w:pPr>
            <w:r>
              <w:rPr>
                <w:sz w:val="19"/>
                <w:szCs w:val="19"/>
              </w:rPr>
              <w:t xml:space="preserve">the large gold pelvis at the hilum</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Glomerulus (filters blood)</w:t>
            </w:r>
          </w:p>
        </w:tc>
        <w:tc>
          <w:tcPr>
            <w:tcW w:type="dxa" w:w="2880"/>
            <w:shd w:fill="F2F2F2" w:color="auto" w:val="clear"/>
            <w:tcMar>
              <w:top w:type="dxa" w:w="70"/>
              <w:left w:type="dxa" w:w="110"/>
              <w:bottom w:type="dxa" w:w="70"/>
              <w:right w:type="dxa" w:w="110"/>
            </w:tcMar>
          </w:tcPr>
          <w:p>
            <w:pPr>
              <w:spacing w:after="0"/>
            </w:pPr>
            <w:r>
              <w:rPr>
                <w:sz w:val="19"/>
                <w:szCs w:val="19"/>
              </w:rPr>
              <w:t xml:space="preserve">the bend of the blue arteriole above the capsule</w:t>
            </w:r>
          </w:p>
        </w:tc>
        <w:tc>
          <w:tcPr>
            <w:tcW w:type="dxa" w:w="2880"/>
            <w:shd w:fill="F2F2F2" w:color="auto" w:val="clear"/>
            <w:tcMar>
              <w:top w:type="dxa" w:w="70"/>
              <w:left w:type="dxa" w:w="110"/>
              <w:bottom w:type="dxa" w:w="70"/>
              <w:right w:type="dxa" w:w="110"/>
            </w:tcMar>
          </w:tcPr>
          <w:p>
            <w:pPr>
              <w:spacing w:after="0"/>
            </w:pPr>
            <w:r>
              <w:rPr>
                <w:sz w:val="19"/>
                <w:szCs w:val="19"/>
              </w:rPr>
              <w:t xml:space="preserve">the red capillary tuft inside Bowman's capsule</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Bowman's Capsule</w:t>
            </w:r>
          </w:p>
        </w:tc>
        <w:tc>
          <w:tcPr>
            <w:tcW w:type="dxa" w:w="2880"/>
            <w:tcMar>
              <w:top w:type="dxa" w:w="70"/>
              <w:left w:type="dxa" w:w="110"/>
              <w:bottom w:type="dxa" w:w="70"/>
              <w:right w:type="dxa" w:w="110"/>
            </w:tcMar>
          </w:tcPr>
          <w:p>
            <w:pPr>
              <w:spacing w:after="0"/>
            </w:pPr>
            <w:r>
              <w:rPr>
                <w:sz w:val="19"/>
                <w:szCs w:val="19"/>
              </w:rPr>
              <w:t xml:space="preserve">the red glomerular tuft inside the capsule</w:t>
            </w:r>
          </w:p>
        </w:tc>
        <w:tc>
          <w:tcPr>
            <w:tcW w:type="dxa" w:w="2880"/>
            <w:tcMar>
              <w:top w:type="dxa" w:w="70"/>
              <w:left w:type="dxa" w:w="110"/>
              <w:bottom w:type="dxa" w:w="70"/>
              <w:right w:type="dxa" w:w="110"/>
            </w:tcMar>
          </w:tcPr>
          <w:p>
            <w:pPr>
              <w:spacing w:after="0"/>
            </w:pPr>
            <w:r>
              <w:rPr>
                <w:sz w:val="19"/>
                <w:szCs w:val="19"/>
              </w:rPr>
              <w:t xml:space="preserve">the thick peach capsule ring</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Proximal Tubule</w:t>
            </w:r>
          </w:p>
        </w:tc>
        <w:tc>
          <w:tcPr>
            <w:tcW w:type="dxa" w:w="2880"/>
            <w:shd w:fill="F2F2F2" w:color="auto" w:val="clear"/>
            <w:tcMar>
              <w:top w:type="dxa" w:w="70"/>
              <w:left w:type="dxa" w:w="110"/>
              <w:bottom w:type="dxa" w:w="70"/>
              <w:right w:type="dxa" w:w="110"/>
            </w:tcMar>
          </w:tcPr>
          <w:p>
            <w:pPr>
              <w:spacing w:after="0"/>
            </w:pPr>
            <w:r>
              <w:rPr>
                <w:sz w:val="19"/>
                <w:szCs w:val="19"/>
              </w:rPr>
              <w:t xml:space="preserve">the red/blue vasa recta bundle</w:t>
            </w:r>
          </w:p>
        </w:tc>
        <w:tc>
          <w:tcPr>
            <w:tcW w:type="dxa" w:w="2880"/>
            <w:shd w:fill="F2F2F2" w:color="auto" w:val="clear"/>
            <w:tcMar>
              <w:top w:type="dxa" w:w="70"/>
              <w:left w:type="dxa" w:w="110"/>
              <w:bottom w:type="dxa" w:w="70"/>
              <w:right w:type="dxa" w:w="110"/>
            </w:tcMar>
          </w:tcPr>
          <w:p>
            <w:pPr>
              <w:spacing w:after="0"/>
            </w:pPr>
            <w:r>
              <w:rPr>
                <w:sz w:val="19"/>
                <w:szCs w:val="19"/>
              </w:rPr>
              <w:t xml:space="preserve">the beaded gold tubule to the right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Loop of Henle</w:t>
            </w:r>
          </w:p>
        </w:tc>
        <w:tc>
          <w:tcPr>
            <w:tcW w:type="dxa" w:w="2880"/>
            <w:tcMar>
              <w:top w:type="dxa" w:w="70"/>
              <w:left w:type="dxa" w:w="110"/>
              <w:bottom w:type="dxa" w:w="70"/>
              <w:right w:type="dxa" w:w="110"/>
            </w:tcMar>
          </w:tcPr>
          <w:p>
            <w:pPr>
              <w:spacing w:after="0"/>
            </w:pPr>
            <w:r>
              <w:rPr>
                <w:sz w:val="19"/>
                <w:szCs w:val="19"/>
              </w:rPr>
              <w:t xml:space="preserve">the red/blue vasa recta bundle</w:t>
            </w:r>
          </w:p>
        </w:tc>
        <w:tc>
          <w:tcPr>
            <w:tcW w:type="dxa" w:w="2880"/>
            <w:tcMar>
              <w:top w:type="dxa" w:w="70"/>
              <w:left w:type="dxa" w:w="110"/>
              <w:bottom w:type="dxa" w:w="70"/>
              <w:right w:type="dxa" w:w="110"/>
            </w:tcMar>
          </w:tcPr>
          <w:p>
            <w:pPr>
              <w:spacing w:after="0"/>
            </w:pPr>
            <w:r>
              <w:rPr>
                <w:sz w:val="19"/>
                <w:szCs w:val="19"/>
              </w:rPr>
              <w:t xml:space="preserve">the long gold hairpin</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Distal Tubule</w:t>
            </w:r>
          </w:p>
        </w:tc>
        <w:tc>
          <w:tcPr>
            <w:tcW w:type="dxa" w:w="2880"/>
            <w:shd w:fill="F2F2F2" w:color="auto" w:val="clear"/>
            <w:tcMar>
              <w:top w:type="dxa" w:w="70"/>
              <w:left w:type="dxa" w:w="110"/>
              <w:bottom w:type="dxa" w:w="70"/>
              <w:right w:type="dxa" w:w="110"/>
            </w:tcMar>
          </w:tcPr>
          <w:p>
            <w:pPr>
              <w:spacing w:after="0"/>
            </w:pPr>
            <w:r>
              <w:rPr>
                <w:sz w:val="19"/>
                <w:szCs w:val="19"/>
              </w:rPr>
              <w:t xml:space="preserve">the red vessel of the vasa recta bundle</w:t>
            </w:r>
          </w:p>
        </w:tc>
        <w:tc>
          <w:tcPr>
            <w:tcW w:type="dxa" w:w="2880"/>
            <w:shd w:fill="F2F2F2" w:color="auto" w:val="clear"/>
            <w:tcMar>
              <w:top w:type="dxa" w:w="70"/>
              <w:left w:type="dxa" w:w="110"/>
              <w:bottom w:type="dxa" w:w="70"/>
              <w:right w:type="dxa" w:w="110"/>
            </w:tcMar>
          </w:tcPr>
          <w:p>
            <w:pPr>
              <w:spacing w:after="0"/>
            </w:pPr>
            <w:r>
              <w:rPr>
                <w:sz w:val="19"/>
                <w:szCs w:val="19"/>
              </w:rPr>
              <w:t xml:space="preserve">the gold tubule returning toward the glomerulus</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Collecting Duct</w:t>
            </w:r>
          </w:p>
        </w:tc>
        <w:tc>
          <w:tcPr>
            <w:tcW w:type="dxa" w:w="2880"/>
            <w:tcMar>
              <w:top w:type="dxa" w:w="70"/>
              <w:left w:type="dxa" w:w="110"/>
              <w:bottom w:type="dxa" w:w="70"/>
              <w:right w:type="dxa" w:w="110"/>
            </w:tcMar>
          </w:tcPr>
          <w:p>
            <w:pPr>
              <w:spacing w:after="0"/>
            </w:pPr>
            <w:r>
              <w:rPr>
                <w:sz w:val="19"/>
                <w:szCs w:val="19"/>
              </w:rPr>
              <w:t xml:space="preserve">the descending limb of the gold loop of Henle</w:t>
            </w:r>
          </w:p>
        </w:tc>
        <w:tc>
          <w:tcPr>
            <w:tcW w:type="dxa" w:w="2880"/>
            <w:tcMar>
              <w:top w:type="dxa" w:w="70"/>
              <w:left w:type="dxa" w:w="110"/>
              <w:bottom w:type="dxa" w:w="70"/>
              <w:right w:type="dxa" w:w="110"/>
            </w:tcMar>
          </w:tcPr>
          <w:p>
            <w:pPr>
              <w:spacing w:after="0"/>
            </w:pPr>
            <w:r>
              <w:rPr>
                <w:sz w:val="19"/>
                <w:szCs w:val="19"/>
              </w:rPr>
              <w:t xml:space="preserve">the thick gold trunk on the far right</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Segmental Arteries</w:t>
            </w:r>
          </w:p>
        </w:tc>
        <w:tc>
          <w:tcPr>
            <w:tcW w:type="dxa" w:w="2880"/>
            <w:shd w:fill="F2F2F2" w:color="auto" w:val="clear"/>
            <w:tcMar>
              <w:top w:type="dxa" w:w="70"/>
              <w:left w:type="dxa" w:w="110"/>
              <w:bottom w:type="dxa" w:w="70"/>
              <w:right w:type="dxa" w:w="110"/>
            </w:tcMar>
          </w:tcPr>
          <w:p>
            <w:pPr>
              <w:spacing w:after="0"/>
            </w:pPr>
            <w:r>
              <w:rPr>
                <w:sz w:val="19"/>
                <w:szCs w:val="19"/>
              </w:rPr>
              <w:t xml:space="preserve">the finest peripheral cortical mesh, outside every other artery label</w:t>
            </w:r>
          </w:p>
        </w:tc>
        <w:tc>
          <w:tcPr>
            <w:tcW w:type="dxa" w:w="2880"/>
            <w:shd w:fill="F2F2F2" w:color="auto" w:val="clear"/>
            <w:tcMar>
              <w:top w:type="dxa" w:w="70"/>
              <w:left w:type="dxa" w:w="110"/>
              <w:bottom w:type="dxa" w:w="70"/>
              <w:right w:type="dxa" w:w="110"/>
            </w:tcMar>
          </w:tcPr>
          <w:p>
            <w:pPr>
              <w:spacing w:after="0"/>
            </w:pPr>
            <w:r>
              <w:rPr>
                <w:sz w:val="19"/>
                <w:szCs w:val="19"/>
              </w:rPr>
              <w:t xml:space="preserve">the large first-order branches near the hilum</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Afferent Arteriole</w:t>
            </w:r>
          </w:p>
        </w:tc>
        <w:tc>
          <w:tcPr>
            <w:tcW w:type="dxa" w:w="2880"/>
            <w:tcMar>
              <w:top w:type="dxa" w:w="70"/>
              <w:left w:type="dxa" w:w="110"/>
              <w:bottom w:type="dxa" w:w="70"/>
              <w:right w:type="dxa" w:w="110"/>
            </w:tcMar>
          </w:tcPr>
          <w:p>
            <w:pPr>
              <w:spacing w:after="0"/>
            </w:pPr>
            <w:r>
              <w:rPr>
                <w:sz w:val="19"/>
                <w:szCs w:val="19"/>
              </w:rPr>
              <w:t xml:space="preserve">a small red stub at the lower-pole margin, the leader crossing over the blue renal vein</w:t>
            </w:r>
          </w:p>
        </w:tc>
        <w:tc>
          <w:tcPr>
            <w:tcW w:type="dxa" w:w="2880"/>
            <w:tcMar>
              <w:top w:type="dxa" w:w="70"/>
              <w:left w:type="dxa" w:w="110"/>
              <w:bottom w:type="dxa" w:w="70"/>
              <w:right w:type="dxa" w:w="110"/>
            </w:tcMar>
          </w:tcPr>
          <w:p>
            <w:pPr>
              <w:spacing w:after="0"/>
            </w:pPr>
            <w:r>
              <w:rPr>
                <w:sz w:val="19"/>
                <w:szCs w:val="19"/>
              </w:rPr>
              <w:t xml:space="preserve">a cortical terminal twig (the diagram does not really depict an afferent arteriole)</w:t>
            </w:r>
          </w:p>
        </w:tc>
      </w:tr>
    </w:tbl>
    <w:p>
      <w:pPr>
        <w:spacing w:after="60" w:before="300"/>
      </w:pPr>
      <w:r>
        <w:rPr>
          <w:rFonts w:ascii="Consolas" w:cs="Consolas" w:eastAsia="Consolas" w:hAnsi="Consolas"/>
          <w:b/>
          <w:bCs/>
          <w:color w:val="1F3864"/>
          <w:sz w:val="26"/>
          <w:szCs w:val="26"/>
        </w:rPr>
        <w:t xml:space="preserve">hyperkalemia</w:t>
      </w:r>
      <w:r>
        <w:rPr>
          <w:b/>
          <w:bCs/>
          <w:color w:val="1F3864"/>
          <w:sz w:val="26"/>
          <w:szCs w:val="26"/>
        </w:rPr>
        <w:t xml:space="preserve">  page 2</w:t>
      </w:r>
      <w:r>
        <w:rPr>
          <w:color w:val="595959"/>
          <w:sz w:val="20"/>
          <w:szCs w:val="20"/>
        </w:rPr>
        <w:t xml:space="preserve">   Hyperkalemia · Renal &amp; GU</w:t>
      </w:r>
    </w:p>
    <w:p>
      <w:pPr>
        <w:spacing w:after="100" w:before="0"/>
      </w:pPr>
      <w:r>
        <w:rPr>
          <w:i/>
          <w:iCs/>
          <w:color w:val="595959"/>
          <w:sz w:val="19"/>
          <w:szCs w:val="19"/>
        </w:rPr>
        <w:t xml:space="preserve">Page title: Anatomy: Renal Potassium Handling &amp; Regulation</w:t>
      </w:r>
    </w:p>
    <w:p>
      <w:pPr>
        <w:spacing w:after="100" w:before="0"/>
      </w:pPr>
      <w:r>
        <w:rPr>
          <w:sz w:val="19"/>
          <w:szCs w:val="19"/>
        </w:rPr>
        <w:t xml:space="preserve">3 of 17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Renal Medulla  (item 2, KIDNEYS - ANTERIOR VIEW)</w:t>
            </w:r>
          </w:p>
        </w:tc>
        <w:tc>
          <w:tcPr>
            <w:tcW w:type="dxa" w:w="2880"/>
            <w:tcMar>
              <w:top w:type="dxa" w:w="70"/>
              <w:left w:type="dxa" w:w="110"/>
              <w:bottom w:type="dxa" w:w="70"/>
              <w:right w:type="dxa" w:w="110"/>
            </w:tcMar>
          </w:tcPr>
          <w:p>
            <w:pPr>
              <w:spacing w:after="0"/>
            </w:pPr>
            <w:r>
              <w:rPr>
                <w:sz w:val="19"/>
                <w:szCs w:val="19"/>
              </w:rPr>
              <w:t xml:space="preserve">the external surface of the intact left kidney (~x346,y451), which is capsule/cortex - the same tissue item 1 "Renal Cortex" points at</w:t>
            </w:r>
          </w:p>
        </w:tc>
        <w:tc>
          <w:tcPr>
            <w:tcW w:type="dxa" w:w="2880"/>
            <w:tcMar>
              <w:top w:type="dxa" w:w="70"/>
              <w:left w:type="dxa" w:w="110"/>
              <w:bottom w:type="dxa" w:w="70"/>
              <w:right w:type="dxa" w:w="110"/>
            </w:tcMar>
          </w:tcPr>
          <w:p>
            <w:pPr>
              <w:spacing w:after="0"/>
            </w:pPr>
            <w:r>
              <w:rPr>
                <w:sz w:val="19"/>
                <w:szCs w:val="19"/>
              </w:rPr>
              <w:t xml:space="preserve">a medullary pyramid in the cut kidney at the right</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Collecting Duct  (THE NEPHRON panel)</w:t>
            </w:r>
          </w:p>
        </w:tc>
        <w:tc>
          <w:tcPr>
            <w:tcW w:type="dxa" w:w="2880"/>
            <w:shd w:fill="F2F2F2" w:color="auto" w:val="clear"/>
            <w:tcMar>
              <w:top w:type="dxa" w:w="70"/>
              <w:left w:type="dxa" w:w="110"/>
              <w:bottom w:type="dxa" w:w="70"/>
              <w:right w:type="dxa" w:w="110"/>
            </w:tcMar>
          </w:tcPr>
          <w:p>
            <w:pPr>
              <w:spacing w:after="0"/>
            </w:pPr>
            <w:r>
              <w:rPr>
                <w:sz w:val="19"/>
                <w:szCs w:val="19"/>
              </w:rPr>
              <w:t xml:space="preserve">the lower bend of the distal convoluted tubule coil (~x905,y634)</w:t>
            </w:r>
          </w:p>
        </w:tc>
        <w:tc>
          <w:tcPr>
            <w:tcW w:type="dxa" w:w="2880"/>
            <w:shd w:fill="F2F2F2" w:color="auto" w:val="clear"/>
            <w:tcMar>
              <w:top w:type="dxa" w:w="70"/>
              <w:left w:type="dxa" w:w="110"/>
              <w:bottom w:type="dxa" w:w="70"/>
              <w:right w:type="dxa" w:w="110"/>
            </w:tcMar>
          </w:tcPr>
          <w:p>
            <w:pPr>
              <w:spacing w:after="0"/>
            </w:pPr>
            <w:r>
              <w:rPr>
                <w:sz w:val="19"/>
                <w:szCs w:val="19"/>
              </w:rPr>
              <w:t xml:space="preserve">the thick branched vertical duct to its right (~x950-975)</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Ascending Limb  / "Descending Limb" (THE NEPHRON panel)</w:t>
            </w:r>
          </w:p>
        </w:tc>
        <w:tc>
          <w:tcPr>
            <w:tcW w:type="dxa" w:w="2880"/>
            <w:tcMar>
              <w:top w:type="dxa" w:w="70"/>
              <w:left w:type="dxa" w:w="110"/>
              <w:bottom w:type="dxa" w:w="70"/>
              <w:right w:type="dxa" w:w="110"/>
            </w:tcMar>
          </w:tcPr>
          <w:p>
            <w:pPr>
              <w:spacing w:after="0"/>
            </w:pPr>
            <w:r>
              <w:rPr>
                <w:sz w:val="19"/>
                <w:szCs w:val="19"/>
              </w:rPr>
              <w:t xml:space="preserve">"Ascending Limb" leads to the shared Loop of Henle bracket and "Descending Limb" has no leader at all, so neither limb is individually identified</w:t>
            </w:r>
          </w:p>
        </w:tc>
        <w:tc>
          <w:tcPr>
            <w:tcW w:type="dxa" w:w="2880"/>
            <w:tcMar>
              <w:top w:type="dxa" w:w="70"/>
              <w:left w:type="dxa" w:w="110"/>
              <w:bottom w:type="dxa" w:w="70"/>
              <w:right w:type="dxa" w:w="110"/>
            </w:tcMar>
          </w:tcPr>
          <w:p>
            <w:pPr>
              <w:spacing w:after="0"/>
            </w:pPr>
            <w:r>
              <w:rPr>
                <w:sz w:val="19"/>
                <w:szCs w:val="19"/>
              </w:rPr>
              <w:t xml:space="preserve">separate leaders to the two limbs of the loop</w:t>
            </w:r>
          </w:p>
        </w:tc>
      </w:tr>
    </w:tbl>
    <w:p>
      <w:pPr>
        <w:spacing w:after="60" w:before="300"/>
      </w:pPr>
      <w:r>
        <w:rPr>
          <w:rFonts w:ascii="Consolas" w:cs="Consolas" w:eastAsia="Consolas" w:hAnsi="Consolas"/>
          <w:b/>
          <w:bCs/>
          <w:color w:val="1F3864"/>
          <w:sz w:val="26"/>
          <w:szCs w:val="26"/>
        </w:rPr>
        <w:t xml:space="preserve">nephrolithiasis</w:t>
      </w:r>
      <w:r>
        <w:rPr>
          <w:b/>
          <w:bCs/>
          <w:color w:val="1F3864"/>
          <w:sz w:val="26"/>
          <w:szCs w:val="26"/>
        </w:rPr>
        <w:t xml:space="preserve">  page 2</w:t>
      </w:r>
      <w:r>
        <w:rPr>
          <w:color w:val="595959"/>
          <w:sz w:val="20"/>
          <w:szCs w:val="20"/>
        </w:rPr>
        <w:t xml:space="preserve">   Nephrolithiasis (Kidney Stones) · Renal &amp; GU</w:t>
      </w:r>
    </w:p>
    <w:p>
      <w:pPr>
        <w:spacing w:after="100" w:before="0"/>
      </w:pPr>
      <w:r>
        <w:rPr>
          <w:i/>
          <w:iCs/>
          <w:color w:val="595959"/>
          <w:sz w:val="19"/>
          <w:szCs w:val="19"/>
        </w:rPr>
        <w:t xml:space="preserve">Page title: Anatomy: Urinary System</w:t>
      </w:r>
    </w:p>
    <w:p>
      <w:pPr>
        <w:spacing w:after="100" w:before="0"/>
      </w:pPr>
      <w:r>
        <w:rPr>
          <w:sz w:val="19"/>
          <w:szCs w:val="19"/>
        </w:rPr>
        <w:t xml:space="preserve">4 of 14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Renal artery  (main urinary-system figure)</w:t>
            </w:r>
          </w:p>
        </w:tc>
        <w:tc>
          <w:tcPr>
            <w:tcW w:type="dxa" w:w="2880"/>
            <w:tcMar>
              <w:top w:type="dxa" w:w="70"/>
              <w:left w:type="dxa" w:w="110"/>
              <w:bottom w:type="dxa" w:w="70"/>
              <w:right w:type="dxa" w:w="110"/>
            </w:tcMar>
          </w:tcPr>
          <w:p>
            <w:pPr>
              <w:spacing w:after="0"/>
            </w:pPr>
            <w:r>
              <w:rPr>
                <w:sz w:val="19"/>
                <w:szCs w:val="19"/>
              </w:rPr>
              <w:t xml:space="preserve">the mid-lateral CORTEX of the right kidney, no vessel at the endpoint - the same parenchyma the "Kidney" leader marks 59px above</w:t>
            </w:r>
          </w:p>
        </w:tc>
        <w:tc>
          <w:tcPr>
            <w:tcW w:type="dxa" w:w="2880"/>
            <w:tcMar>
              <w:top w:type="dxa" w:w="70"/>
              <w:left w:type="dxa" w:w="110"/>
              <w:bottom w:type="dxa" w:w="70"/>
              <w:right w:type="dxa" w:w="110"/>
            </w:tcMar>
          </w:tcPr>
          <w:p>
            <w:pPr>
              <w:spacing w:after="0"/>
            </w:pPr>
            <w:r>
              <w:rPr>
                <w:sz w:val="19"/>
                <w:szCs w:val="19"/>
              </w:rPr>
              <w:t xml:space="preserve">the red renal artery running from the aorta to the hilum, about 80px to the right</w:t>
            </w:r>
          </w:p>
        </w:tc>
      </w:tr>
      <w:tr>
        <w:tc>
          <w:tcPr>
            <w:tcW w:type="dxa" w:w="1500"/>
            <w:shd w:fill="F2F2F2" w:color="auto" w:val="clear"/>
            <w:tcMar>
              <w:top w:type="dxa" w:w="70"/>
              <w:left w:type="dxa" w:w="110"/>
              <w:bottom w:type="dxa" w:w="70"/>
              <w:right w:type="dxa" w:w="110"/>
            </w:tcMar>
          </w:tcPr>
          <w:p>
            <w:pPr>
              <w:spacing w:after="0"/>
            </w:pPr>
            <w:r>
              <w:rPr>
                <w:b/>
                <w:bCs/>
                <w:color w:val="A02020"/>
                <w:sz w:val="19"/>
                <w:szCs w:val="19"/>
              </w:rPr>
              <w:t xml:space="preserve">WRONG</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Renal vein  (main urinary-system figure)</w:t>
            </w:r>
          </w:p>
        </w:tc>
        <w:tc>
          <w:tcPr>
            <w:tcW w:type="dxa" w:w="2880"/>
            <w:shd w:fill="F2F2F2" w:color="auto" w:val="clear"/>
            <w:tcMar>
              <w:top w:type="dxa" w:w="70"/>
              <w:left w:type="dxa" w:w="110"/>
              <w:bottom w:type="dxa" w:w="70"/>
              <w:right w:type="dxa" w:w="110"/>
            </w:tcMar>
          </w:tcPr>
          <w:p>
            <w:pPr>
              <w:spacing w:after="0"/>
            </w:pPr>
            <w:r>
              <w:rPr>
                <w:sz w:val="19"/>
                <w:szCs w:val="19"/>
              </w:rPr>
              <w:t xml:space="preserve">the vertical blue INFERIOR VENA CAVA, about 107px BELOW the renal vein</w:t>
            </w:r>
          </w:p>
        </w:tc>
        <w:tc>
          <w:tcPr>
            <w:tcW w:type="dxa" w:w="2880"/>
            <w:shd w:fill="F2F2F2" w:color="auto" w:val="clear"/>
            <w:tcMar>
              <w:top w:type="dxa" w:w="70"/>
              <w:left w:type="dxa" w:w="110"/>
              <w:bottom w:type="dxa" w:w="70"/>
              <w:right w:type="dxa" w:w="110"/>
            </w:tcMar>
          </w:tcPr>
          <w:p>
            <w:pPr>
              <w:spacing w:after="0"/>
            </w:pPr>
            <w:r>
              <w:rPr>
                <w:sz w:val="19"/>
                <w:szCs w:val="19"/>
              </w:rPr>
              <w:t xml:space="preserve">the horizontal blue branch joining the IVC at the level of the kidney hilum</w:t>
            </w:r>
          </w:p>
        </w:tc>
      </w:tr>
      <w:tr>
        <w:tc>
          <w:tcPr>
            <w:tcW w:type="dxa" w:w="1500"/>
            <w:tcMar>
              <w:top w:type="dxa" w:w="70"/>
              <w:left w:type="dxa" w:w="110"/>
              <w:bottom w:type="dxa" w:w="70"/>
              <w:right w:type="dxa" w:w="110"/>
            </w:tcMar>
          </w:tcPr>
          <w:p>
            <w:pPr>
              <w:spacing w:after="0"/>
            </w:pPr>
            <w:r>
              <w:rPr>
                <w:b/>
                <w:bCs/>
                <w:color w:val="A02020"/>
                <w:sz w:val="19"/>
                <w:szCs w:val="19"/>
              </w:rPr>
              <w:t xml:space="preserve">WRONG</w:t>
            </w:r>
          </w:p>
        </w:tc>
        <w:tc>
          <w:tcPr>
            <w:tcW w:type="dxa" w:w="2100"/>
            <w:tcMar>
              <w:top w:type="dxa" w:w="70"/>
              <w:left w:type="dxa" w:w="110"/>
              <w:bottom w:type="dxa" w:w="70"/>
              <w:right w:type="dxa" w:w="110"/>
            </w:tcMar>
          </w:tcPr>
          <w:p>
            <w:pPr>
              <w:spacing w:after="0"/>
            </w:pPr>
            <w:r>
              <w:rPr>
                <w:b/>
                <w:bCs/>
                <w:sz w:val="19"/>
                <w:szCs w:val="19"/>
              </w:rPr>
              <w:t xml:space="preserve">Urinary bladder  (main urinary-system figure)</w:t>
            </w:r>
          </w:p>
        </w:tc>
        <w:tc>
          <w:tcPr>
            <w:tcW w:type="dxa" w:w="2880"/>
            <w:tcMar>
              <w:top w:type="dxa" w:w="70"/>
              <w:left w:type="dxa" w:w="110"/>
              <w:bottom w:type="dxa" w:w="70"/>
              <w:right w:type="dxa" w:w="110"/>
            </w:tcMar>
          </w:tcPr>
          <w:p>
            <w:pPr>
              <w:spacing w:after="0"/>
            </w:pPr>
            <w:r>
              <w:rPr>
                <w:sz w:val="19"/>
                <w:szCs w:val="19"/>
              </w:rPr>
              <w:t xml:space="preserve">the tan distal URETER, about 23px above and to the left of the bladder wall</w:t>
            </w:r>
          </w:p>
        </w:tc>
        <w:tc>
          <w:tcPr>
            <w:tcW w:type="dxa" w:w="2880"/>
            <w:tcMar>
              <w:top w:type="dxa" w:w="70"/>
              <w:left w:type="dxa" w:w="110"/>
              <w:bottom w:type="dxa" w:w="70"/>
              <w:right w:type="dxa" w:w="110"/>
            </w:tcMar>
          </w:tcPr>
          <w:p>
            <w:pPr>
              <w:spacing w:after="0"/>
            </w:pPr>
            <w:r>
              <w:rPr>
                <w:sz w:val="19"/>
                <w:szCs w:val="19"/>
              </w:rPr>
              <w:t xml:space="preserve">the large red bladder itself</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Medulla (renal pyramids)  (KIDNEY CROSS-SECTION inset)</w:t>
            </w:r>
          </w:p>
        </w:tc>
        <w:tc>
          <w:tcPr>
            <w:tcW w:type="dxa" w:w="2880"/>
            <w:shd w:fill="F2F2F2" w:color="auto" w:val="clear"/>
            <w:tcMar>
              <w:top w:type="dxa" w:w="70"/>
              <w:left w:type="dxa" w:w="110"/>
              <w:bottom w:type="dxa" w:w="70"/>
              <w:right w:type="dxa" w:w="110"/>
            </w:tcMar>
          </w:tcPr>
          <w:p>
            <w:pPr>
              <w:spacing w:after="0"/>
            </w:pPr>
            <w:r>
              <w:rPr>
                <w:sz w:val="19"/>
                <w:szCs w:val="19"/>
              </w:rPr>
              <w:t xml:space="preserve">the outer CORTICAL band, just outside a pyramid's capsule outline - the same band the "Cortex" leader marks 48px above</w:t>
            </w:r>
          </w:p>
        </w:tc>
        <w:tc>
          <w:tcPr>
            <w:tcW w:type="dxa" w:w="2880"/>
            <w:shd w:fill="F2F2F2" w:color="auto" w:val="clear"/>
            <w:tcMar>
              <w:top w:type="dxa" w:w="70"/>
              <w:left w:type="dxa" w:w="110"/>
              <w:bottom w:type="dxa" w:w="70"/>
              <w:right w:type="dxa" w:w="110"/>
            </w:tcMar>
          </w:tcPr>
          <w:p>
            <w:pPr>
              <w:spacing w:after="0"/>
            </w:pPr>
            <w:r>
              <w:rPr>
                <w:sz w:val="19"/>
                <w:szCs w:val="19"/>
              </w:rPr>
              <w:t xml:space="preserve">inside a renal pyramid</w:t>
            </w:r>
          </w:p>
        </w:tc>
      </w:tr>
    </w:tbl>
    <w:p>
      <w:r>
        <w:br w:type="page"/>
      </w:r>
    </w:p>
    <w:p>
      <w:pPr>
        <w:pStyle w:val="Heading1"/>
        <w:spacing w:after="140" w:before="320"/>
      </w:pPr>
      <w:r>
        <w:t xml:space="preserve">Section 2 — Pages needing a second look (14)</w:t>
      </w:r>
    </w:p>
    <w:p>
      <w:pPr>
        <w:spacing w:after="160" w:before="0"/>
      </w:pPr>
      <w:r>
        <w:rPr>
          <w:sz w:val="21"/>
          <w:szCs w:val="21"/>
        </w:rPr>
        <w:t xml:space="preserve">The endpoint is ambiguous, sits between two structures, or is close but off. Some of these will turn out to be correct.</w:t>
      </w:r>
    </w:p>
    <w:p>
      <w:pPr>
        <w:pStyle w:val="Heading2"/>
        <w:spacing w:after="140" w:before="240"/>
      </w:pPr>
      <w:r>
        <w:t xml:space="preserve">Cardiac</w:t>
      </w:r>
    </w:p>
    <w:p>
      <w:pPr>
        <w:spacing w:after="60" w:before="300"/>
      </w:pPr>
      <w:r>
        <w:rPr>
          <w:rFonts w:ascii="Consolas" w:cs="Consolas" w:eastAsia="Consolas" w:hAnsi="Consolas"/>
          <w:b/>
          <w:bCs/>
          <w:color w:val="1F3864"/>
          <w:sz w:val="26"/>
          <w:szCs w:val="26"/>
        </w:rPr>
        <w:t xml:space="preserve">aortic-stenosis</w:t>
      </w:r>
      <w:r>
        <w:rPr>
          <w:b/>
          <w:bCs/>
          <w:color w:val="1F3864"/>
          <w:sz w:val="26"/>
          <w:szCs w:val="26"/>
        </w:rPr>
        <w:t xml:space="preserve">  page 1</w:t>
      </w:r>
      <w:r>
        <w:rPr>
          <w:color w:val="595959"/>
          <w:sz w:val="20"/>
          <w:szCs w:val="20"/>
        </w:rPr>
        <w:t xml:space="preserve">   Aortic Stenosis (Valvular Disease) · Cardiac</w:t>
      </w:r>
    </w:p>
    <w:p>
      <w:pPr>
        <w:spacing w:after="100" w:before="0"/>
      </w:pPr>
      <w:r>
        <w:rPr>
          <w:i/>
          <w:iCs/>
          <w:color w:val="595959"/>
          <w:sz w:val="19"/>
          <w:szCs w:val="19"/>
        </w:rPr>
        <w:t xml:space="preserve">Page title: 3D Anatomy</w:t>
      </w:r>
    </w:p>
    <w:p>
      <w:pPr>
        <w:spacing w:after="100" w:before="0"/>
      </w:pPr>
      <w:r>
        <w:rPr>
          <w:sz w:val="19"/>
          <w:szCs w:val="19"/>
        </w:rPr>
        <w:t xml:space="preserve">2 of 4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Calcified Valve Cusps</w:t>
            </w:r>
          </w:p>
        </w:tc>
        <w:tc>
          <w:tcPr>
            <w:tcW w:type="dxa" w:w="2880"/>
            <w:tcMar>
              <w:top w:type="dxa" w:w="70"/>
              <w:left w:type="dxa" w:w="110"/>
              <w:bottom w:type="dxa" w:w="70"/>
              <w:right w:type="dxa" w:w="110"/>
            </w:tcMar>
          </w:tcPr>
          <w:p>
            <w:pPr>
              <w:spacing w:after="0"/>
            </w:pPr>
            <w:r>
              <w:rPr>
                <w:sz w:val="19"/>
                <w:szCs w:val="19"/>
              </w:rPr>
              <w:t xml:space="preserve">the aortic root wall about 24px above the calcified leaflets</w:t>
            </w:r>
          </w:p>
        </w:tc>
        <w:tc>
          <w:tcPr>
            <w:tcW w:type="dxa" w:w="2880"/>
            <w:tcMar>
              <w:top w:type="dxa" w:w="70"/>
              <w:left w:type="dxa" w:w="110"/>
              <w:bottom w:type="dxa" w:w="70"/>
              <w:right w:type="dxa" w:w="110"/>
            </w:tcMar>
          </w:tcPr>
          <w:p>
            <w:pPr>
              <w:spacing w:after="0"/>
            </w:pPr>
            <w:r>
              <w:rPr>
                <w:sz w:val="19"/>
                <w:szCs w:val="19"/>
              </w:rPr>
              <w:t xml:space="preserve">on a calcified nodular cusp</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Narrowed Valve Orifice</w:t>
            </w:r>
          </w:p>
        </w:tc>
        <w:tc>
          <w:tcPr>
            <w:tcW w:type="dxa" w:w="2880"/>
            <w:shd w:fill="F2F2F2" w:color="auto" w:val="clear"/>
            <w:tcMar>
              <w:top w:type="dxa" w:w="70"/>
              <w:left w:type="dxa" w:w="110"/>
              <w:bottom w:type="dxa" w:w="70"/>
              <w:right w:type="dxa" w:w="110"/>
            </w:tcMar>
          </w:tcPr>
          <w:p>
            <w:pPr>
              <w:spacing w:after="0"/>
            </w:pPr>
            <w:r>
              <w:rPr>
                <w:sz w:val="19"/>
                <w:szCs w:val="19"/>
              </w:rPr>
              <w:t xml:space="preserve">the body of the right calcified cusp</w:t>
            </w:r>
          </w:p>
        </w:tc>
        <w:tc>
          <w:tcPr>
            <w:tcW w:type="dxa" w:w="2880"/>
            <w:shd w:fill="F2F2F2" w:color="auto" w:val="clear"/>
            <w:tcMar>
              <w:top w:type="dxa" w:w="70"/>
              <w:left w:type="dxa" w:w="110"/>
              <w:bottom w:type="dxa" w:w="70"/>
              <w:right w:type="dxa" w:w="110"/>
            </w:tcMar>
          </w:tcPr>
          <w:p>
            <w:pPr>
              <w:spacing w:after="0"/>
            </w:pPr>
            <w:r>
              <w:rPr>
                <w:sz w:val="19"/>
                <w:szCs w:val="19"/>
              </w:rPr>
              <w:t xml:space="preserve">the central slit between the two cusps</w:t>
            </w:r>
          </w:p>
        </w:tc>
      </w:tr>
    </w:tbl>
    <w:p>
      <w:pPr>
        <w:spacing w:after="60" w:before="300"/>
      </w:pPr>
      <w:r>
        <w:rPr>
          <w:rFonts w:ascii="Consolas" w:cs="Consolas" w:eastAsia="Consolas" w:hAnsi="Consolas"/>
          <w:b/>
          <w:bCs/>
          <w:color w:val="1F3864"/>
          <w:sz w:val="26"/>
          <w:szCs w:val="26"/>
        </w:rPr>
        <w:t xml:space="preserve">chf</w:t>
      </w:r>
      <w:r>
        <w:rPr>
          <w:b/>
          <w:bCs/>
          <w:color w:val="1F3864"/>
          <w:sz w:val="26"/>
          <w:szCs w:val="26"/>
        </w:rPr>
        <w:t xml:space="preserve">  page 1</w:t>
      </w:r>
      <w:r>
        <w:rPr>
          <w:color w:val="595959"/>
          <w:sz w:val="20"/>
          <w:szCs w:val="20"/>
        </w:rPr>
        <w:t xml:space="preserve">   Heart Failure (CHF) · Cardiac</w:t>
      </w:r>
    </w:p>
    <w:p>
      <w:pPr>
        <w:spacing w:after="100" w:before="0"/>
      </w:pPr>
      <w:r>
        <w:rPr>
          <w:i/>
          <w:iCs/>
          <w:color w:val="595959"/>
          <w:sz w:val="19"/>
          <w:szCs w:val="19"/>
        </w:rPr>
        <w:t xml:space="preserve">Page title: 3D Anatomy Overview</w:t>
      </w:r>
    </w:p>
    <w:p>
      <w:pPr>
        <w:spacing w:after="100" w:before="0"/>
      </w:pPr>
      <w:r>
        <w:rPr>
          <w:sz w:val="19"/>
          <w:szCs w:val="19"/>
        </w:rPr>
        <w:t xml:space="preserve">2 of 5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Left Ventricular Dysfunction</w:t>
            </w:r>
          </w:p>
        </w:tc>
        <w:tc>
          <w:tcPr>
            <w:tcW w:type="dxa" w:w="2880"/>
            <w:tcMar>
              <w:top w:type="dxa" w:w="70"/>
              <w:left w:type="dxa" w:w="110"/>
              <w:bottom w:type="dxa" w:w="70"/>
              <w:right w:type="dxa" w:w="110"/>
            </w:tcMar>
          </w:tcPr>
          <w:p>
            <w:pPr>
              <w:spacing w:after="0"/>
            </w:pPr>
            <w:r>
              <w:rPr>
                <w:sz w:val="19"/>
                <w:szCs w:val="19"/>
              </w:rPr>
              <w:t xml:space="preserve">the cut pulmonary-vein stumps / left atrial region at the upper right</w:t>
            </w:r>
          </w:p>
        </w:tc>
        <w:tc>
          <w:tcPr>
            <w:tcW w:type="dxa" w:w="2880"/>
            <w:tcMar>
              <w:top w:type="dxa" w:w="70"/>
              <w:left w:type="dxa" w:w="110"/>
              <w:bottom w:type="dxa" w:w="70"/>
              <w:right w:type="dxa" w:w="110"/>
            </w:tcMar>
          </w:tcPr>
          <w:p>
            <w:pPr>
              <w:spacing w:after="0"/>
            </w:pPr>
            <w:r>
              <w:rPr>
                <w:sz w:val="19"/>
                <w:szCs w:val="19"/>
              </w:rPr>
              <w:t xml:space="preserve">the left ventricular mass lower down (note: these five are concept callouts evenly spaced down the right edge, not anatomical labels)</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Systemic Venous Congestion</w:t>
            </w:r>
          </w:p>
        </w:tc>
        <w:tc>
          <w:tcPr>
            <w:tcW w:type="dxa" w:w="2880"/>
            <w:shd w:fill="F2F2F2" w:color="auto" w:val="clear"/>
            <w:tcMar>
              <w:top w:type="dxa" w:w="70"/>
              <w:left w:type="dxa" w:w="110"/>
              <w:bottom w:type="dxa" w:w="70"/>
              <w:right w:type="dxa" w:w="110"/>
            </w:tcMar>
          </w:tcPr>
          <w:p>
            <w:pPr>
              <w:spacing w:after="0"/>
            </w:pPr>
            <w:r>
              <w:rPr>
                <w:sz w:val="19"/>
                <w:szCs w:val="19"/>
              </w:rPr>
              <w:t xml:space="preserve">the left ventricular lateral wall</w:t>
            </w:r>
          </w:p>
        </w:tc>
        <w:tc>
          <w:tcPr>
            <w:tcW w:type="dxa" w:w="2880"/>
            <w:shd w:fill="F2F2F2" w:color="auto" w:val="clear"/>
            <w:tcMar>
              <w:top w:type="dxa" w:w="70"/>
              <w:left w:type="dxa" w:w="110"/>
              <w:bottom w:type="dxa" w:w="70"/>
              <w:right w:type="dxa" w:w="110"/>
            </w:tcMar>
          </w:tcPr>
          <w:p>
            <w:pPr>
              <w:spacing w:after="0"/>
            </w:pPr>
            <w:r>
              <w:rPr>
                <w:sz w:val="19"/>
                <w:szCs w:val="19"/>
              </w:rPr>
              <w:t xml:space="preserve">the right heart / SVC-IVC side, which is on the viewer's LEFT in this anterior view</w:t>
            </w:r>
          </w:p>
        </w:tc>
      </w:tr>
    </w:tbl>
    <w:p>
      <w:pPr>
        <w:spacing w:after="60" w:before="300"/>
      </w:pPr>
      <w:r>
        <w:rPr>
          <w:rFonts w:ascii="Consolas" w:cs="Consolas" w:eastAsia="Consolas" w:hAnsi="Consolas"/>
          <w:b/>
          <w:bCs/>
          <w:color w:val="1F3864"/>
          <w:sz w:val="26"/>
          <w:szCs w:val="26"/>
        </w:rPr>
        <w:t xml:space="preserve">chf</w:t>
      </w:r>
      <w:r>
        <w:rPr>
          <w:b/>
          <w:bCs/>
          <w:color w:val="1F3864"/>
          <w:sz w:val="26"/>
          <w:szCs w:val="26"/>
        </w:rPr>
        <w:t xml:space="preserve">  page 2</w:t>
      </w:r>
      <w:r>
        <w:rPr>
          <w:color w:val="595959"/>
          <w:sz w:val="20"/>
          <w:szCs w:val="20"/>
        </w:rPr>
        <w:t xml:space="preserve">   Heart Failure (CHF) · Cardiac</w:t>
      </w:r>
    </w:p>
    <w:p>
      <w:pPr>
        <w:spacing w:after="100" w:before="0"/>
      </w:pPr>
      <w:r>
        <w:rPr>
          <w:i/>
          <w:iCs/>
          <w:color w:val="595959"/>
          <w:sz w:val="19"/>
          <w:szCs w:val="19"/>
        </w:rPr>
        <w:t xml:space="preserve">Page title: Labeled Cardiac Anatomy</w:t>
      </w:r>
    </w:p>
    <w:p>
      <w:pPr>
        <w:spacing w:after="100" w:before="0"/>
      </w:pPr>
      <w:r>
        <w:rPr>
          <w:sz w:val="19"/>
          <w:szCs w:val="19"/>
        </w:rPr>
        <w:t xml:space="preserve">1 of 15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RCA Right Coronary Artery  (Coronary circulation panel)</w:t>
            </w:r>
          </w:p>
        </w:tc>
        <w:tc>
          <w:tcPr>
            <w:tcW w:type="dxa" w:w="2880"/>
            <w:tcMar>
              <w:top w:type="dxa" w:w="70"/>
              <w:left w:type="dxa" w:w="110"/>
              <w:bottom w:type="dxa" w:w="70"/>
              <w:right w:type="dxa" w:w="110"/>
            </w:tcMar>
          </w:tcPr>
          <w:p>
            <w:pPr>
              <w:spacing w:after="0"/>
            </w:pPr>
            <w:r>
              <w:rPr>
                <w:sz w:val="19"/>
                <w:szCs w:val="19"/>
              </w:rPr>
              <w:t xml:space="preserve">a dark BLUE cardiac vein on the RV inferior-anterior surface</w:t>
            </w:r>
          </w:p>
        </w:tc>
        <w:tc>
          <w:tcPr>
            <w:tcW w:type="dxa" w:w="2880"/>
            <w:tcMar>
              <w:top w:type="dxa" w:w="70"/>
              <w:left w:type="dxa" w:w="110"/>
              <w:bottom w:type="dxa" w:w="70"/>
              <w:right w:type="dxa" w:w="110"/>
            </w:tcMar>
          </w:tcPr>
          <w:p>
            <w:pPr>
              <w:spacing w:after="0"/>
            </w:pPr>
            <w:r>
              <w:rPr>
                <w:sz w:val="19"/>
                <w:szCs w:val="19"/>
              </w:rPr>
              <w:t xml:space="preserve">a red arterial branch; the LAD and LCx dots in the same panel also sit on epicardium/veins rather than on their named arteries</w:t>
            </w:r>
          </w:p>
        </w:tc>
      </w:tr>
    </w:tbl>
    <w:p>
      <w:pPr>
        <w:spacing w:after="60" w:before="300"/>
      </w:pPr>
      <w:r>
        <w:rPr>
          <w:rFonts w:ascii="Consolas" w:cs="Consolas" w:eastAsia="Consolas" w:hAnsi="Consolas"/>
          <w:b/>
          <w:bCs/>
          <w:color w:val="1F3864"/>
          <w:sz w:val="26"/>
          <w:szCs w:val="26"/>
        </w:rPr>
        <w:t xml:space="preserve">pad</w:t>
      </w:r>
      <w:r>
        <w:rPr>
          <w:b/>
          <w:bCs/>
          <w:color w:val="1F3864"/>
          <w:sz w:val="26"/>
          <w:szCs w:val="26"/>
        </w:rPr>
        <w:t xml:space="preserve">  page 2</w:t>
      </w:r>
      <w:r>
        <w:rPr>
          <w:color w:val="595959"/>
          <w:sz w:val="20"/>
          <w:szCs w:val="20"/>
        </w:rPr>
        <w:t xml:space="preserve">   Peripheral Arterial Disease · Cardiac</w:t>
      </w:r>
    </w:p>
    <w:p>
      <w:pPr>
        <w:spacing w:after="100" w:before="0"/>
      </w:pPr>
      <w:r>
        <w:rPr>
          <w:i/>
          <w:iCs/>
          <w:color w:val="595959"/>
          <w:sz w:val="19"/>
          <w:szCs w:val="19"/>
        </w:rPr>
        <w:t xml:space="preserve">Page title: Lower-Extremity Arterial Anatomy</w:t>
      </w:r>
    </w:p>
    <w:p>
      <w:pPr>
        <w:spacing w:after="100" w:before="0"/>
      </w:pPr>
      <w:r>
        <w:rPr>
          <w:sz w:val="19"/>
          <w:szCs w:val="19"/>
        </w:rPr>
        <w:t xml:space="preserve">1 of 17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Deep femoral artery (profunda femoris)</w:t>
            </w:r>
          </w:p>
        </w:tc>
        <w:tc>
          <w:tcPr>
            <w:tcW w:type="dxa" w:w="2880"/>
            <w:tcMar>
              <w:top w:type="dxa" w:w="70"/>
              <w:left w:type="dxa" w:w="110"/>
              <w:bottom w:type="dxa" w:w="70"/>
              <w:right w:type="dxa" w:w="110"/>
            </w:tcMar>
          </w:tcPr>
          <w:p>
            <w:pPr>
              <w:spacing w:after="0"/>
            </w:pPr>
            <w:r>
              <w:rPr>
                <w:sz w:val="19"/>
                <w:szCs w:val="19"/>
              </w:rPr>
              <w:t xml:space="preserve">soft tissue ~1-2 px lateral to the common femoral trunk, with no vessel under the dot; the branch that actually carries the perforators runs on the opposite (medial) side of the SFA and is unmarked</w:t>
            </w:r>
          </w:p>
        </w:tc>
        <w:tc>
          <w:tcPr>
            <w:tcW w:type="dxa" w:w="2880"/>
            <w:tcMar>
              <w:top w:type="dxa" w:w="70"/>
              <w:left w:type="dxa" w:w="110"/>
              <w:bottom w:type="dxa" w:w="70"/>
              <w:right w:type="dxa" w:w="110"/>
            </w:tcMar>
          </w:tcPr>
          <w:p>
            <w:pPr>
              <w:spacing w:after="0"/>
            </w:pPr>
            <w:r>
              <w:rPr>
                <w:sz w:val="19"/>
                <w:szCs w:val="19"/>
              </w:rPr>
              <w:t xml:space="preserve">the profunda femoris itself, just distal to its origin</w:t>
            </w:r>
          </w:p>
        </w:tc>
      </w:tr>
    </w:tbl>
    <w:p>
      <w:pPr>
        <w:pStyle w:val="Heading2"/>
        <w:spacing w:after="140" w:before="240"/>
      </w:pPr>
      <w:r>
        <w:t xml:space="preserve">Endocrine</w:t>
      </w:r>
    </w:p>
    <w:p>
      <w:pPr>
        <w:spacing w:after="60" w:before="300"/>
      </w:pPr>
      <w:r>
        <w:rPr>
          <w:rFonts w:ascii="Consolas" w:cs="Consolas" w:eastAsia="Consolas" w:hAnsi="Consolas"/>
          <w:b/>
          <w:bCs/>
          <w:color w:val="1F3864"/>
          <w:sz w:val="26"/>
          <w:szCs w:val="26"/>
        </w:rPr>
        <w:t xml:space="preserve">cushings</w:t>
      </w:r>
      <w:r>
        <w:rPr>
          <w:b/>
          <w:bCs/>
          <w:color w:val="1F3864"/>
          <w:sz w:val="26"/>
          <w:szCs w:val="26"/>
        </w:rPr>
        <w:t xml:space="preserve">  page 2</w:t>
      </w:r>
      <w:r>
        <w:rPr>
          <w:color w:val="595959"/>
          <w:sz w:val="20"/>
          <w:szCs w:val="20"/>
        </w:rPr>
        <w:t xml:space="preserve">   Cushing's Syndrome · Endocrine</w:t>
      </w:r>
    </w:p>
    <w:p>
      <w:pPr>
        <w:spacing w:after="100" w:before="0"/>
      </w:pPr>
      <w:r>
        <w:rPr>
          <w:i/>
          <w:iCs/>
          <w:color w:val="595959"/>
          <w:sz w:val="19"/>
          <w:szCs w:val="19"/>
        </w:rPr>
        <w:t xml:space="preserve">Page title: Labeled Anatomy: HPA Axis</w:t>
      </w:r>
    </w:p>
    <w:p>
      <w:pPr>
        <w:spacing w:after="100" w:before="0"/>
      </w:pPr>
      <w:r>
        <w:rPr>
          <w:sz w:val="19"/>
          <w:szCs w:val="19"/>
        </w:rPr>
        <w:t xml:space="preserve">3 of 19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3 ADRENAL GLANDS (On top of kidneys)  (panel arrow to central figure)</w:t>
            </w:r>
          </w:p>
        </w:tc>
        <w:tc>
          <w:tcPr>
            <w:tcW w:type="dxa" w:w="2880"/>
            <w:tcMar>
              <w:top w:type="dxa" w:w="70"/>
              <w:left w:type="dxa" w:w="110"/>
              <w:bottom w:type="dxa" w:w="70"/>
              <w:right w:type="dxa" w:w="110"/>
            </w:tcMar>
          </w:tcPr>
          <w:p>
            <w:pPr>
              <w:spacing w:after="0"/>
            </w:pPr>
            <w:r>
              <w:rPr>
                <w:sz w:val="19"/>
                <w:szCs w:val="19"/>
              </w:rPr>
              <w:t xml:space="preserve">the upper-lateral surface of the KIDNEY, about 30px clear of the yellow lobulated adrenal gland drawn on top of it</w:t>
            </w:r>
          </w:p>
        </w:tc>
        <w:tc>
          <w:tcPr>
            <w:tcW w:type="dxa" w:w="2880"/>
            <w:tcMar>
              <w:top w:type="dxa" w:w="70"/>
              <w:left w:type="dxa" w:w="110"/>
              <w:bottom w:type="dxa" w:w="70"/>
              <w:right w:type="dxa" w:w="110"/>
            </w:tcMar>
          </w:tcPr>
          <w:p>
            <w:pPr>
              <w:spacing w:after="0"/>
            </w:pPr>
            <w:r>
              <w:rPr>
                <w:sz w:val="19"/>
                <w:szCs w:val="19"/>
              </w:rPr>
              <w:t xml:space="preserve">the adrenal gland itself</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Superior, middle, and inferior suprarenal arteries  (Blood Supply panel)</w:t>
            </w:r>
          </w:p>
        </w:tc>
        <w:tc>
          <w:tcPr>
            <w:tcW w:type="dxa" w:w="2880"/>
            <w:shd w:fill="F2F2F2" w:color="auto" w:val="clear"/>
            <w:tcMar>
              <w:top w:type="dxa" w:w="70"/>
              <w:left w:type="dxa" w:w="110"/>
              <w:bottom w:type="dxa" w:w="70"/>
              <w:right w:type="dxa" w:w="110"/>
            </w:tcMar>
          </w:tcPr>
          <w:p>
            <w:pPr>
              <w:spacing w:after="0"/>
            </w:pPr>
            <w:r>
              <w:rPr>
                <w:sz w:val="19"/>
                <w:szCs w:val="19"/>
              </w:rPr>
              <w:t xml:space="preserve">the lateral cortical surface of the kidney, reaching no vessel</w:t>
            </w:r>
          </w:p>
        </w:tc>
        <w:tc>
          <w:tcPr>
            <w:tcW w:type="dxa" w:w="2880"/>
            <w:shd w:fill="F2F2F2" w:color="auto" w:val="clear"/>
            <w:tcMar>
              <w:top w:type="dxa" w:w="70"/>
              <w:left w:type="dxa" w:w="110"/>
              <w:bottom w:type="dxa" w:w="70"/>
              <w:right w:type="dxa" w:w="110"/>
            </w:tcMar>
          </w:tcPr>
          <w:p>
            <w:pPr>
              <w:spacing w:after="0"/>
            </w:pPr>
            <w:r>
              <w:rPr>
                <w:sz w:val="19"/>
                <w:szCs w:val="19"/>
              </w:rPr>
              <w:t xml:space="preserve">the red arterial branches drawn around the adrenal and at the hilum</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Superior hypophyseal artery  (Blood Supply panel)</w:t>
            </w:r>
          </w:p>
        </w:tc>
        <w:tc>
          <w:tcPr>
            <w:tcW w:type="dxa" w:w="2880"/>
            <w:tcMar>
              <w:top w:type="dxa" w:w="70"/>
              <w:left w:type="dxa" w:w="110"/>
              <w:bottom w:type="dxa" w:w="70"/>
              <w:right w:type="dxa" w:w="110"/>
            </w:tcMar>
          </w:tcPr>
          <w:p>
            <w:pPr>
              <w:spacing w:after="0"/>
            </w:pPr>
            <w:r>
              <w:rPr>
                <w:sz w:val="19"/>
                <w:szCs w:val="19"/>
              </w:rPr>
              <w:t xml:space="preserve">the pituitary gland / infundibulum junction rather than an identifiable arterial branch; thumbnail is small enough that this is hard to call</w:t>
            </w:r>
          </w:p>
        </w:tc>
        <w:tc>
          <w:tcPr>
            <w:tcW w:type="dxa" w:w="2880"/>
            <w:tcMar>
              <w:top w:type="dxa" w:w="70"/>
              <w:left w:type="dxa" w:w="110"/>
              <w:bottom w:type="dxa" w:w="70"/>
              <w:right w:type="dxa" w:w="110"/>
            </w:tcMar>
          </w:tcPr>
          <w:p>
            <w:pPr>
              <w:spacing w:after="0"/>
            </w:pPr>
            <w:r>
              <w:rPr>
                <w:sz w:val="19"/>
                <w:szCs w:val="19"/>
              </w:rPr>
              <w:t xml:space="preserve">the vessel running from the circle of Willis to the stalk</w:t>
            </w:r>
          </w:p>
        </w:tc>
      </w:tr>
    </w:tbl>
    <w:p>
      <w:pPr>
        <w:spacing w:after="60" w:before="300"/>
      </w:pPr>
      <w:r>
        <w:rPr>
          <w:rFonts w:ascii="Consolas" w:cs="Consolas" w:eastAsia="Consolas" w:hAnsi="Consolas"/>
          <w:b/>
          <w:bCs/>
          <w:color w:val="1F3864"/>
          <w:sz w:val="26"/>
          <w:szCs w:val="26"/>
        </w:rPr>
        <w:t xml:space="preserve">di</w:t>
      </w:r>
      <w:r>
        <w:rPr>
          <w:b/>
          <w:bCs/>
          <w:color w:val="1F3864"/>
          <w:sz w:val="26"/>
          <w:szCs w:val="26"/>
        </w:rPr>
        <w:t xml:space="preserve">  page 2</w:t>
      </w:r>
      <w:r>
        <w:rPr>
          <w:color w:val="595959"/>
          <w:sz w:val="20"/>
          <w:szCs w:val="20"/>
        </w:rPr>
        <w:t xml:space="preserve">   Diabetes Insipidus · Endocrine</w:t>
      </w:r>
    </w:p>
    <w:p>
      <w:pPr>
        <w:spacing w:after="100" w:before="0"/>
      </w:pPr>
      <w:r>
        <w:rPr>
          <w:i/>
          <w:iCs/>
          <w:color w:val="595959"/>
          <w:sz w:val="19"/>
          <w:szCs w:val="19"/>
        </w:rPr>
        <w:t xml:space="preserve">Page title: Normal AVP Physiology</w:t>
      </w:r>
    </w:p>
    <w:p>
      <w:pPr>
        <w:spacing w:after="100" w:before="0"/>
      </w:pPr>
      <w:r>
        <w:rPr>
          <w:sz w:val="19"/>
          <w:szCs w:val="19"/>
        </w:rPr>
        <w:t xml:space="preserve">1 of 4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V2 receptor</w:t>
            </w:r>
          </w:p>
        </w:tc>
        <w:tc>
          <w:tcPr>
            <w:tcW w:type="dxa" w:w="2880"/>
            <w:tcMar>
              <w:top w:type="dxa" w:w="70"/>
              <w:left w:type="dxa" w:w="110"/>
              <w:bottom w:type="dxa" w:w="70"/>
              <w:right w:type="dxa" w:w="110"/>
            </w:tcMar>
          </w:tcPr>
          <w:p>
            <w:pPr>
              <w:spacing w:after="0"/>
            </w:pPr>
            <w:r>
              <w:rPr>
                <w:sz w:val="19"/>
                <w:szCs w:val="19"/>
              </w:rPr>
              <w:t xml:space="preserve">undifferentiated dark-blue membrane ~12 px right of the purple 7-TM receptor bundle that AVP is drawn bound to</w:t>
            </w:r>
          </w:p>
        </w:tc>
        <w:tc>
          <w:tcPr>
            <w:tcW w:type="dxa" w:w="2880"/>
            <w:tcMar>
              <w:top w:type="dxa" w:w="70"/>
              <w:left w:type="dxa" w:w="110"/>
              <w:bottom w:type="dxa" w:w="70"/>
              <w:right w:type="dxa" w:w="110"/>
            </w:tcMar>
          </w:tcPr>
          <w:p>
            <w:pPr>
              <w:spacing w:after="0"/>
            </w:pPr>
            <w:r>
              <w:rPr>
                <w:sz w:val="19"/>
                <w:szCs w:val="19"/>
              </w:rPr>
              <w:t xml:space="preserve">the purple 7-TM bundle itself</w:t>
            </w:r>
          </w:p>
        </w:tc>
      </w:tr>
    </w:tbl>
    <w:p>
      <w:pPr>
        <w:spacing w:after="60" w:before="300"/>
      </w:pPr>
      <w:r>
        <w:rPr>
          <w:rFonts w:ascii="Consolas" w:cs="Consolas" w:eastAsia="Consolas" w:hAnsi="Consolas"/>
          <w:b/>
          <w:bCs/>
          <w:color w:val="1F3864"/>
          <w:sz w:val="26"/>
          <w:szCs w:val="26"/>
        </w:rPr>
        <w:t xml:space="preserve">dka</w:t>
      </w:r>
      <w:r>
        <w:rPr>
          <w:b/>
          <w:bCs/>
          <w:color w:val="1F3864"/>
          <w:sz w:val="26"/>
          <w:szCs w:val="26"/>
        </w:rPr>
        <w:t xml:space="preserve">  page 2</w:t>
      </w:r>
      <w:r>
        <w:rPr>
          <w:color w:val="595959"/>
          <w:sz w:val="20"/>
          <w:szCs w:val="20"/>
        </w:rPr>
        <w:t xml:space="preserve">   Diabetic Ketoacidosis (DKA) · Endocrine</w:t>
      </w:r>
    </w:p>
    <w:p>
      <w:pPr>
        <w:spacing w:after="100" w:before="0"/>
      </w:pPr>
      <w:r>
        <w:rPr>
          <w:i/>
          <w:iCs/>
          <w:color w:val="595959"/>
          <w:sz w:val="19"/>
          <w:szCs w:val="19"/>
        </w:rPr>
        <w:t xml:space="preserve">Page title: Normal vs DKA Physiology</w:t>
      </w:r>
    </w:p>
    <w:p>
      <w:pPr>
        <w:spacing w:after="100" w:before="0"/>
      </w:pPr>
      <w:r>
        <w:rPr>
          <w:sz w:val="19"/>
          <w:szCs w:val="19"/>
        </w:rPr>
        <w:t xml:space="preserve">2 of 9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Glucose (Normal panel)</w:t>
            </w:r>
          </w:p>
        </w:tc>
        <w:tc>
          <w:tcPr>
            <w:tcW w:type="dxa" w:w="2880"/>
            <w:tcMar>
              <w:top w:type="dxa" w:w="70"/>
              <w:left w:type="dxa" w:w="110"/>
              <w:bottom w:type="dxa" w:w="70"/>
              <w:right w:type="dxa" w:w="110"/>
            </w:tcMar>
          </w:tcPr>
          <w:p>
            <w:pPr>
              <w:spacing w:after="0"/>
            </w:pPr>
            <w:r>
              <w:rPr>
                <w:sz w:val="19"/>
                <w:szCs w:val="19"/>
              </w:rPr>
              <w:t xml:space="preserve">nothing; sits directly above the green ball-and-stick insulin molecules, ~60 px left of the purple glucose spheres crossing GLUT4</w:t>
            </w:r>
          </w:p>
        </w:tc>
        <w:tc>
          <w:tcPr>
            <w:tcW w:type="dxa" w:w="2880"/>
            <w:tcMar>
              <w:top w:type="dxa" w:w="70"/>
              <w:left w:type="dxa" w:w="110"/>
              <w:bottom w:type="dxa" w:w="70"/>
              <w:right w:type="dxa" w:w="110"/>
            </w:tcMar>
          </w:tcPr>
          <w:p>
            <w:pPr>
              <w:spacing w:after="0"/>
            </w:pPr>
            <w:r>
              <w:rPr>
                <w:sz w:val="19"/>
                <w:szCs w:val="19"/>
              </w:rPr>
              <w:t xml:space="preserve">beside the purple spheres, as the same label correctly sits in the DKA panel</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Glucose in Blood Normal</w:t>
            </w:r>
          </w:p>
        </w:tc>
        <w:tc>
          <w:tcPr>
            <w:tcW w:type="dxa" w:w="2880"/>
            <w:shd w:fill="F2F2F2" w:color="auto" w:val="clear"/>
            <w:tcMar>
              <w:top w:type="dxa" w:w="70"/>
              <w:left w:type="dxa" w:w="110"/>
              <w:bottom w:type="dxa" w:w="70"/>
              <w:right w:type="dxa" w:w="110"/>
            </w:tcMar>
          </w:tcPr>
          <w:p>
            <w:pPr>
              <w:spacing w:after="0"/>
            </w:pPr>
            <w:r>
              <w:rPr>
                <w:sz w:val="19"/>
                <w:szCs w:val="19"/>
              </w:rPr>
              <w:t xml:space="preserve">a node on the cell's upper-right membrane, with the thin leader running into the cytoplasm</w:t>
            </w:r>
          </w:p>
        </w:tc>
        <w:tc>
          <w:tcPr>
            <w:tcW w:type="dxa" w:w="2880"/>
            <w:shd w:fill="F2F2F2" w:color="auto" w:val="clear"/>
            <w:tcMar>
              <w:top w:type="dxa" w:w="70"/>
              <w:left w:type="dxa" w:w="110"/>
              <w:bottom w:type="dxa" w:w="70"/>
              <w:right w:type="dxa" w:w="110"/>
            </w:tcMar>
          </w:tcPr>
          <w:p>
            <w:pPr>
              <w:spacing w:after="0"/>
            </w:pPr>
            <w:r>
              <w:rPr>
                <w:sz w:val="19"/>
                <w:szCs w:val="19"/>
              </w:rPr>
              <w:t xml:space="preserve">the extracellular glucose cluster drawn to the LEFT of the cell</w:t>
            </w:r>
          </w:p>
        </w:tc>
      </w:tr>
    </w:tbl>
    <w:p>
      <w:pPr>
        <w:spacing w:after="60" w:before="300"/>
      </w:pPr>
      <w:r>
        <w:rPr>
          <w:rFonts w:ascii="Consolas" w:cs="Consolas" w:eastAsia="Consolas" w:hAnsi="Consolas"/>
          <w:b/>
          <w:bCs/>
          <w:color w:val="1F3864"/>
          <w:sz w:val="26"/>
          <w:szCs w:val="26"/>
        </w:rPr>
        <w:t xml:space="preserve">siadh</w:t>
      </w:r>
      <w:r>
        <w:rPr>
          <w:b/>
          <w:bCs/>
          <w:color w:val="1F3864"/>
          <w:sz w:val="26"/>
          <w:szCs w:val="26"/>
        </w:rPr>
        <w:t xml:space="preserve">  page 2</w:t>
      </w:r>
      <w:r>
        <w:rPr>
          <w:color w:val="595959"/>
          <w:sz w:val="20"/>
          <w:szCs w:val="20"/>
        </w:rPr>
        <w:t xml:space="preserve">   SIADH · Endocrine</w:t>
      </w:r>
    </w:p>
    <w:p>
      <w:pPr>
        <w:spacing w:after="100" w:before="0"/>
      </w:pPr>
      <w:r>
        <w:rPr>
          <w:i/>
          <w:iCs/>
          <w:color w:val="595959"/>
          <w:sz w:val="19"/>
          <w:szCs w:val="19"/>
        </w:rPr>
        <w:t xml:space="preserve">Page title: Normal ADH Physiology</w:t>
      </w:r>
    </w:p>
    <w:p>
      <w:pPr>
        <w:spacing w:after="100" w:before="0"/>
      </w:pPr>
      <w:r>
        <w:rPr>
          <w:sz w:val="19"/>
          <w:szCs w:val="19"/>
        </w:rPr>
        <w:t xml:space="preserve">1 of 9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Interstitial fluid to Blood</w:t>
            </w:r>
          </w:p>
        </w:tc>
        <w:tc>
          <w:tcPr>
            <w:tcW w:type="dxa" w:w="2880"/>
            <w:tcMar>
              <w:top w:type="dxa" w:w="70"/>
              <w:left w:type="dxa" w:w="110"/>
              <w:bottom w:type="dxa" w:w="70"/>
              <w:right w:type="dxa" w:w="110"/>
            </w:tcMar>
          </w:tcPr>
          <w:p>
            <w:pPr>
              <w:spacing w:after="0"/>
            </w:pPr>
            <w:r>
              <w:rPr>
                <w:sz w:val="19"/>
                <w:szCs w:val="19"/>
              </w:rPr>
              <w:t xml:space="preserve">below the same bottom membrane as "Tubular lumen (urine)", which the panel's own step 3 text identifies as the apical membrane</w:t>
            </w:r>
          </w:p>
        </w:tc>
        <w:tc>
          <w:tcPr>
            <w:tcW w:type="dxa" w:w="2880"/>
            <w:tcMar>
              <w:top w:type="dxa" w:w="70"/>
              <w:left w:type="dxa" w:w="110"/>
              <w:bottom w:type="dxa" w:w="70"/>
              <w:right w:type="dxa" w:w="110"/>
            </w:tcMar>
          </w:tcPr>
          <w:p>
            <w:pPr>
              <w:spacing w:after="0"/>
            </w:pPr>
            <w:r>
              <w:rPr>
                <w:sz w:val="19"/>
                <w:szCs w:val="19"/>
              </w:rPr>
              <w:t xml:space="preserve">the opposite (top) side of the cell, where step 1 places the basolateral membrane and V2 receptors</w:t>
            </w:r>
          </w:p>
        </w:tc>
      </w:tr>
    </w:tbl>
    <w:p>
      <w:pPr>
        <w:pStyle w:val="Heading2"/>
        <w:spacing w:after="140" w:before="240"/>
      </w:pPr>
      <w:r>
        <w:t xml:space="preserve">Gastrointestinal</w:t>
      </w:r>
    </w:p>
    <w:p>
      <w:pPr>
        <w:spacing w:after="60" w:before="300"/>
      </w:pPr>
      <w:r>
        <w:rPr>
          <w:rFonts w:ascii="Consolas" w:cs="Consolas" w:eastAsia="Consolas" w:hAnsi="Consolas"/>
          <w:b/>
          <w:bCs/>
          <w:color w:val="1F3864"/>
          <w:sz w:val="26"/>
          <w:szCs w:val="26"/>
        </w:rPr>
        <w:t xml:space="preserve">gerd</w:t>
      </w:r>
      <w:r>
        <w:rPr>
          <w:b/>
          <w:bCs/>
          <w:color w:val="1F3864"/>
          <w:sz w:val="26"/>
          <w:szCs w:val="26"/>
        </w:rPr>
        <w:t xml:space="preserve">  page 1</w:t>
      </w:r>
      <w:r>
        <w:rPr>
          <w:color w:val="595959"/>
          <w:sz w:val="20"/>
          <w:szCs w:val="20"/>
        </w:rPr>
        <w:t xml:space="preserve">   GERD · Gastrointestinal</w:t>
      </w:r>
    </w:p>
    <w:p>
      <w:pPr>
        <w:spacing w:after="100" w:before="0"/>
      </w:pPr>
      <w:r>
        <w:rPr>
          <w:i/>
          <w:iCs/>
          <w:color w:val="595959"/>
          <w:sz w:val="19"/>
          <w:szCs w:val="19"/>
        </w:rPr>
        <w:t xml:space="preserve">Page title: Overview: Definition, Anatomy &amp; Classification</w:t>
      </w:r>
    </w:p>
    <w:p>
      <w:pPr>
        <w:spacing w:after="100" w:before="0"/>
      </w:pPr>
      <w:r>
        <w:rPr>
          <w:sz w:val="19"/>
          <w:szCs w:val="19"/>
        </w:rPr>
        <w:t xml:space="preserve">1 of 10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Muscularis mucosae  (ESOPHAGEAL WALL LAYERS panel)</w:t>
            </w:r>
          </w:p>
        </w:tc>
        <w:tc>
          <w:tcPr>
            <w:tcW w:type="dxa" w:w="2880"/>
            <w:tcMar>
              <w:top w:type="dxa" w:w="70"/>
              <w:left w:type="dxa" w:w="110"/>
              <w:bottom w:type="dxa" w:w="70"/>
              <w:right w:type="dxa" w:w="110"/>
            </w:tcMar>
          </w:tcPr>
          <w:p>
            <w:pPr>
              <w:spacing w:after="0"/>
            </w:pPr>
            <w:r>
              <w:rPr>
                <w:sz w:val="19"/>
                <w:szCs w:val="19"/>
              </w:rPr>
              <w:t xml:space="preserve">the third band in from the lumen, BELOW the band that "Submucosa" points at</w:t>
            </w:r>
          </w:p>
        </w:tc>
        <w:tc>
          <w:tcPr>
            <w:tcW w:type="dxa" w:w="2880"/>
            <w:tcMar>
              <w:top w:type="dxa" w:w="70"/>
              <w:left w:type="dxa" w:w="110"/>
              <w:bottom w:type="dxa" w:w="70"/>
              <w:right w:type="dxa" w:w="110"/>
            </w:tcMar>
          </w:tcPr>
          <w:p>
            <w:pPr>
              <w:spacing w:after="0"/>
            </w:pPr>
            <w:r>
              <w:rPr>
                <w:sz w:val="19"/>
                <w:szCs w:val="19"/>
              </w:rPr>
              <w:t xml:space="preserve">between the mucosa and the submucosa. The two leaders are in inverted depth order - a layer-ORDER error rather than a stray line, since the bands are only identifiable by their labels</w:t>
            </w:r>
          </w:p>
        </w:tc>
      </w:tr>
    </w:tbl>
    <w:p>
      <w:pPr>
        <w:spacing w:after="60" w:before="300"/>
      </w:pPr>
      <w:r>
        <w:rPr>
          <w:rFonts w:ascii="Consolas" w:cs="Consolas" w:eastAsia="Consolas" w:hAnsi="Consolas"/>
          <w:b/>
          <w:bCs/>
          <w:color w:val="1F3864"/>
          <w:sz w:val="26"/>
          <w:szCs w:val="26"/>
        </w:rPr>
        <w:t xml:space="preserve">gerd</w:t>
      </w:r>
      <w:r>
        <w:rPr>
          <w:b/>
          <w:bCs/>
          <w:color w:val="1F3864"/>
          <w:sz w:val="26"/>
          <w:szCs w:val="26"/>
        </w:rPr>
        <w:t xml:space="preserve">  page 7</w:t>
      </w:r>
      <w:r>
        <w:rPr>
          <w:color w:val="595959"/>
          <w:sz w:val="20"/>
          <w:szCs w:val="20"/>
        </w:rPr>
        <w:t xml:space="preserve">   GERD · Gastrointestinal</w:t>
      </w:r>
    </w:p>
    <w:p>
      <w:pPr>
        <w:spacing w:after="100" w:before="0"/>
      </w:pPr>
      <w:r>
        <w:rPr>
          <w:i/>
          <w:iCs/>
          <w:color w:val="595959"/>
          <w:sz w:val="19"/>
          <w:szCs w:val="19"/>
        </w:rPr>
        <w:t xml:space="preserve">Page title: Gross Pathology &amp; Anatomical Effects</w:t>
      </w:r>
    </w:p>
    <w:p>
      <w:pPr>
        <w:spacing w:after="100" w:before="0"/>
      </w:pPr>
      <w:r>
        <w:rPr>
          <w:sz w:val="19"/>
          <w:szCs w:val="19"/>
        </w:rPr>
        <w:t xml:space="preserve">4 of 7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Z-line (squamocolumnar junction)  (NORMAL ANATOMY REFERENCE panel)</w:t>
            </w:r>
          </w:p>
        </w:tc>
        <w:tc>
          <w:tcPr>
            <w:tcW w:type="dxa" w:w="2880"/>
            <w:tcMar>
              <w:top w:type="dxa" w:w="70"/>
              <w:left w:type="dxa" w:w="110"/>
              <w:bottom w:type="dxa" w:w="70"/>
              <w:right w:type="dxa" w:w="110"/>
            </w:tcMar>
          </w:tcPr>
          <w:p>
            <w:pPr>
              <w:spacing w:after="0"/>
            </w:pPr>
            <w:r>
              <w:rPr>
                <w:sz w:val="19"/>
                <w:szCs w:val="19"/>
              </w:rPr>
              <w:t xml:space="preserve">the mid-oesophageal wall, ~31px above where the tube meets the stomach</w:t>
            </w:r>
          </w:p>
        </w:tc>
        <w:tc>
          <w:tcPr>
            <w:tcW w:type="dxa" w:w="2880"/>
            <w:tcMar>
              <w:top w:type="dxa" w:w="70"/>
              <w:left w:type="dxa" w:w="110"/>
              <w:bottom w:type="dxa" w:w="70"/>
              <w:right w:type="dxa" w:w="110"/>
            </w:tcMar>
          </w:tcPr>
          <w:p>
            <w:pPr>
              <w:spacing w:after="0"/>
            </w:pPr>
            <w:r>
              <w:rPr>
                <w:sz w:val="19"/>
                <w:szCs w:val="19"/>
              </w:rPr>
              <w:t xml:space="preserve">the mucosal transition at the gastro-oesophageal junction</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Lower esophageal sphincter (LES)  (NORMAL ANATOMY REFERENCE panel)</w:t>
            </w:r>
          </w:p>
        </w:tc>
        <w:tc>
          <w:tcPr>
            <w:tcW w:type="dxa" w:w="2880"/>
            <w:shd w:fill="F2F2F2" w:color="auto" w:val="clear"/>
            <w:tcMar>
              <w:top w:type="dxa" w:w="70"/>
              <w:left w:type="dxa" w:w="110"/>
              <w:bottom w:type="dxa" w:w="70"/>
              <w:right w:type="dxa" w:w="110"/>
            </w:tcMar>
          </w:tcPr>
          <w:p>
            <w:pPr>
              <w:spacing w:after="0"/>
            </w:pPr>
            <w:r>
              <w:rPr>
                <w:sz w:val="19"/>
                <w:szCs w:val="19"/>
              </w:rPr>
              <w:t xml:space="preserve">nothing - this label has NO leader line at all, while the three labels above and below it do</w:t>
            </w:r>
          </w:p>
        </w:tc>
        <w:tc>
          <w:tcPr>
            <w:tcW w:type="dxa" w:w="2880"/>
            <w:shd w:fill="F2F2F2" w:color="auto" w:val="clear"/>
            <w:tcMar>
              <w:top w:type="dxa" w:w="70"/>
              <w:left w:type="dxa" w:w="110"/>
              <w:bottom w:type="dxa" w:w="70"/>
              <w:right w:type="dxa" w:w="110"/>
            </w:tcMar>
          </w:tcPr>
          <w:p>
            <w:pPr>
              <w:spacing w:after="0"/>
            </w:pPr>
            <w:r>
              <w:rPr>
                <w:sz w:val="19"/>
                <w:szCs w:val="19"/>
              </w:rPr>
              <w:t xml:space="preserve">—</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Diaphragm  (HIATAL HERNIA mini-panel)</w:t>
            </w:r>
          </w:p>
        </w:tc>
        <w:tc>
          <w:tcPr>
            <w:tcW w:type="dxa" w:w="2880"/>
            <w:tcMar>
              <w:top w:type="dxa" w:w="70"/>
              <w:left w:type="dxa" w:w="110"/>
              <w:bottom w:type="dxa" w:w="70"/>
              <w:right w:type="dxa" w:w="110"/>
            </w:tcMar>
          </w:tcPr>
          <w:p>
            <w:pPr>
              <w:spacing w:after="0"/>
            </w:pPr>
            <w:r>
              <w:rPr>
                <w:sz w:val="19"/>
                <w:szCs w:val="19"/>
              </w:rPr>
              <w:t xml:space="preserve">black background ~20px above the diaphragm band; its leader is a single short stub dash that stops before reaching any tissue</w:t>
            </w:r>
          </w:p>
        </w:tc>
        <w:tc>
          <w:tcPr>
            <w:tcW w:type="dxa" w:w="2880"/>
            <w:tcMar>
              <w:top w:type="dxa" w:w="70"/>
              <w:left w:type="dxa" w:w="110"/>
              <w:bottom w:type="dxa" w:w="70"/>
              <w:right w:type="dxa" w:w="110"/>
            </w:tcMar>
          </w:tcPr>
          <w:p>
            <w:pPr>
              <w:spacing w:after="0"/>
            </w:pPr>
            <w:r>
              <w:rPr>
                <w:sz w:val="19"/>
                <w:szCs w:val="19"/>
              </w:rPr>
              <w:t xml:space="preserve">—</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Dilated esophagus  (ESOPHAGEAL DILATION mini-panel)</w:t>
            </w:r>
          </w:p>
        </w:tc>
        <w:tc>
          <w:tcPr>
            <w:tcW w:type="dxa" w:w="2880"/>
            <w:shd w:fill="F2F2F2" w:color="auto" w:val="clear"/>
            <w:tcMar>
              <w:top w:type="dxa" w:w="70"/>
              <w:left w:type="dxa" w:w="110"/>
              <w:bottom w:type="dxa" w:w="70"/>
              <w:right w:type="dxa" w:w="110"/>
            </w:tcMar>
          </w:tcPr>
          <w:p>
            <w:pPr>
              <w:spacing w:after="0"/>
            </w:pPr>
            <w:r>
              <w:rPr>
                <w:sz w:val="19"/>
                <w:szCs w:val="19"/>
              </w:rPr>
              <w:t xml:space="preserve">the NARROWED distal segment at the gastro-oesophageal junction, below the bulge</w:t>
            </w:r>
          </w:p>
        </w:tc>
        <w:tc>
          <w:tcPr>
            <w:tcW w:type="dxa" w:w="2880"/>
            <w:shd w:fill="F2F2F2" w:color="auto" w:val="clear"/>
            <w:tcMar>
              <w:top w:type="dxa" w:w="70"/>
              <w:left w:type="dxa" w:w="110"/>
              <w:bottom w:type="dxa" w:w="70"/>
              <w:right w:type="dxa" w:w="110"/>
            </w:tcMar>
          </w:tcPr>
          <w:p>
            <w:pPr>
              <w:spacing w:after="0"/>
            </w:pPr>
            <w:r>
              <w:rPr>
                <w:sz w:val="19"/>
                <w:szCs w:val="19"/>
              </w:rPr>
              <w:t xml:space="preserve">the widened mid-oesophageal segment the label names</w:t>
            </w:r>
          </w:p>
        </w:tc>
      </w:tr>
    </w:tbl>
    <w:p>
      <w:pPr>
        <w:spacing w:after="60" w:before="300"/>
      </w:pPr>
      <w:r>
        <w:rPr>
          <w:rFonts w:ascii="Consolas" w:cs="Consolas" w:eastAsia="Consolas" w:hAnsi="Consolas"/>
          <w:b/>
          <w:bCs/>
          <w:color w:val="1F3864"/>
          <w:sz w:val="26"/>
          <w:szCs w:val="26"/>
        </w:rPr>
        <w:t xml:space="preserve">ibd</w:t>
      </w:r>
      <w:r>
        <w:rPr>
          <w:b/>
          <w:bCs/>
          <w:color w:val="1F3864"/>
          <w:sz w:val="26"/>
          <w:szCs w:val="26"/>
        </w:rPr>
        <w:t xml:space="preserve">  page 2</w:t>
      </w:r>
      <w:r>
        <w:rPr>
          <w:color w:val="595959"/>
          <w:sz w:val="20"/>
          <w:szCs w:val="20"/>
        </w:rPr>
        <w:t xml:space="preserve">   Inflammatory Bowel Disease · Gastrointestinal</w:t>
      </w:r>
    </w:p>
    <w:p>
      <w:pPr>
        <w:spacing w:after="100" w:before="0"/>
      </w:pPr>
      <w:r>
        <w:rPr>
          <w:i/>
          <w:iCs/>
          <w:color w:val="595959"/>
          <w:sz w:val="19"/>
          <w:szCs w:val="19"/>
        </w:rPr>
        <w:t xml:space="preserve">Page title: Annotated GI Anatomy</w:t>
      </w:r>
    </w:p>
    <w:p>
      <w:pPr>
        <w:spacing w:after="100" w:before="0"/>
      </w:pPr>
      <w:r>
        <w:rPr>
          <w:sz w:val="19"/>
          <w:szCs w:val="19"/>
        </w:rPr>
        <w:t xml:space="preserve">12 of 24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Tongue</w:t>
            </w:r>
          </w:p>
        </w:tc>
        <w:tc>
          <w:tcPr>
            <w:tcW w:type="dxa" w:w="2880"/>
            <w:tcMar>
              <w:top w:type="dxa" w:w="70"/>
              <w:left w:type="dxa" w:w="110"/>
              <w:bottom w:type="dxa" w:w="70"/>
              <w:right w:type="dxa" w:w="110"/>
            </w:tcMar>
          </w:tcPr>
          <w:p>
            <w:pPr>
              <w:spacing w:after="0"/>
            </w:pPr>
            <w:r>
              <w:rPr>
                <w:sz w:val="19"/>
                <w:szCs w:val="19"/>
              </w:rPr>
              <w:t xml:space="preserve">the lip / corner of the mouth, within ~15px of where the Mouth and Oral cavity leaders also stop</w:t>
            </w:r>
          </w:p>
        </w:tc>
        <w:tc>
          <w:tcPr>
            <w:tcW w:type="dxa" w:w="2880"/>
            <w:tcMar>
              <w:top w:type="dxa" w:w="70"/>
              <w:left w:type="dxa" w:w="110"/>
              <w:bottom w:type="dxa" w:w="70"/>
              <w:right w:type="dxa" w:w="110"/>
            </w:tcMar>
          </w:tcPr>
          <w:p>
            <w:pPr>
              <w:spacing w:after="0"/>
            </w:pPr>
            <w:r>
              <w:rPr>
                <w:sz w:val="19"/>
                <w:szCs w:val="19"/>
              </w:rPr>
              <w:t xml:space="preserve">the tongue body inside the oral cavity (the large pink mass drawn in the cheek)</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Descending colon</w:t>
            </w:r>
          </w:p>
        </w:tc>
        <w:tc>
          <w:tcPr>
            <w:tcW w:type="dxa" w:w="2880"/>
            <w:shd w:fill="F2F2F2" w:color="auto" w:val="clear"/>
            <w:tcMar>
              <w:top w:type="dxa" w:w="70"/>
              <w:left w:type="dxa" w:w="110"/>
              <w:bottom w:type="dxa" w:w="70"/>
              <w:right w:type="dxa" w:w="110"/>
            </w:tcMar>
          </w:tcPr>
          <w:p>
            <w:pPr>
              <w:spacing w:after="0"/>
            </w:pPr>
            <w:r>
              <w:rPr>
                <w:sz w:val="19"/>
                <w:szCs w:val="19"/>
              </w:rPr>
              <w:t xml:space="preserve">fat/omentum just above and lateral to the splenic flexure, off the bowel wall (same endpoint the Splenic flexure leader reaches)</w:t>
            </w:r>
          </w:p>
        </w:tc>
        <w:tc>
          <w:tcPr>
            <w:tcW w:type="dxa" w:w="2880"/>
            <w:shd w:fill="F2F2F2" w:color="auto" w:val="clear"/>
            <w:tcMar>
              <w:top w:type="dxa" w:w="70"/>
              <w:left w:type="dxa" w:w="110"/>
              <w:bottom w:type="dxa" w:w="70"/>
              <w:right w:type="dxa" w:w="110"/>
            </w:tcMar>
          </w:tcPr>
          <w:p>
            <w:pPr>
              <w:spacing w:after="0"/>
            </w:pPr>
            <w:r>
              <w:rPr>
                <w:sz w:val="19"/>
                <w:szCs w:val="19"/>
              </w:rPr>
              <w:t xml:space="preserve">the vertical colon segment running down the patient's left flank</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Rectum</w:t>
            </w:r>
          </w:p>
        </w:tc>
        <w:tc>
          <w:tcPr>
            <w:tcW w:type="dxa" w:w="2880"/>
            <w:tcMar>
              <w:top w:type="dxa" w:w="70"/>
              <w:left w:type="dxa" w:w="110"/>
              <w:bottom w:type="dxa" w:w="70"/>
              <w:right w:type="dxa" w:w="110"/>
            </w:tcMar>
          </w:tcPr>
          <w:p>
            <w:pPr>
              <w:spacing w:after="0"/>
            </w:pPr>
            <w:r>
              <w:rPr>
                <w:sz w:val="19"/>
                <w:szCs w:val="19"/>
              </w:rPr>
              <w:t xml:space="preserve">the rectosigmoid junction, ~15px (source px) right of the rectal tube</w:t>
            </w:r>
          </w:p>
        </w:tc>
        <w:tc>
          <w:tcPr>
            <w:tcW w:type="dxa" w:w="2880"/>
            <w:tcMar>
              <w:top w:type="dxa" w:w="70"/>
              <w:left w:type="dxa" w:w="110"/>
              <w:bottom w:type="dxa" w:w="70"/>
              <w:right w:type="dxa" w:w="110"/>
            </w:tcMar>
          </w:tcPr>
          <w:p>
            <w:pPr>
              <w:spacing w:after="0"/>
            </w:pPr>
            <w:r>
              <w:rPr>
                <w:sz w:val="19"/>
                <w:szCs w:val="19"/>
              </w:rPr>
              <w:t xml:space="preserve">the midline rectum below the sigmoid</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UNREADABLE</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Jejunum</w:t>
            </w:r>
          </w:p>
        </w:tc>
        <w:tc>
          <w:tcPr>
            <w:tcW w:type="dxa" w:w="2880"/>
            <w:shd w:fill="F2F2F2" w:color="auto" w:val="clear"/>
            <w:tcMar>
              <w:top w:type="dxa" w:w="70"/>
              <w:left w:type="dxa" w:w="110"/>
              <w:bottom w:type="dxa" w:w="70"/>
              <w:right w:type="dxa" w:w="110"/>
            </w:tcMar>
          </w:tcPr>
          <w:p>
            <w:pPr>
              <w:spacing w:after="0"/>
            </w:pPr>
            <w:r>
              <w:rPr>
                <w:sz w:val="19"/>
                <w:szCs w:val="19"/>
              </w:rPr>
              <w:t xml:space="preserve">cannot trace - leader crosses the forearm/hand and merges with 12 near-parallel leaders</w:t>
            </w:r>
          </w:p>
        </w:tc>
        <w:tc>
          <w:tcPr>
            <w:tcW w:type="dxa" w:w="2880"/>
            <w:shd w:fill="F2F2F2" w:color="auto" w:val="clear"/>
            <w:tcMar>
              <w:top w:type="dxa" w:w="70"/>
              <w:left w:type="dxa" w:w="110"/>
              <w:bottom w:type="dxa" w:w="70"/>
              <w:right w:type="dxa" w:w="110"/>
            </w:tcMar>
          </w:tcPr>
          <w:p>
            <w:pPr>
              <w:spacing w:after="0"/>
            </w:pPr>
            <w:r>
              <w:rPr>
                <w:sz w:val="19"/>
                <w:szCs w:val="19"/>
              </w:rPr>
              <w:t xml:space="preserve">proximal small bowel, LUQ</w:t>
            </w:r>
          </w:p>
        </w:tc>
      </w:tr>
      <w:tr>
        <w:tc>
          <w:tcPr>
            <w:tcW w:type="dxa" w:w="1500"/>
            <w:tcMar>
              <w:top w:type="dxa" w:w="70"/>
              <w:left w:type="dxa" w:w="110"/>
              <w:bottom w:type="dxa" w:w="70"/>
              <w:right w:type="dxa" w:w="110"/>
            </w:tcMar>
          </w:tcPr>
          <w:p>
            <w:pPr>
              <w:spacing w:after="0"/>
            </w:pPr>
            <w:r>
              <w:rPr>
                <w:b/>
                <w:bCs/>
                <w:color w:val="9A6700"/>
                <w:sz w:val="19"/>
                <w:szCs w:val="19"/>
              </w:rPr>
              <w:t xml:space="preserve">UNREADABLE</w:t>
            </w:r>
          </w:p>
        </w:tc>
        <w:tc>
          <w:tcPr>
            <w:tcW w:type="dxa" w:w="2100"/>
            <w:tcMar>
              <w:top w:type="dxa" w:w="70"/>
              <w:left w:type="dxa" w:w="110"/>
              <w:bottom w:type="dxa" w:w="70"/>
              <w:right w:type="dxa" w:w="110"/>
            </w:tcMar>
          </w:tcPr>
          <w:p>
            <w:pPr>
              <w:spacing w:after="0"/>
            </w:pPr>
            <w:r>
              <w:rPr>
                <w:b/>
                <w:bCs/>
                <w:sz w:val="19"/>
                <w:szCs w:val="19"/>
              </w:rPr>
              <w:t xml:space="preserve">Ileum</w:t>
            </w:r>
          </w:p>
        </w:tc>
        <w:tc>
          <w:tcPr>
            <w:tcW w:type="dxa" w:w="2880"/>
            <w:tcMar>
              <w:top w:type="dxa" w:w="70"/>
              <w:left w:type="dxa" w:w="110"/>
              <w:bottom w:type="dxa" w:w="70"/>
              <w:right w:type="dxa" w:w="110"/>
            </w:tcMar>
          </w:tcPr>
          <w:p>
            <w:pPr>
              <w:spacing w:after="0"/>
            </w:pPr>
            <w:r>
              <w:rPr>
                <w:sz w:val="19"/>
                <w:szCs w:val="19"/>
              </w:rPr>
              <w:t xml:space="preserve">cannot trace (same dense fan)</w:t>
            </w:r>
          </w:p>
        </w:tc>
        <w:tc>
          <w:tcPr>
            <w:tcW w:type="dxa" w:w="2880"/>
            <w:tcMar>
              <w:top w:type="dxa" w:w="70"/>
              <w:left w:type="dxa" w:w="110"/>
              <w:bottom w:type="dxa" w:w="70"/>
              <w:right w:type="dxa" w:w="110"/>
            </w:tcMar>
          </w:tcPr>
          <w:p>
            <w:pPr>
              <w:spacing w:after="0"/>
            </w:pPr>
            <w:r>
              <w:rPr>
                <w:sz w:val="19"/>
                <w:szCs w:val="19"/>
              </w:rPr>
              <w:t xml:space="preserve">distal small bowel coils</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UNREADABLE</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Terminal ileum</w:t>
            </w:r>
          </w:p>
        </w:tc>
        <w:tc>
          <w:tcPr>
            <w:tcW w:type="dxa" w:w="2880"/>
            <w:shd w:fill="F2F2F2" w:color="auto" w:val="clear"/>
            <w:tcMar>
              <w:top w:type="dxa" w:w="70"/>
              <w:left w:type="dxa" w:w="110"/>
              <w:bottom w:type="dxa" w:w="70"/>
              <w:right w:type="dxa" w:w="110"/>
            </w:tcMar>
          </w:tcPr>
          <w:p>
            <w:pPr>
              <w:spacing w:after="0"/>
            </w:pPr>
            <w:r>
              <w:rPr>
                <w:sz w:val="19"/>
                <w:szCs w:val="19"/>
              </w:rPr>
              <w:t xml:space="preserve">cannot trace (same dense fan)</w:t>
            </w:r>
          </w:p>
        </w:tc>
        <w:tc>
          <w:tcPr>
            <w:tcW w:type="dxa" w:w="2880"/>
            <w:shd w:fill="F2F2F2" w:color="auto" w:val="clear"/>
            <w:tcMar>
              <w:top w:type="dxa" w:w="70"/>
              <w:left w:type="dxa" w:w="110"/>
              <w:bottom w:type="dxa" w:w="70"/>
              <w:right w:type="dxa" w:w="110"/>
            </w:tcMar>
          </w:tcPr>
          <w:p>
            <w:pPr>
              <w:spacing w:after="0"/>
            </w:pPr>
            <w:r>
              <w:rPr>
                <w:sz w:val="19"/>
                <w:szCs w:val="19"/>
              </w:rPr>
              <w:t xml:space="preserve">last ileal loop entering the cecum</w:t>
            </w:r>
          </w:p>
        </w:tc>
      </w:tr>
      <w:tr>
        <w:tc>
          <w:tcPr>
            <w:tcW w:type="dxa" w:w="1500"/>
            <w:tcMar>
              <w:top w:type="dxa" w:w="70"/>
              <w:left w:type="dxa" w:w="110"/>
              <w:bottom w:type="dxa" w:w="70"/>
              <w:right w:type="dxa" w:w="110"/>
            </w:tcMar>
          </w:tcPr>
          <w:p>
            <w:pPr>
              <w:spacing w:after="0"/>
            </w:pPr>
            <w:r>
              <w:rPr>
                <w:b/>
                <w:bCs/>
                <w:color w:val="9A6700"/>
                <w:sz w:val="19"/>
                <w:szCs w:val="19"/>
              </w:rPr>
              <w:t xml:space="preserve">UNREADABLE</w:t>
            </w:r>
          </w:p>
        </w:tc>
        <w:tc>
          <w:tcPr>
            <w:tcW w:type="dxa" w:w="2100"/>
            <w:tcMar>
              <w:top w:type="dxa" w:w="70"/>
              <w:left w:type="dxa" w:w="110"/>
              <w:bottom w:type="dxa" w:w="70"/>
              <w:right w:type="dxa" w:w="110"/>
            </w:tcMar>
          </w:tcPr>
          <w:p>
            <w:pPr>
              <w:spacing w:after="0"/>
            </w:pPr>
            <w:r>
              <w:rPr>
                <w:b/>
                <w:bCs/>
                <w:sz w:val="19"/>
                <w:szCs w:val="19"/>
              </w:rPr>
              <w:t xml:space="preserve">Ileocecal valve</w:t>
            </w:r>
          </w:p>
        </w:tc>
        <w:tc>
          <w:tcPr>
            <w:tcW w:type="dxa" w:w="2880"/>
            <w:tcMar>
              <w:top w:type="dxa" w:w="70"/>
              <w:left w:type="dxa" w:w="110"/>
              <w:bottom w:type="dxa" w:w="70"/>
              <w:right w:type="dxa" w:w="110"/>
            </w:tcMar>
          </w:tcPr>
          <w:p>
            <w:pPr>
              <w:spacing w:after="0"/>
            </w:pPr>
            <w:r>
              <w:rPr>
                <w:sz w:val="19"/>
                <w:szCs w:val="19"/>
              </w:rPr>
              <w:t xml:space="preserve">cannot trace (same dense fan)</w:t>
            </w:r>
          </w:p>
        </w:tc>
        <w:tc>
          <w:tcPr>
            <w:tcW w:type="dxa" w:w="2880"/>
            <w:tcMar>
              <w:top w:type="dxa" w:w="70"/>
              <w:left w:type="dxa" w:w="110"/>
              <w:bottom w:type="dxa" w:w="70"/>
              <w:right w:type="dxa" w:w="110"/>
            </w:tcMar>
          </w:tcPr>
          <w:p>
            <w:pPr>
              <w:spacing w:after="0"/>
            </w:pPr>
            <w:r>
              <w:rPr>
                <w:sz w:val="19"/>
                <w:szCs w:val="19"/>
              </w:rPr>
              <w:t xml:space="preserve">ileocecal junction</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UNREADABLE</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Cecum</w:t>
            </w:r>
          </w:p>
        </w:tc>
        <w:tc>
          <w:tcPr>
            <w:tcW w:type="dxa" w:w="2880"/>
            <w:shd w:fill="F2F2F2" w:color="auto" w:val="clear"/>
            <w:tcMar>
              <w:top w:type="dxa" w:w="70"/>
              <w:left w:type="dxa" w:w="110"/>
              <w:bottom w:type="dxa" w:w="70"/>
              <w:right w:type="dxa" w:w="110"/>
            </w:tcMar>
          </w:tcPr>
          <w:p>
            <w:pPr>
              <w:spacing w:after="0"/>
            </w:pPr>
            <w:r>
              <w:rPr>
                <w:sz w:val="19"/>
                <w:szCs w:val="19"/>
              </w:rPr>
              <w:t xml:space="preserve">cannot trace (same dense fan)</w:t>
            </w:r>
          </w:p>
        </w:tc>
        <w:tc>
          <w:tcPr>
            <w:tcW w:type="dxa" w:w="2880"/>
            <w:shd w:fill="F2F2F2" w:color="auto" w:val="clear"/>
            <w:tcMar>
              <w:top w:type="dxa" w:w="70"/>
              <w:left w:type="dxa" w:w="110"/>
              <w:bottom w:type="dxa" w:w="70"/>
              <w:right w:type="dxa" w:w="110"/>
            </w:tcMar>
          </w:tcPr>
          <w:p>
            <w:pPr>
              <w:spacing w:after="0"/>
            </w:pPr>
            <w:r>
              <w:rPr>
                <w:sz w:val="19"/>
                <w:szCs w:val="19"/>
              </w:rPr>
              <w:t xml:space="preserve">cecal pouch, RLQ</w:t>
            </w:r>
          </w:p>
        </w:tc>
      </w:tr>
      <w:tr>
        <w:tc>
          <w:tcPr>
            <w:tcW w:type="dxa" w:w="1500"/>
            <w:tcMar>
              <w:top w:type="dxa" w:w="70"/>
              <w:left w:type="dxa" w:w="110"/>
              <w:bottom w:type="dxa" w:w="70"/>
              <w:right w:type="dxa" w:w="110"/>
            </w:tcMar>
          </w:tcPr>
          <w:p>
            <w:pPr>
              <w:spacing w:after="0"/>
            </w:pPr>
            <w:r>
              <w:rPr>
                <w:b/>
                <w:bCs/>
                <w:color w:val="9A6700"/>
                <w:sz w:val="19"/>
                <w:szCs w:val="19"/>
              </w:rPr>
              <w:t xml:space="preserve">UNREADABLE</w:t>
            </w:r>
          </w:p>
        </w:tc>
        <w:tc>
          <w:tcPr>
            <w:tcW w:type="dxa" w:w="2100"/>
            <w:tcMar>
              <w:top w:type="dxa" w:w="70"/>
              <w:left w:type="dxa" w:w="110"/>
              <w:bottom w:type="dxa" w:w="70"/>
              <w:right w:type="dxa" w:w="110"/>
            </w:tcMar>
          </w:tcPr>
          <w:p>
            <w:pPr>
              <w:spacing w:after="0"/>
            </w:pPr>
            <w:r>
              <w:rPr>
                <w:b/>
                <w:bCs/>
                <w:sz w:val="19"/>
                <w:szCs w:val="19"/>
              </w:rPr>
              <w:t xml:space="preserve">Appendix</w:t>
            </w:r>
          </w:p>
        </w:tc>
        <w:tc>
          <w:tcPr>
            <w:tcW w:type="dxa" w:w="2880"/>
            <w:tcMar>
              <w:top w:type="dxa" w:w="70"/>
              <w:left w:type="dxa" w:w="110"/>
              <w:bottom w:type="dxa" w:w="70"/>
              <w:right w:type="dxa" w:w="110"/>
            </w:tcMar>
          </w:tcPr>
          <w:p>
            <w:pPr>
              <w:spacing w:after="0"/>
            </w:pPr>
            <w:r>
              <w:rPr>
                <w:sz w:val="19"/>
                <w:szCs w:val="19"/>
              </w:rPr>
              <w:t xml:space="preserve">cannot trace (same dense fan)</w:t>
            </w:r>
          </w:p>
        </w:tc>
        <w:tc>
          <w:tcPr>
            <w:tcW w:type="dxa" w:w="2880"/>
            <w:tcMar>
              <w:top w:type="dxa" w:w="70"/>
              <w:left w:type="dxa" w:w="110"/>
              <w:bottom w:type="dxa" w:w="70"/>
              <w:right w:type="dxa" w:w="110"/>
            </w:tcMar>
          </w:tcPr>
          <w:p>
            <w:pPr>
              <w:spacing w:after="0"/>
            </w:pPr>
            <w:r>
              <w:rPr>
                <w:sz w:val="19"/>
                <w:szCs w:val="19"/>
              </w:rPr>
              <w:t xml:space="preserve">vermiform appendix off the cecum</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UNREADABLE</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Ascending colon</w:t>
            </w:r>
          </w:p>
        </w:tc>
        <w:tc>
          <w:tcPr>
            <w:tcW w:type="dxa" w:w="2880"/>
            <w:shd w:fill="F2F2F2" w:color="auto" w:val="clear"/>
            <w:tcMar>
              <w:top w:type="dxa" w:w="70"/>
              <w:left w:type="dxa" w:w="110"/>
              <w:bottom w:type="dxa" w:w="70"/>
              <w:right w:type="dxa" w:w="110"/>
            </w:tcMar>
          </w:tcPr>
          <w:p>
            <w:pPr>
              <w:spacing w:after="0"/>
            </w:pPr>
            <w:r>
              <w:rPr>
                <w:sz w:val="19"/>
                <w:szCs w:val="19"/>
              </w:rPr>
              <w:t xml:space="preserve">cannot trace (same dense fan)</w:t>
            </w:r>
          </w:p>
        </w:tc>
        <w:tc>
          <w:tcPr>
            <w:tcW w:type="dxa" w:w="2880"/>
            <w:shd w:fill="F2F2F2" w:color="auto" w:val="clear"/>
            <w:tcMar>
              <w:top w:type="dxa" w:w="70"/>
              <w:left w:type="dxa" w:w="110"/>
              <w:bottom w:type="dxa" w:w="70"/>
              <w:right w:type="dxa" w:w="110"/>
            </w:tcMar>
          </w:tcPr>
          <w:p>
            <w:pPr>
              <w:spacing w:after="0"/>
            </w:pPr>
            <w:r>
              <w:rPr>
                <w:sz w:val="19"/>
                <w:szCs w:val="19"/>
              </w:rPr>
              <w:t xml:space="preserve">right-flank colon</w:t>
            </w:r>
          </w:p>
        </w:tc>
      </w:tr>
      <w:tr>
        <w:tc>
          <w:tcPr>
            <w:tcW w:type="dxa" w:w="1500"/>
            <w:tcMar>
              <w:top w:type="dxa" w:w="70"/>
              <w:left w:type="dxa" w:w="110"/>
              <w:bottom w:type="dxa" w:w="70"/>
              <w:right w:type="dxa" w:w="110"/>
            </w:tcMar>
          </w:tcPr>
          <w:p>
            <w:pPr>
              <w:spacing w:after="0"/>
            </w:pPr>
            <w:r>
              <w:rPr>
                <w:b/>
                <w:bCs/>
                <w:color w:val="9A6700"/>
                <w:sz w:val="19"/>
                <w:szCs w:val="19"/>
              </w:rPr>
              <w:t xml:space="preserve">UNREADABLE</w:t>
            </w:r>
          </w:p>
        </w:tc>
        <w:tc>
          <w:tcPr>
            <w:tcW w:type="dxa" w:w="2100"/>
            <w:tcMar>
              <w:top w:type="dxa" w:w="70"/>
              <w:left w:type="dxa" w:w="110"/>
              <w:bottom w:type="dxa" w:w="70"/>
              <w:right w:type="dxa" w:w="110"/>
            </w:tcMar>
          </w:tcPr>
          <w:p>
            <w:pPr>
              <w:spacing w:after="0"/>
            </w:pPr>
            <w:r>
              <w:rPr>
                <w:b/>
                <w:bCs/>
                <w:sz w:val="19"/>
                <w:szCs w:val="19"/>
              </w:rPr>
              <w:t xml:space="preserve">Hepatic flexure</w:t>
            </w:r>
          </w:p>
        </w:tc>
        <w:tc>
          <w:tcPr>
            <w:tcW w:type="dxa" w:w="2880"/>
            <w:tcMar>
              <w:top w:type="dxa" w:w="70"/>
              <w:left w:type="dxa" w:w="110"/>
              <w:bottom w:type="dxa" w:w="70"/>
              <w:right w:type="dxa" w:w="110"/>
            </w:tcMar>
          </w:tcPr>
          <w:p>
            <w:pPr>
              <w:spacing w:after="0"/>
            </w:pPr>
            <w:r>
              <w:rPr>
                <w:sz w:val="19"/>
                <w:szCs w:val="19"/>
              </w:rPr>
              <w:t xml:space="preserve">cannot trace (same dense fan)</w:t>
            </w:r>
          </w:p>
        </w:tc>
        <w:tc>
          <w:tcPr>
            <w:tcW w:type="dxa" w:w="2880"/>
            <w:tcMar>
              <w:top w:type="dxa" w:w="70"/>
              <w:left w:type="dxa" w:w="110"/>
              <w:bottom w:type="dxa" w:w="70"/>
              <w:right w:type="dxa" w:w="110"/>
            </w:tcMar>
          </w:tcPr>
          <w:p>
            <w:pPr>
              <w:spacing w:after="0"/>
            </w:pPr>
            <w:r>
              <w:rPr>
                <w:sz w:val="19"/>
                <w:szCs w:val="19"/>
              </w:rPr>
              <w:t xml:space="preserve">right colic flexure under the liver</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UNREADABLE</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Splenic flexure</w:t>
            </w:r>
          </w:p>
        </w:tc>
        <w:tc>
          <w:tcPr>
            <w:tcW w:type="dxa" w:w="2880"/>
            <w:shd w:fill="F2F2F2" w:color="auto" w:val="clear"/>
            <w:tcMar>
              <w:top w:type="dxa" w:w="70"/>
              <w:left w:type="dxa" w:w="110"/>
              <w:bottom w:type="dxa" w:w="70"/>
              <w:right w:type="dxa" w:w="110"/>
            </w:tcMar>
          </w:tcPr>
          <w:p>
            <w:pPr>
              <w:spacing w:after="0"/>
            </w:pPr>
            <w:r>
              <w:rPr>
                <w:sz w:val="19"/>
                <w:szCs w:val="19"/>
              </w:rPr>
              <w:t xml:space="preserve">cannot trace (same dense fan)</w:t>
            </w:r>
          </w:p>
        </w:tc>
        <w:tc>
          <w:tcPr>
            <w:tcW w:type="dxa" w:w="2880"/>
            <w:shd w:fill="F2F2F2" w:color="auto" w:val="clear"/>
            <w:tcMar>
              <w:top w:type="dxa" w:w="70"/>
              <w:left w:type="dxa" w:w="110"/>
              <w:bottom w:type="dxa" w:w="70"/>
              <w:right w:type="dxa" w:w="110"/>
            </w:tcMar>
          </w:tcPr>
          <w:p>
            <w:pPr>
              <w:spacing w:after="0"/>
            </w:pPr>
            <w:r>
              <w:rPr>
                <w:sz w:val="19"/>
                <w:szCs w:val="19"/>
              </w:rPr>
              <w:t xml:space="preserve">left colic flexure</w:t>
            </w:r>
          </w:p>
        </w:tc>
      </w:tr>
    </w:tbl>
    <w:p>
      <w:pPr>
        <w:pStyle w:val="Heading2"/>
        <w:spacing w:after="140" w:before="240"/>
      </w:pPr>
      <w:r>
        <w:t xml:space="preserve">Neurology</w:t>
      </w:r>
    </w:p>
    <w:p>
      <w:pPr>
        <w:spacing w:after="60" w:before="300"/>
      </w:pPr>
      <w:r>
        <w:rPr>
          <w:rFonts w:ascii="Consolas" w:cs="Consolas" w:eastAsia="Consolas" w:hAnsi="Consolas"/>
          <w:b/>
          <w:bCs/>
          <w:color w:val="1F3864"/>
          <w:sz w:val="26"/>
          <w:szCs w:val="26"/>
        </w:rPr>
        <w:t xml:space="preserve">gbs</w:t>
      </w:r>
      <w:r>
        <w:rPr>
          <w:b/>
          <w:bCs/>
          <w:color w:val="1F3864"/>
          <w:sz w:val="26"/>
          <w:szCs w:val="26"/>
        </w:rPr>
        <w:t xml:space="preserve">  page 2</w:t>
      </w:r>
      <w:r>
        <w:rPr>
          <w:color w:val="595959"/>
          <w:sz w:val="20"/>
          <w:szCs w:val="20"/>
        </w:rPr>
        <w:t xml:space="preserve">   Guillain-Barré Syndrome · Neurology</w:t>
      </w:r>
    </w:p>
    <w:p>
      <w:pPr>
        <w:spacing w:after="100" w:before="0"/>
      </w:pPr>
      <w:r>
        <w:rPr>
          <w:i/>
          <w:iCs/>
          <w:color w:val="595959"/>
          <w:sz w:val="19"/>
          <w:szCs w:val="19"/>
        </w:rPr>
        <w:t xml:space="preserve">Page title: Anatomy Overview: The Peripheral Nervous System</w:t>
      </w:r>
    </w:p>
    <w:p>
      <w:pPr>
        <w:spacing w:after="100" w:before="0"/>
      </w:pPr>
      <w:r>
        <w:rPr>
          <w:sz w:val="19"/>
          <w:szCs w:val="19"/>
        </w:rPr>
        <w:t xml:space="preserve">1 of 11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Spinal cord</w:t>
            </w:r>
          </w:p>
        </w:tc>
        <w:tc>
          <w:tcPr>
            <w:tcW w:type="dxa" w:w="2880"/>
            <w:tcMar>
              <w:top w:type="dxa" w:w="70"/>
              <w:left w:type="dxa" w:w="110"/>
              <w:bottom w:type="dxa" w:w="70"/>
              <w:right w:type="dxa" w:w="110"/>
            </w:tcMar>
          </w:tcPr>
          <w:p>
            <w:pPr>
              <w:spacing w:after="0"/>
            </w:pPr>
            <w:r>
              <w:rPr>
                <w:sz w:val="19"/>
                <w:szCs w:val="19"/>
              </w:rPr>
              <w:t xml:space="preserve">the cervical nerve branches ~9px lateral to the right edge of the orange midline cord cable (about one cord-width off)</w:t>
            </w:r>
          </w:p>
        </w:tc>
        <w:tc>
          <w:tcPr>
            <w:tcW w:type="dxa" w:w="2880"/>
            <w:tcMar>
              <w:top w:type="dxa" w:w="70"/>
              <w:left w:type="dxa" w:w="110"/>
              <w:bottom w:type="dxa" w:w="70"/>
              <w:right w:type="dxa" w:w="110"/>
            </w:tcMar>
          </w:tcPr>
          <w:p>
            <w:pPr>
              <w:spacing w:after="0"/>
            </w:pPr>
            <w:r>
              <w:rPr>
                <w:sz w:val="19"/>
                <w:szCs w:val="19"/>
              </w:rPr>
              <w:t xml:space="preserve">the cord itself. Small miss; intent is legible, flagging only because "Peripheral nerves" is a separate label on the same figure</w:t>
            </w:r>
          </w:p>
        </w:tc>
      </w:tr>
    </w:tbl>
    <w:p>
      <w:pPr>
        <w:pStyle w:val="Heading2"/>
        <w:spacing w:after="140" w:before="240"/>
      </w:pPr>
      <w:r>
        <w:t xml:space="preserve">Respiratory</w:t>
      </w:r>
    </w:p>
    <w:p>
      <w:pPr>
        <w:spacing w:after="60" w:before="300"/>
      </w:pPr>
      <w:r>
        <w:rPr>
          <w:rFonts w:ascii="Consolas" w:cs="Consolas" w:eastAsia="Consolas" w:hAnsi="Consolas"/>
          <w:b/>
          <w:bCs/>
          <w:color w:val="1F3864"/>
          <w:sz w:val="26"/>
          <w:szCs w:val="26"/>
        </w:rPr>
        <w:t xml:space="preserve">ards</w:t>
      </w:r>
      <w:r>
        <w:rPr>
          <w:b/>
          <w:bCs/>
          <w:color w:val="1F3864"/>
          <w:sz w:val="26"/>
          <w:szCs w:val="26"/>
        </w:rPr>
        <w:t xml:space="preserve">  page 2</w:t>
      </w:r>
      <w:r>
        <w:rPr>
          <w:color w:val="595959"/>
          <w:sz w:val="20"/>
          <w:szCs w:val="20"/>
        </w:rPr>
        <w:t xml:space="preserve">   Acute Respiratory Distress Syndrome (ARDS) · Respiratory</w:t>
      </w:r>
    </w:p>
    <w:p>
      <w:pPr>
        <w:spacing w:after="100" w:before="0"/>
      </w:pPr>
      <w:r>
        <w:rPr>
          <w:i/>
          <w:iCs/>
          <w:color w:val="595959"/>
          <w:sz w:val="19"/>
          <w:szCs w:val="19"/>
        </w:rPr>
        <w:t xml:space="preserve">Page title: Normal vs ARDS Lung Anatomy</w:t>
      </w:r>
    </w:p>
    <w:p>
      <w:pPr>
        <w:spacing w:after="100" w:before="0"/>
      </w:pPr>
      <w:r>
        <w:rPr>
          <w:sz w:val="19"/>
          <w:szCs w:val="19"/>
        </w:rPr>
        <w:t xml:space="preserve">3 of 10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Type II cell (surfactant production)  normal panel</w:t>
            </w:r>
          </w:p>
        </w:tc>
        <w:tc>
          <w:tcPr>
            <w:tcW w:type="dxa" w:w="2880"/>
            <w:tcMar>
              <w:top w:type="dxa" w:w="70"/>
              <w:left w:type="dxa" w:w="110"/>
              <w:bottom w:type="dxa" w:w="70"/>
              <w:right w:type="dxa" w:w="110"/>
            </w:tcMar>
          </w:tcPr>
          <w:p>
            <w:pPr>
              <w:spacing w:after="0"/>
            </w:pPr>
            <w:r>
              <w:rPr>
                <w:sz w:val="19"/>
                <w:szCs w:val="19"/>
              </w:rPr>
              <w:t xml:space="preserve">empty alveolar airspace ~1 cell-diameter inside the epithelium</w:t>
            </w:r>
          </w:p>
        </w:tc>
        <w:tc>
          <w:tcPr>
            <w:tcW w:type="dxa" w:w="2880"/>
            <w:tcMar>
              <w:top w:type="dxa" w:w="70"/>
              <w:left w:type="dxa" w:w="110"/>
              <w:bottom w:type="dxa" w:w="70"/>
              <w:right w:type="dxa" w:w="110"/>
            </w:tcMar>
          </w:tcPr>
          <w:p>
            <w:pPr>
              <w:spacing w:after="0"/>
            </w:pPr>
            <w:r>
              <w:rPr>
                <w:sz w:val="19"/>
                <w:szCs w:val="19"/>
              </w:rPr>
              <w:t xml:space="preserve">the green Type II cell drawn in the wall below-left, which the label's own icon depicts</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Thickened, inflamed membrane  ARDS panel</w:t>
            </w:r>
          </w:p>
        </w:tc>
        <w:tc>
          <w:tcPr>
            <w:tcW w:type="dxa" w:w="2880"/>
            <w:shd w:fill="F2F2F2" w:color="auto" w:val="clear"/>
            <w:tcMar>
              <w:top w:type="dxa" w:w="70"/>
              <w:left w:type="dxa" w:w="110"/>
              <w:bottom w:type="dxa" w:w="70"/>
              <w:right w:type="dxa" w:w="110"/>
            </w:tcMar>
          </w:tcPr>
          <w:p>
            <w:pPr>
              <w:spacing w:after="0"/>
            </w:pPr>
            <w:r>
              <w:rPr>
                <w:sz w:val="19"/>
                <w:szCs w:val="19"/>
              </w:rPr>
              <w:t xml:space="preserve">the proteinaceous fluid just inside the alveolar lumen</w:t>
            </w:r>
          </w:p>
        </w:tc>
        <w:tc>
          <w:tcPr>
            <w:tcW w:type="dxa" w:w="2880"/>
            <w:shd w:fill="F2F2F2" w:color="auto" w:val="clear"/>
            <w:tcMar>
              <w:top w:type="dxa" w:w="70"/>
              <w:left w:type="dxa" w:w="110"/>
              <w:bottom w:type="dxa" w:w="70"/>
              <w:right w:type="dxa" w:w="110"/>
            </w:tcMar>
          </w:tcPr>
          <w:p>
            <w:pPr>
              <w:spacing w:after="0"/>
            </w:pPr>
            <w:r>
              <w:rPr>
                <w:sz w:val="19"/>
                <w:szCs w:val="19"/>
              </w:rPr>
              <w:t xml:space="preserve">the thickened wall band itself</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Capillary compression &amp; microthrombi  ARDS panel</w:t>
            </w:r>
          </w:p>
        </w:tc>
        <w:tc>
          <w:tcPr>
            <w:tcW w:type="dxa" w:w="2880"/>
            <w:tcMar>
              <w:top w:type="dxa" w:w="70"/>
              <w:left w:type="dxa" w:w="110"/>
              <w:bottom w:type="dxa" w:w="70"/>
              <w:right w:type="dxa" w:w="110"/>
            </w:tcMar>
          </w:tcPr>
          <w:p>
            <w:pPr>
              <w:spacing w:after="0"/>
            </w:pPr>
            <w:r>
              <w:rPr>
                <w:sz w:val="19"/>
                <w:szCs w:val="19"/>
              </w:rPr>
              <w:t xml:space="preserve">the alveolar wall band</w:t>
            </w:r>
          </w:p>
        </w:tc>
        <w:tc>
          <w:tcPr>
            <w:tcW w:type="dxa" w:w="2880"/>
            <w:tcMar>
              <w:top w:type="dxa" w:w="70"/>
              <w:left w:type="dxa" w:w="110"/>
              <w:bottom w:type="dxa" w:w="70"/>
              <w:right w:type="dxa" w:w="110"/>
            </w:tcMar>
          </w:tcPr>
          <w:p>
            <w:pPr>
              <w:spacing w:after="0"/>
            </w:pPr>
            <w:r>
              <w:rPr>
                <w:sz w:val="19"/>
                <w:szCs w:val="19"/>
              </w:rPr>
              <w:t xml:space="preserve">the compressed capillaries and dark microthrombi outside the wall</w:t>
            </w:r>
          </w:p>
        </w:tc>
      </w:tr>
    </w:tbl>
    <w:p>
      <w:pPr>
        <w:spacing w:after="60" w:before="300"/>
      </w:pPr>
      <w:r>
        <w:rPr>
          <w:rFonts w:ascii="Consolas" w:cs="Consolas" w:eastAsia="Consolas" w:hAnsi="Consolas"/>
          <w:b/>
          <w:bCs/>
          <w:color w:val="1F3864"/>
          <w:sz w:val="26"/>
          <w:szCs w:val="26"/>
        </w:rPr>
        <w:t xml:space="preserve">asthma</w:t>
      </w:r>
      <w:r>
        <w:rPr>
          <w:b/>
          <w:bCs/>
          <w:color w:val="1F3864"/>
          <w:sz w:val="26"/>
          <w:szCs w:val="26"/>
        </w:rPr>
        <w:t xml:space="preserve">  page 2</w:t>
      </w:r>
      <w:r>
        <w:rPr>
          <w:color w:val="595959"/>
          <w:sz w:val="20"/>
          <w:szCs w:val="20"/>
        </w:rPr>
        <w:t xml:space="preserve">   Asthma · Respiratory</w:t>
      </w:r>
    </w:p>
    <w:p>
      <w:pPr>
        <w:spacing w:after="100" w:before="0"/>
      </w:pPr>
      <w:r>
        <w:rPr>
          <w:i/>
          <w:iCs/>
          <w:color w:val="595959"/>
          <w:sz w:val="19"/>
          <w:szCs w:val="19"/>
        </w:rPr>
        <w:t xml:space="preserve">Page title: Airway Anatomy</w:t>
      </w:r>
    </w:p>
    <w:p>
      <w:pPr>
        <w:spacing w:after="100" w:before="0"/>
      </w:pPr>
      <w:r>
        <w:rPr>
          <w:sz w:val="19"/>
          <w:szCs w:val="19"/>
        </w:rPr>
        <w:t xml:space="preserve">2 of 11 labels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Verdict</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Currently points at</w:t>
            </w:r>
          </w:p>
        </w:tc>
        <w:tc>
          <w:tcPr>
            <w:tcW w:type="dxa" w:w="2880"/>
            <w:shd w:fill="1F3864" w:color="auto" w:val="clear"/>
            <w:tcMar>
              <w:top w:type="dxa" w:w="70"/>
              <w:left w:type="dxa" w:w="110"/>
              <w:bottom w:type="dxa" w:w="70"/>
              <w:right w:type="dxa" w:w="110"/>
            </w:tcMar>
          </w:tcPr>
          <w:p>
            <w:pPr>
              <w:spacing w:after="0"/>
            </w:pPr>
            <w:r>
              <w:rPr>
                <w:b/>
                <w:bCs/>
                <w:color w:val="FFFFFF"/>
                <w:sz w:val="19"/>
                <w:szCs w:val="19"/>
              </w:rPr>
              <w:t xml:space="preserve">Should point at</w:t>
            </w:r>
          </w:p>
        </w:tc>
      </w:tr>
      <w:tr>
        <w:tc>
          <w:tcPr>
            <w:tcW w:type="dxa" w:w="1500"/>
            <w:tcMar>
              <w:top w:type="dxa" w:w="70"/>
              <w:left w:type="dxa" w:w="110"/>
              <w:bottom w:type="dxa" w:w="70"/>
              <w:right w:type="dxa" w:w="110"/>
            </w:tcMar>
          </w:tcPr>
          <w:p>
            <w:pPr>
              <w:spacing w:after="0"/>
            </w:pPr>
            <w:r>
              <w:rPr>
                <w:b/>
                <w:bCs/>
                <w:color w:val="9A6700"/>
                <w:sz w:val="19"/>
                <w:szCs w:val="19"/>
              </w:rPr>
              <w:t xml:space="preserve">SUSPECT</w:t>
            </w:r>
          </w:p>
        </w:tc>
        <w:tc>
          <w:tcPr>
            <w:tcW w:type="dxa" w:w="2100"/>
            <w:tcMar>
              <w:top w:type="dxa" w:w="70"/>
              <w:left w:type="dxa" w:w="110"/>
              <w:bottom w:type="dxa" w:w="70"/>
              <w:right w:type="dxa" w:w="110"/>
            </w:tcMar>
          </w:tcPr>
          <w:p>
            <w:pPr>
              <w:spacing w:after="0"/>
            </w:pPr>
            <w:r>
              <w:rPr>
                <w:b/>
                <w:bCs/>
                <w:sz w:val="19"/>
                <w:szCs w:val="19"/>
              </w:rPr>
              <w:t xml:space="preserve">CARINA  airway map</w:t>
            </w:r>
          </w:p>
        </w:tc>
        <w:tc>
          <w:tcPr>
            <w:tcW w:type="dxa" w:w="2880"/>
            <w:tcMar>
              <w:top w:type="dxa" w:w="70"/>
              <w:left w:type="dxa" w:w="110"/>
              <w:bottom w:type="dxa" w:w="70"/>
              <w:right w:type="dxa" w:w="110"/>
            </w:tcMar>
          </w:tcPr>
          <w:p>
            <w:pPr>
              <w:spacing w:after="0"/>
            </w:pPr>
            <w:r>
              <w:rPr>
                <w:sz w:val="19"/>
                <w:szCs w:val="19"/>
              </w:rPr>
              <w:t xml:space="preserve">the black background in the notch below the bifurcation, about one tracheal diameter distal to the carinal ridge</w:t>
            </w:r>
          </w:p>
        </w:tc>
        <w:tc>
          <w:tcPr>
            <w:tcW w:type="dxa" w:w="2880"/>
            <w:tcMar>
              <w:top w:type="dxa" w:w="70"/>
              <w:left w:type="dxa" w:w="110"/>
              <w:bottom w:type="dxa" w:w="70"/>
              <w:right w:type="dxa" w:w="110"/>
            </w:tcMar>
          </w:tcPr>
          <w:p>
            <w:pPr>
              <w:spacing w:after="0"/>
            </w:pPr>
            <w:r>
              <w:rPr>
                <w:sz w:val="19"/>
                <w:szCs w:val="19"/>
              </w:rPr>
              <w:t xml:space="preserve">the ridge at the tracheal bifurcation itself</w:t>
            </w:r>
          </w:p>
        </w:tc>
      </w:tr>
      <w:tr>
        <w:tc>
          <w:tcPr>
            <w:tcW w:type="dxa" w:w="1500"/>
            <w:shd w:fill="F2F2F2" w:color="auto" w:val="clear"/>
            <w:tcMar>
              <w:top w:type="dxa" w:w="70"/>
              <w:left w:type="dxa" w:w="110"/>
              <w:bottom w:type="dxa" w:w="70"/>
              <w:right w:type="dxa" w:w="110"/>
            </w:tcMar>
          </w:tcPr>
          <w:p>
            <w:pPr>
              <w:spacing w:after="0"/>
            </w:pPr>
            <w:r>
              <w:rPr>
                <w:b/>
                <w:bCs/>
                <w:color w:val="9A6700"/>
                <w:sz w:val="19"/>
                <w:szCs w:val="19"/>
              </w:rPr>
              <w:t xml:space="preserve">SUSPECT</w:t>
            </w:r>
          </w:p>
        </w:tc>
        <w:tc>
          <w:tcPr>
            <w:tcW w:type="dxa" w:w="2100"/>
            <w:shd w:fill="F2F2F2" w:color="auto" w:val="clear"/>
            <w:tcMar>
              <w:top w:type="dxa" w:w="70"/>
              <w:left w:type="dxa" w:w="110"/>
              <w:bottom w:type="dxa" w:w="70"/>
              <w:right w:type="dxa" w:w="110"/>
            </w:tcMar>
          </w:tcPr>
          <w:p>
            <w:pPr>
              <w:spacing w:after="0"/>
            </w:pPr>
            <w:r>
              <w:rPr>
                <w:b/>
                <w:bCs/>
                <w:sz w:val="19"/>
                <w:szCs w:val="19"/>
              </w:rPr>
              <w:t xml:space="preserve">3 CARTILAGE PLATES  bronchus cross-section</w:t>
            </w:r>
          </w:p>
        </w:tc>
        <w:tc>
          <w:tcPr>
            <w:tcW w:type="dxa" w:w="2880"/>
            <w:shd w:fill="F2F2F2" w:color="auto" w:val="clear"/>
            <w:tcMar>
              <w:top w:type="dxa" w:w="70"/>
              <w:left w:type="dxa" w:w="110"/>
              <w:bottom w:type="dxa" w:w="70"/>
              <w:right w:type="dxa" w:w="110"/>
            </w:tcMar>
          </w:tcPr>
          <w:p>
            <w:pPr>
              <w:spacing w:after="0"/>
            </w:pPr>
            <w:r>
              <w:rPr>
                <w:sz w:val="19"/>
                <w:szCs w:val="19"/>
              </w:rPr>
              <w:t xml:space="preserve">the numbered marker sits in the dark background outside the section, only touching the pale grey outer band</w:t>
            </w:r>
          </w:p>
        </w:tc>
        <w:tc>
          <w:tcPr>
            <w:tcW w:type="dxa" w:w="2880"/>
            <w:shd w:fill="F2F2F2" w:color="auto" w:val="clear"/>
            <w:tcMar>
              <w:top w:type="dxa" w:w="70"/>
              <w:left w:type="dxa" w:w="110"/>
              <w:bottom w:type="dxa" w:w="70"/>
              <w:right w:type="dxa" w:w="110"/>
            </w:tcMar>
          </w:tcPr>
          <w:p>
            <w:pPr>
              <w:spacing w:after="0"/>
            </w:pPr>
            <w:r>
              <w:rPr>
                <w:sz w:val="19"/>
                <w:szCs w:val="19"/>
              </w:rPr>
              <w:t xml:space="preserve">on the cartilage plate</w:t>
            </w:r>
          </w:p>
        </w:tc>
      </w:tr>
    </w:tbl>
    <w:p>
      <w:r>
        <w:br w:type="page"/>
      </w:r>
    </w:p>
    <w:p>
      <w:pPr>
        <w:pStyle w:val="Heading1"/>
        <w:spacing w:after="140" w:before="320"/>
      </w:pPr>
      <w:r>
        <w:t xml:space="preserve">Section 3 — Coverage and method</w:t>
      </w:r>
    </w:p>
    <w:p>
      <w:pPr>
        <w:spacing w:after="80" w:before="0"/>
      </w:pPr>
      <w:r>
        <w:rPr>
          <w:b/>
          <w:bCs/>
          <w:color w:val="1F3864"/>
          <w:sz w:val="23"/>
          <w:szCs w:val="23"/>
        </w:rPr>
        <w:t xml:space="preserve">Pages checked</w:t>
      </w:r>
    </w:p>
    <w:p>
      <w:pPr>
        <w:spacing w:after="140" w:before="0"/>
      </w:pPr>
      <w:r>
        <w:rPr>
          <w:sz w:val="21"/>
          <w:szCs w:val="21"/>
        </w:rPr>
        <w:t xml:space="preserve">The worklist was every page 1 and page 2 across all 100 galleries — 119 pages in total, being the 109 whose title names anatomy plus the 10 page-2s that carry labelled physiology diagrams under a different title. 79 were completed.</w:t>
      </w:r>
    </w:p>
    <w:p>
      <w:pPr>
        <w:spacing w:after="60" w:before="0"/>
      </w:pPr>
      <w:r>
        <w:rPr>
          <w:b/>
          <w:bCs/>
          <w:sz w:val="21"/>
          <w:szCs w:val="21"/>
        </w:rPr>
        <w:t xml:space="preserve">Still to be checked (40):</w:t>
      </w:r>
    </w:p>
    <w:p>
      <w:pPr>
        <w:spacing w:after="160" w:before="0"/>
      </w:pPr>
      <w:r>
        <w:rPr>
          <w:color w:val="595959"/>
          <w:sz w:val="19"/>
          <w:szCs w:val="19"/>
        </w:rPr>
        <w:t xml:space="preserve">bph 2 · bronchiolitis 2 · bronchiolitis 7 · ckd 2 · depression 2 · dic 2 · diverticulitis 2 · gi-bleed 1 · gi-bleed 2 · hyponatremia 2 · hypothyroid 2 · influenza 2 · iron-anemia 2 · labor 2 · leukemia 2 · lung-cancer 2 · lupus 2 · lymphoma 2 · meningitis 2 · osa 2 · osa 7 · osteoarthritis 1 · osteoarthritis 2 · osteomyelitis 2 · parkinsons 3 · pe 2 · pericarditis 1 · pneumothorax 2 · pph 2 · sci 2 · seizure 2 · sepsis 2 · sickle-cell 2 · stroke 1 · tb 2 · thrombocytopenia 2 · thyroidstorm 2 · tia 2 · uti 2 · withdrawal 2</w:t>
      </w:r>
    </w:p>
    <w:p>
      <w:pPr>
        <w:spacing w:after="200" w:before="0"/>
      </w:pPr>
      <w:r>
        <w:rPr>
          <w:i/>
          <w:iCs/>
          <w:sz w:val="21"/>
          <w:szCs w:val="21"/>
        </w:rPr>
        <w:t xml:space="preserve">Pages 3 to 10 of each gallery carry leader lines too and have not been examined.</w:t>
      </w:r>
    </w:p>
    <w:p>
      <w:pPr>
        <w:spacing w:after="80" w:before="0"/>
      </w:pPr>
      <w:r>
        <w:rPr>
          <w:b/>
          <w:bCs/>
          <w:color w:val="2E6B2E"/>
          <w:sz w:val="23"/>
          <w:szCs w:val="23"/>
        </w:rPr>
        <w:t xml:space="preserve">Pages found clean</w:t>
      </w:r>
    </w:p>
    <w:p>
      <w:pPr>
        <w:spacing w:after="200" w:before="0"/>
      </w:pPr>
      <w:r>
        <w:rPr>
          <w:color w:val="595959"/>
          <w:sz w:val="19"/>
          <w:szCs w:val="19"/>
        </w:rPr>
        <w:t xml:space="preserve">acs p1 · acs p2 · afib p2 · cardiomyopathy p2 · endocarditis p2 · htn p1 · hyperlipidemia p2 · hhs p2 · hypoglycemia p2 · metabolic-syndrome p2 · t1dm p2 · cellulitis p1 · osteoporosis p1 · sci p1 · delirium p2 · cap p2 · copd p2 · pleural-effusion p2</w:t>
      </w:r>
    </w:p>
    <w:p>
      <w:pPr>
        <w:spacing w:after="80" w:before="0"/>
      </w:pPr>
      <w:r>
        <w:rPr>
          <w:b/>
          <w:bCs/>
          <w:color w:val="1F3864"/>
          <w:sz w:val="23"/>
          <w:szCs w:val="23"/>
        </w:rPr>
        <w:t xml:space="preserve">How each page was examined</w:t>
      </w:r>
    </w:p>
    <w:p>
      <w:pPr>
        <w:spacing w:after="140" w:before="0"/>
      </w:pPr>
      <w:r>
        <w:rPr>
          <w:sz w:val="21"/>
          <w:szCs w:val="21"/>
        </w:rPr>
        <w:t xml:space="preserve">Each page was cut into overlapping tiles and magnified, because at the shipped resolution a leader line is one or two pixels wide and its endpoint cannot be resolved. Every label was then traced from its text to where the line stops, and the structure at that endpoint compared with the structure named. Dogleg connectors, callout boxes enclosing a region, and labels pointing into a zoomed inset were all treated as correct behaviour.</w:t>
      </w:r>
    </w:p>
    <w:p>
      <w:pPr>
        <w:spacing w:after="200" w:before="0"/>
      </w:pPr>
      <w:r>
        <w:rPr>
          <w:sz w:val="21"/>
          <w:szCs w:val="21"/>
        </w:rPr>
        <w:t xml:space="preserve">Two findings were additionally verified by hand at tile level and by sampling the pixel colours either side of each endpoint: aki page 2 and pericarditis page 2. Both reproduced, and on aki the automated result proved to understate the problem.</w:t>
      </w:r>
    </w:p>
    <w:p>
      <w:pPr>
        <w:spacing w:after="80" w:before="0"/>
      </w:pPr>
      <w:r>
        <w:rPr>
          <w:b/>
          <w:bCs/>
          <w:color w:val="1F3864"/>
          <w:sz w:val="23"/>
          <w:szCs w:val="23"/>
        </w:rPr>
        <w:t xml:space="preserve">Confidence</w:t>
      </w:r>
    </w:p>
    <w:p>
      <w:pPr>
        <w:spacing w:after="120" w:before="0"/>
      </w:pPr>
      <w:r>
        <w:rPr>
          <w:sz w:val="21"/>
          <w:szCs w:val="21"/>
        </w:rPr>
        <w:t xml:space="preserve">Section 1 findings are stated where the endpoint clearly sits on the wrong structure. Section 2 exists because reporting uncertainty is better than guessing; those pages need a human eye. No independent medical review of this list has been carried out.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6"/>
      </w:pBdr>
      <w:jc w:val="right"/>
    </w:pPr>
    <w:r>
      <w:rPr>
        <w:color w:val="595959"/>
        <w:sz w:val="17"/>
        <w:szCs w:val="17"/>
      </w:rPr>
      <w:t xml:space="preserve">Rounds Codex · gallery leader-line corrections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1F3864"/>
      <w:sz w:val="30"/>
      <w:szCs w:val="30"/>
    </w:rPr>
  </w:style>
  <w:style w:type="paragraph" w:styleId="Heading2">
    <w:name w:val="Heading 2"/>
    <w:basedOn w:val="Normal"/>
    <w:next w:val="Normal"/>
    <w:qFormat/>
    <w:pPr>
      <w:spacing w:after="100" w:before="260"/>
    </w:pPr>
    <w:rPr>
      <w:rFonts w:ascii="Calibri" w:cs="Calibri" w:eastAsia="Calibri" w:hAnsi="Calibri"/>
      <w:b/>
      <w:bCs/>
      <w:color w:val="595959"/>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Gallery artwork — leader-line correction report</dc:title>
  <dc:creator>Rounds Codex</dc:creator>
  <dc:description>Gallery pages whose label leader lines do not land on the structure they name</dc:description>
  <cp:lastModifiedBy>Un-named</cp:lastModifiedBy>
  <cp:revision>1</cp:revision>
  <dcterms:created xsi:type="dcterms:W3CDTF">2026-08-06T13:11:27.377Z</dcterms:created>
  <dcterms:modified xsi:type="dcterms:W3CDTF">2026-08-06T13:11:27.377Z</dcterms:modified>
</cp:coreProperties>
</file>

<file path=docProps/custom.xml><?xml version="1.0" encoding="utf-8"?>
<Properties xmlns="http://schemas.openxmlformats.org/officeDocument/2006/custom-properties" xmlns:vt="http://schemas.openxmlformats.org/officeDocument/2006/docPropsVTypes"/>
</file>