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Literature Search Protocol</w:t>
      </w:r>
    </w:p>
    <w:p w:rsidR="00000000" w:rsidDel="00000000" w:rsidP="00000000" w:rsidRDefault="00000000" w:rsidRPr="00000000" w14:paraId="00000003">
      <w:pPr>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w:t>
      </w:r>
      <w:r w:rsidDel="00000000" w:rsidR="00000000" w:rsidRPr="00000000">
        <w:rPr>
          <w:rFonts w:ascii="Arial" w:cs="Arial" w:eastAsia="Arial" w:hAnsi="Arial"/>
          <w:sz w:val="40"/>
          <w:szCs w:val="40"/>
          <w:highlight w:val="yellow"/>
          <w:rtl w:val="0"/>
        </w:rPr>
        <w:t xml:space="preserve">Product name</w:t>
      </w:r>
      <w:r w:rsidDel="00000000" w:rsidR="00000000" w:rsidRPr="00000000">
        <w:rPr>
          <w:rFonts w:ascii="Arial" w:cs="Arial" w:eastAsia="Arial" w:hAnsi="Arial"/>
          <w:sz w:val="40"/>
          <w:szCs w:val="40"/>
          <w:rtl w:val="0"/>
        </w:rPr>
        <w:t xml:space="preserve">)</w:t>
      </w:r>
    </w:p>
    <w:p w:rsidR="00000000" w:rsidDel="00000000" w:rsidP="00000000" w:rsidRDefault="00000000" w:rsidRPr="00000000" w14:paraId="00000004">
      <w:pPr>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e7e6e6" w:val="clear"/>
          </w:tcPr>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rtl w:val="0"/>
              </w:rPr>
              <w:t xml:space="preserve">Prepared by:</w:t>
            </w:r>
          </w:p>
        </w:tc>
        <w:tc>
          <w:tcPr>
            <w:shd w:fill="e7e6e6" w:val="clear"/>
          </w:tcPr>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rtl w:val="0"/>
              </w:rPr>
              <w:t xml:space="preserve">Name, Surname, Title</w:t>
            </w:r>
          </w:p>
        </w:tc>
        <w:tc>
          <w:tcPr>
            <w:shd w:fill="e7e6e6" w:val="clear"/>
          </w:tcPr>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rtl w:val="0"/>
              </w:rPr>
              <w:t xml:space="preserve">Signature</w:t>
            </w:r>
          </w:p>
        </w:tc>
      </w:tr>
      <w:tr>
        <w:trPr>
          <w:cantSplit w:val="0"/>
          <w:tblHeader w:val="0"/>
        </w:trPr>
        <w:tc>
          <w:tcPr/>
          <w:p w:rsidR="00000000" w:rsidDel="00000000" w:rsidP="00000000" w:rsidRDefault="00000000" w:rsidRPr="00000000" w14:paraId="0000000A">
            <w:pPr>
              <w:spacing w:line="276" w:lineRule="auto"/>
              <w:rPr>
                <w:rFonts w:ascii="Arial" w:cs="Arial" w:eastAsia="Arial" w:hAnsi="Arial"/>
              </w:rPr>
            </w:pPr>
            <w:r w:rsidDel="00000000" w:rsidR="00000000" w:rsidRPr="00000000">
              <w:rPr>
                <w:rFonts w:ascii="Arial" w:cs="Arial" w:eastAsia="Arial" w:hAnsi="Arial"/>
                <w:rtl w:val="0"/>
              </w:rPr>
              <w:t xml:space="preserve">Author:</w:t>
            </w:r>
          </w:p>
          <w:p w:rsidR="00000000" w:rsidDel="00000000" w:rsidP="00000000" w:rsidRDefault="00000000" w:rsidRPr="00000000" w14:paraId="0000000B">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0C">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0D">
            <w:pPr>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Reviewer:</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0">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1">
            <w:pPr>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rPr>
                <w:rFonts w:ascii="Arial" w:cs="Arial" w:eastAsia="Arial" w:hAnsi="Arial"/>
              </w:rPr>
            </w:pPr>
            <w:r w:rsidDel="00000000" w:rsidR="00000000" w:rsidRPr="00000000">
              <w:rPr>
                <w:rFonts w:ascii="Arial" w:cs="Arial" w:eastAsia="Arial" w:hAnsi="Arial"/>
                <w:rtl w:val="0"/>
              </w:rPr>
              <w:t xml:space="preserve">Approval:</w:t>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rPr>
                <w:rFonts w:ascii="Arial" w:cs="Arial" w:eastAsia="Arial" w:hAnsi="Arial"/>
              </w:rPr>
            </w:pPr>
            <w:r w:rsidDel="00000000" w:rsidR="00000000" w:rsidRPr="00000000">
              <w:rPr>
                <w:rFonts w:ascii="Arial" w:cs="Arial" w:eastAsia="Arial" w:hAnsi="Arial"/>
                <w:rtl w:val="0"/>
              </w:rPr>
              <w:t xml:space="preserve">Evaluator:</w:t>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line="276" w:lineRule="auto"/>
        <w:rPr>
          <w:rFonts w:ascii="Arial" w:cs="Arial" w:eastAsia="Arial" w:hAnsi="Arial"/>
        </w:rPr>
      </w:pPr>
      <w:r w:rsidDel="00000000" w:rsidR="00000000" w:rsidRPr="00000000">
        <w:rPr>
          <w:rtl w:val="0"/>
        </w:rPr>
      </w:r>
    </w:p>
    <w:tbl>
      <w:tblPr>
        <w:tblStyle w:val="Table2"/>
        <w:tblW w:w="92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7087"/>
        <w:tblGridChange w:id="0">
          <w:tblGrid>
            <w:gridCol w:w="2127"/>
            <w:gridCol w:w="7087"/>
          </w:tblGrid>
        </w:tblGridChange>
      </w:tblGrid>
      <w:tr>
        <w:trPr>
          <w:cantSplit w:val="0"/>
          <w:trHeight w:val="323" w:hRule="atLeast"/>
          <w:tblHeader w:val="0"/>
        </w:trPr>
        <w:tc>
          <w:tcPr>
            <w:shd w:fill="e7e6e6" w:val="clear"/>
          </w:tcPr>
          <w:p w:rsidR="00000000" w:rsidDel="00000000" w:rsidP="00000000" w:rsidRDefault="00000000" w:rsidRPr="00000000" w14:paraId="0000001E">
            <w:pPr>
              <w:spacing w:line="276" w:lineRule="auto"/>
              <w:rPr>
                <w:rFonts w:ascii="Arial" w:cs="Arial" w:eastAsia="Arial" w:hAnsi="Arial"/>
              </w:rPr>
            </w:pPr>
            <w:r w:rsidDel="00000000" w:rsidR="00000000" w:rsidRPr="00000000">
              <w:rPr>
                <w:rFonts w:ascii="Arial" w:cs="Arial" w:eastAsia="Arial" w:hAnsi="Arial"/>
                <w:rtl w:val="0"/>
              </w:rPr>
              <w:t xml:space="preserve">Record ID:</w:t>
            </w:r>
          </w:p>
        </w:tc>
        <w:tc>
          <w:tcPr>
            <w:shd w:fill="auto" w:val="clear"/>
          </w:tcPr>
          <w:p w:rsidR="00000000" w:rsidDel="00000000" w:rsidP="00000000" w:rsidRDefault="00000000" w:rsidRPr="00000000" w14:paraId="0000001F">
            <w:pPr>
              <w:spacing w:line="276" w:lineRule="auto"/>
              <w:rPr>
                <w:rFonts w:ascii="Arial" w:cs="Arial" w:eastAsia="Arial" w:hAnsi="Arial"/>
              </w:rPr>
            </w:pPr>
            <w:r w:rsidDel="00000000" w:rsidR="00000000" w:rsidRPr="00000000">
              <w:rPr>
                <w:rtl w:val="0"/>
              </w:rPr>
            </w:r>
          </w:p>
        </w:tc>
      </w:tr>
      <w:tr>
        <w:trPr>
          <w:cantSplit w:val="0"/>
          <w:trHeight w:val="323" w:hRule="atLeast"/>
          <w:tblHeader w:val="0"/>
        </w:trPr>
        <w:tc>
          <w:tcPr>
            <w:shd w:fill="e7e6e6" w:val="clear"/>
          </w:tcPr>
          <w:p w:rsidR="00000000" w:rsidDel="00000000" w:rsidP="00000000" w:rsidRDefault="00000000" w:rsidRPr="00000000" w14:paraId="00000020">
            <w:pPr>
              <w:spacing w:line="276" w:lineRule="auto"/>
              <w:rPr>
                <w:rFonts w:ascii="Arial" w:cs="Arial" w:eastAsia="Arial" w:hAnsi="Arial"/>
              </w:rPr>
            </w:pPr>
            <w:r w:rsidDel="00000000" w:rsidR="00000000" w:rsidRPr="00000000">
              <w:rPr>
                <w:rFonts w:ascii="Arial" w:cs="Arial" w:eastAsia="Arial" w:hAnsi="Arial"/>
                <w:rtl w:val="0"/>
              </w:rPr>
              <w:t xml:space="preserve">medical device:</w:t>
            </w:r>
          </w:p>
        </w:tc>
        <w:tc>
          <w:tcPr>
            <w:shd w:fill="auto" w:val="clear"/>
          </w:tcPr>
          <w:p w:rsidR="00000000" w:rsidDel="00000000" w:rsidP="00000000" w:rsidRDefault="00000000" w:rsidRPr="00000000" w14:paraId="00000021">
            <w:pPr>
              <w:spacing w:line="276" w:lineRule="auto"/>
              <w:rPr>
                <w:rFonts w:ascii="Arial" w:cs="Arial" w:eastAsia="Arial" w:hAnsi="Arial"/>
                <w:b w:val="1"/>
                <w:bCs w:val="1"/>
                <w:sz w:val="24"/>
                <w:szCs w:val="24"/>
              </w:rPr>
            </w:pPr>
            <w:r w:rsidDel="00000000" w:rsidR="00000000" w:rsidRPr="00000000">
              <w:rPr>
                <w:rtl w:val="0"/>
              </w:rPr>
            </w:r>
          </w:p>
        </w:tc>
      </w:tr>
      <w:tr>
        <w:trPr>
          <w:cantSplit w:val="0"/>
          <w:trHeight w:val="323" w:hRule="atLeast"/>
          <w:tblHeader w:val="0"/>
        </w:trPr>
        <w:tc>
          <w:tcPr>
            <w:shd w:fill="e7e6e6" w:val="clear"/>
          </w:tcPr>
          <w:p w:rsidR="00000000" w:rsidDel="00000000" w:rsidP="00000000" w:rsidRDefault="00000000" w:rsidRPr="00000000" w14:paraId="00000022">
            <w:pPr>
              <w:spacing w:line="276" w:lineRule="auto"/>
              <w:rPr>
                <w:rFonts w:ascii="Arial" w:cs="Arial" w:eastAsia="Arial" w:hAnsi="Arial"/>
              </w:rPr>
            </w:pPr>
            <w:r w:rsidDel="00000000" w:rsidR="00000000" w:rsidRPr="00000000">
              <w:rPr>
                <w:rFonts w:ascii="Arial" w:cs="Arial" w:eastAsia="Arial" w:hAnsi="Arial"/>
                <w:rtl w:val="0"/>
              </w:rPr>
              <w:t xml:space="preserve">Product Description:</w:t>
            </w:r>
          </w:p>
        </w:tc>
        <w:tc>
          <w:tcPr>
            <w:shd w:fill="auto" w:val="clear"/>
          </w:tcPr>
          <w:p w:rsidR="00000000" w:rsidDel="00000000" w:rsidP="00000000" w:rsidRDefault="00000000" w:rsidRPr="00000000" w14:paraId="00000023">
            <w:pPr>
              <w:spacing w:line="276" w:lineRule="auto"/>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2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Contents</w:t>
      </w:r>
    </w:p>
    <w:sdt>
      <w:sdtPr>
        <w:id w:val="965641111"/>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Scope of literature search</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Methods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Literature Selection Plan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Appraisal Value</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Level of Clinical Evidence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Biases and Limitations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Literature Search Results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List of Appraised Articles and Reports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Document History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numPr>
          <w:ilvl w:val="0"/>
          <w:numId w:val="1"/>
        </w:numPr>
        <w:spacing w:line="276" w:lineRule="auto"/>
        <w:ind w:left="720" w:hanging="360"/>
        <w:rPr>
          <w:rFonts w:ascii="Arial" w:cs="Arial" w:eastAsia="Arial" w:hAnsi="Arial"/>
        </w:rPr>
      </w:pPr>
      <w:bookmarkStart w:colFirst="0" w:colLast="0" w:name="_heading=h.30j0zll" w:id="0"/>
      <w:bookmarkEnd w:id="0"/>
      <w:r w:rsidDel="00000000" w:rsidR="00000000" w:rsidRPr="00000000">
        <w:rPr>
          <w:rFonts w:ascii="Arial" w:cs="Arial" w:eastAsia="Arial" w:hAnsi="Arial"/>
          <w:rtl w:val="0"/>
        </w:rPr>
        <w:t xml:space="preserve">Scope of literature search </w:t>
      </w:r>
    </w:p>
    <w:p w:rsidR="00000000" w:rsidDel="00000000" w:rsidP="00000000" w:rsidRDefault="00000000" w:rsidRPr="00000000" w14:paraId="00000041">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Scope of this Literature Search is identifying published clinical data and scientific literature that may assist to evaluate the performance and safety of </w:t>
      </w:r>
      <w:r w:rsidDel="00000000" w:rsidR="00000000" w:rsidRPr="00000000">
        <w:rPr>
          <w:rFonts w:ascii="Arial" w:cs="Arial" w:eastAsia="Arial" w:hAnsi="Arial"/>
          <w:highlight w:val="yellow"/>
          <w:rtl w:val="0"/>
        </w:rPr>
        <w:t xml:space="preserve">&lt;Company Name&gt;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medical device</w:t>
      </w:r>
      <w:r w:rsidDel="00000000" w:rsidR="00000000" w:rsidRPr="00000000">
        <w:rPr>
          <w:rFonts w:ascii="Arial" w:cs="Arial" w:eastAsia="Arial" w:hAnsi="Arial"/>
          <w:color w:val="000000"/>
          <w:highlight w:val="yellow"/>
          <w:rtl w:val="0"/>
        </w:rPr>
        <w:t xml:space="preserve">s</w:t>
      </w:r>
      <w:r w:rsidDel="00000000" w:rsidR="00000000" w:rsidRPr="00000000">
        <w:rPr>
          <w:rFonts w:ascii="Arial" w:cs="Arial" w:eastAsia="Arial" w:hAnsi="Arial"/>
          <w:color w:val="000000"/>
          <w:rtl w:val="0"/>
        </w:rPr>
        <w:t xml:space="preserve">, in accordance with Medical De</w:t>
      </w:r>
      <w:r w:rsidDel="00000000" w:rsidR="00000000" w:rsidRPr="00000000">
        <w:rPr>
          <w:rFonts w:ascii="Arial" w:cs="Arial" w:eastAsia="Arial" w:hAnsi="Arial"/>
          <w:rtl w:val="0"/>
        </w:rPr>
        <w:t xml:space="preserve">vi</w:t>
      </w:r>
      <w:r w:rsidDel="00000000" w:rsidR="00000000" w:rsidRPr="00000000">
        <w:rPr>
          <w:rFonts w:ascii="Arial" w:cs="Arial" w:eastAsia="Arial" w:hAnsi="Arial"/>
          <w:color w:val="000000"/>
          <w:rtl w:val="0"/>
        </w:rPr>
        <w:t xml:space="preserve">ce Regulation - Regulation (EU) 2017/745 of the European Parliament and of the Council of 5 April 2017.</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76" w:lineRule="auto"/>
        <w:ind w:left="435"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3">
      <w:pPr>
        <w:pStyle w:val="Heading2"/>
        <w:numPr>
          <w:ilvl w:val="0"/>
          <w:numId w:val="1"/>
        </w:numPr>
        <w:spacing w:line="276" w:lineRule="auto"/>
        <w:ind w:left="720" w:hanging="360"/>
        <w:rPr>
          <w:rFonts w:ascii="Arial" w:cs="Arial" w:eastAsia="Arial" w:hAnsi="Arial"/>
        </w:rPr>
      </w:pPr>
      <w:bookmarkStart w:colFirst="0" w:colLast="0" w:name="_heading=h.3znysh7" w:id="1"/>
      <w:bookmarkEnd w:id="1"/>
      <w:r w:rsidDel="00000000" w:rsidR="00000000" w:rsidRPr="00000000">
        <w:rPr>
          <w:rFonts w:ascii="Arial" w:cs="Arial" w:eastAsia="Arial" w:hAnsi="Arial"/>
          <w:rtl w:val="0"/>
        </w:rPr>
        <w:t xml:space="preserve">Methods</w:t>
      </w:r>
    </w:p>
    <w:tbl>
      <w:tblPr>
        <w:tblStyle w:val="Table3"/>
        <w:tblW w:w="92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5"/>
        <w:gridCol w:w="6239"/>
        <w:tblGridChange w:id="0">
          <w:tblGrid>
            <w:gridCol w:w="2975"/>
            <w:gridCol w:w="6239"/>
          </w:tblGrid>
        </w:tblGridChange>
      </w:tblGrid>
      <w:tr>
        <w:trPr>
          <w:cantSplit w:val="0"/>
          <w:trHeight w:val="627" w:hRule="atLeast"/>
          <w:tblHeader w:val="0"/>
        </w:trPr>
        <w:tc>
          <w:tcPr>
            <w:shd w:fill="e7e6e6" w:val="clear"/>
          </w:tcPr>
          <w:p w:rsidR="00000000" w:rsidDel="00000000" w:rsidP="00000000" w:rsidRDefault="00000000" w:rsidRPr="00000000" w14:paraId="00000044">
            <w:pPr>
              <w:spacing w:after="60" w:line="276" w:lineRule="auto"/>
              <w:rPr>
                <w:rFonts w:ascii="Arial" w:cs="Arial" w:eastAsia="Arial" w:hAnsi="Arial"/>
              </w:rPr>
            </w:pPr>
            <w:r w:rsidDel="00000000" w:rsidR="00000000" w:rsidRPr="00000000">
              <w:rPr>
                <w:rFonts w:ascii="Arial" w:cs="Arial" w:eastAsia="Arial" w:hAnsi="Arial"/>
                <w:rtl w:val="0"/>
              </w:rPr>
              <w:t xml:space="preserve">Name/Roles of Person(s) Undertaking the Literature Search</w:t>
            </w:r>
          </w:p>
        </w:tc>
        <w:tc>
          <w:tcPr>
            <w:shd w:fill="auto" w:val="clear"/>
          </w:tcPr>
          <w:p w:rsidR="00000000" w:rsidDel="00000000" w:rsidP="00000000" w:rsidRDefault="00000000" w:rsidRPr="00000000" w14:paraId="00000045">
            <w:pPr>
              <w:spacing w:line="276" w:lineRule="auto"/>
              <w:rPr>
                <w:rFonts w:ascii="Arial" w:cs="Arial" w:eastAsia="Arial" w:hAnsi="Arial"/>
              </w:rPr>
            </w:pPr>
            <w:r w:rsidDel="00000000" w:rsidR="00000000" w:rsidRPr="00000000">
              <w:rPr>
                <w:rFonts w:ascii="Arial" w:cs="Arial" w:eastAsia="Arial" w:hAnsi="Arial"/>
                <w:highlight w:val="yellow"/>
                <w:rtl w:val="0"/>
              </w:rPr>
              <w:t xml:space="preserve">Add text</w:t>
            </w:r>
            <w:r w:rsidDel="00000000" w:rsidR="00000000" w:rsidRPr="00000000">
              <w:rPr>
                <w:rtl w:val="0"/>
              </w:rPr>
            </w:r>
          </w:p>
        </w:tc>
      </w:tr>
      <w:tr>
        <w:trPr>
          <w:cantSplit w:val="0"/>
          <w:trHeight w:val="463" w:hRule="atLeast"/>
          <w:tblHeader w:val="0"/>
        </w:trPr>
        <w:tc>
          <w:tcPr>
            <w:shd w:fill="e7e6e6" w:val="clear"/>
          </w:tcPr>
          <w:p w:rsidR="00000000" w:rsidDel="00000000" w:rsidP="00000000" w:rsidRDefault="00000000" w:rsidRPr="00000000" w14:paraId="00000046">
            <w:pPr>
              <w:spacing w:after="60" w:line="276" w:lineRule="auto"/>
              <w:rPr>
                <w:rFonts w:ascii="Arial" w:cs="Arial" w:eastAsia="Arial" w:hAnsi="Arial"/>
              </w:rPr>
            </w:pPr>
            <w:r w:rsidDel="00000000" w:rsidR="00000000" w:rsidRPr="00000000">
              <w:rPr>
                <w:rFonts w:ascii="Arial" w:cs="Arial" w:eastAsia="Arial" w:hAnsi="Arial"/>
                <w:rtl w:val="0"/>
              </w:rPr>
              <w:t xml:space="preserve">Period Covered by Search</w:t>
            </w:r>
          </w:p>
        </w:tc>
        <w:tc>
          <w:tcPr>
            <w:shd w:fill="auto" w:val="clear"/>
          </w:tcPr>
          <w:p w:rsidR="00000000" w:rsidDel="00000000" w:rsidP="00000000" w:rsidRDefault="00000000" w:rsidRPr="00000000" w14:paraId="00000047">
            <w:pPr>
              <w:spacing w:line="27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Add text </w:t>
            </w:r>
          </w:p>
          <w:p w:rsidR="00000000" w:rsidDel="00000000" w:rsidP="00000000" w:rsidRDefault="00000000" w:rsidRPr="00000000" w14:paraId="00000048">
            <w:pPr>
              <w:spacing w:line="276" w:lineRule="auto"/>
              <w:rPr>
                <w:rFonts w:ascii="Arial" w:cs="Arial" w:eastAsia="Arial" w:hAnsi="Arial"/>
              </w:rPr>
            </w:pPr>
            <w:r w:rsidDel="00000000" w:rsidR="00000000" w:rsidRPr="00000000">
              <w:rPr>
                <w:rFonts w:ascii="Arial" w:cs="Arial" w:eastAsia="Arial" w:hAnsi="Arial"/>
                <w:highlight w:val="yellow"/>
                <w:rtl w:val="0"/>
              </w:rPr>
              <w:t xml:space="preserve">e.g. 2014.-2024.</w:t>
            </w:r>
            <w:r w:rsidDel="00000000" w:rsidR="00000000" w:rsidRPr="00000000">
              <w:rPr>
                <w:rtl w:val="0"/>
              </w:rPr>
            </w:r>
          </w:p>
        </w:tc>
      </w:tr>
      <w:tr>
        <w:trPr>
          <w:cantSplit w:val="0"/>
          <w:trHeight w:val="321" w:hRule="atLeast"/>
          <w:tblHeader w:val="0"/>
        </w:trPr>
        <w:tc>
          <w:tcPr>
            <w:gridSpan w:val="2"/>
            <w:shd w:fill="e7e6e6" w:val="clear"/>
          </w:tcPr>
          <w:p w:rsidR="00000000" w:rsidDel="00000000" w:rsidP="00000000" w:rsidRDefault="00000000" w:rsidRPr="00000000" w14:paraId="00000049">
            <w:pPr>
              <w:spacing w:line="276" w:lineRule="auto"/>
              <w:rPr>
                <w:rFonts w:ascii="Arial" w:cs="Arial" w:eastAsia="Arial" w:hAnsi="Arial"/>
              </w:rPr>
            </w:pPr>
            <w:r w:rsidDel="00000000" w:rsidR="00000000" w:rsidRPr="00000000">
              <w:rPr>
                <w:rFonts w:ascii="Arial" w:cs="Arial" w:eastAsia="Arial" w:hAnsi="Arial"/>
                <w:rtl w:val="0"/>
              </w:rPr>
              <w:t xml:space="preserve">Literature Sources Used to Identify Data</w:t>
            </w:r>
          </w:p>
        </w:tc>
      </w:tr>
      <w:tr>
        <w:trPr>
          <w:cantSplit w:val="0"/>
          <w:trHeight w:val="582" w:hRule="atLeast"/>
          <w:tblHeader w:val="0"/>
        </w:trPr>
        <w:tc>
          <w:tcPr>
            <w:shd w:fill="e7e6e6" w:val="clear"/>
          </w:tcPr>
          <w:p w:rsidR="00000000" w:rsidDel="00000000" w:rsidP="00000000" w:rsidRDefault="00000000" w:rsidRPr="00000000" w14:paraId="0000004B">
            <w:pPr>
              <w:spacing w:after="60" w:line="276" w:lineRule="auto"/>
              <w:rPr>
                <w:rFonts w:ascii="Arial" w:cs="Arial" w:eastAsia="Arial" w:hAnsi="Arial"/>
              </w:rPr>
            </w:pPr>
            <w:r w:rsidDel="00000000" w:rsidR="00000000" w:rsidRPr="00000000">
              <w:rPr>
                <w:rFonts w:ascii="Arial" w:cs="Arial" w:eastAsia="Arial" w:hAnsi="Arial"/>
                <w:rtl w:val="0"/>
              </w:rPr>
              <w:t xml:space="preserve">Scientific Databases</w:t>
            </w:r>
          </w:p>
          <w:p w:rsidR="00000000" w:rsidDel="00000000" w:rsidP="00000000" w:rsidRDefault="00000000" w:rsidRPr="00000000" w14:paraId="0000004C">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D">
            <w:pPr>
              <w:spacing w:line="276" w:lineRule="auto"/>
              <w:rPr>
                <w:rFonts w:ascii="Arial" w:cs="Arial" w:eastAsia="Arial" w:hAnsi="Arial"/>
              </w:rPr>
            </w:pPr>
            <w:r w:rsidDel="00000000" w:rsidR="00000000" w:rsidRPr="00000000">
              <w:rPr>
                <w:rFonts w:ascii="Arial" w:cs="Arial" w:eastAsia="Arial" w:hAnsi="Arial"/>
                <w:b w:val="0"/>
                <w:bCs w:val="0"/>
                <w:i w:val="0"/>
                <w:iCs w:val="0"/>
                <w:color w:val="000000"/>
                <w:sz w:val="22"/>
                <w:szCs w:val="22"/>
                <w:highlight w:val="yellow"/>
                <w:rtl w:val="0"/>
              </w:rPr>
              <w:t xml:space="preserve">PubMed (including PubMed Central), Cochrane</w:t>
            </w:r>
            <w:r w:rsidDel="00000000" w:rsidR="00000000" w:rsidRPr="00000000">
              <w:rPr>
                <w:rtl w:val="0"/>
              </w:rPr>
            </w:r>
          </w:p>
        </w:tc>
      </w:tr>
      <w:tr>
        <w:trPr>
          <w:cantSplit w:val="0"/>
          <w:trHeight w:val="593" w:hRule="atLeast"/>
          <w:tblHeader w:val="0"/>
        </w:trPr>
        <w:tc>
          <w:tcPr>
            <w:shd w:fill="e7e6e6" w:val="clear"/>
          </w:tcPr>
          <w:p w:rsidR="00000000" w:rsidDel="00000000" w:rsidP="00000000" w:rsidRDefault="00000000" w:rsidRPr="00000000" w14:paraId="0000004E">
            <w:pPr>
              <w:spacing w:after="60" w:line="276" w:lineRule="auto"/>
              <w:rPr>
                <w:rFonts w:ascii="Arial" w:cs="Arial" w:eastAsia="Arial" w:hAnsi="Arial"/>
              </w:rPr>
            </w:pPr>
            <w:r w:rsidDel="00000000" w:rsidR="00000000" w:rsidRPr="00000000">
              <w:rPr>
                <w:rFonts w:ascii="Arial" w:cs="Arial" w:eastAsia="Arial" w:hAnsi="Arial"/>
                <w:rtl w:val="0"/>
              </w:rPr>
              <w:t xml:space="preserve">Adverse Event Report Databases </w:t>
            </w:r>
          </w:p>
          <w:p w:rsidR="00000000" w:rsidDel="00000000" w:rsidP="00000000" w:rsidRDefault="00000000" w:rsidRPr="00000000" w14:paraId="0000004F">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0">
            <w:pPr>
              <w:spacing w:line="276" w:lineRule="auto"/>
              <w:rPr>
                <w:rFonts w:ascii="Arial" w:cs="Arial" w:eastAsia="Arial" w:hAnsi="Arial"/>
              </w:rPr>
            </w:pPr>
            <w:r w:rsidDel="00000000" w:rsidR="00000000" w:rsidRPr="00000000">
              <w:rPr>
                <w:rFonts w:ascii="Arial" w:cs="Arial" w:eastAsia="Arial" w:hAnsi="Arial"/>
                <w:b w:val="0"/>
                <w:bCs w:val="0"/>
                <w:i w:val="0"/>
                <w:iCs w:val="0"/>
                <w:color w:val="000000"/>
                <w:sz w:val="22"/>
                <w:szCs w:val="22"/>
                <w:highlight w:val="yellow"/>
                <w:rtl w:val="0"/>
              </w:rPr>
              <w:t xml:space="preserve">MAUDE, US FDA TPLC database</w:t>
            </w:r>
            <w:r w:rsidDel="00000000" w:rsidR="00000000" w:rsidRPr="00000000">
              <w:rPr>
                <w:rtl w:val="0"/>
              </w:rPr>
            </w:r>
          </w:p>
        </w:tc>
      </w:tr>
      <w:tr>
        <w:trPr>
          <w:cantSplit w:val="0"/>
          <w:trHeight w:val="941" w:hRule="atLeast"/>
          <w:tblHeader w:val="0"/>
        </w:trPr>
        <w:tc>
          <w:tcPr>
            <w:shd w:fill="e7e6e6" w:val="clear"/>
          </w:tcPr>
          <w:p w:rsidR="00000000" w:rsidDel="00000000" w:rsidP="00000000" w:rsidRDefault="00000000" w:rsidRPr="00000000" w14:paraId="00000051">
            <w:pPr>
              <w:spacing w:after="60" w:line="276" w:lineRule="auto"/>
              <w:rPr>
                <w:rFonts w:ascii="Arial" w:cs="Arial" w:eastAsia="Arial" w:hAnsi="Arial"/>
              </w:rPr>
            </w:pPr>
            <w:r w:rsidDel="00000000" w:rsidR="00000000" w:rsidRPr="00000000">
              <w:rPr>
                <w:rFonts w:ascii="Arial" w:cs="Arial" w:eastAsia="Arial" w:hAnsi="Arial"/>
                <w:rtl w:val="0"/>
              </w:rPr>
              <w:t xml:space="preserve">Manual Searching of Literature </w:t>
            </w:r>
          </w:p>
          <w:p w:rsidR="00000000" w:rsidDel="00000000" w:rsidP="00000000" w:rsidRDefault="00000000" w:rsidRPr="00000000" w14:paraId="00000052">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3">
            <w:pPr>
              <w:spacing w:line="27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Add time frame of search</w:t>
            </w:r>
          </w:p>
          <w:p w:rsidR="00000000" w:rsidDel="00000000" w:rsidP="00000000" w:rsidRDefault="00000000" w:rsidRPr="00000000" w14:paraId="00000054">
            <w:pPr>
              <w:spacing w:line="276" w:lineRule="auto"/>
              <w:rPr>
                <w:rFonts w:ascii="Arial" w:cs="Arial" w:eastAsia="Arial" w:hAnsi="Arial"/>
                <w:highlight w:val="yellow"/>
              </w:rPr>
            </w:pPr>
            <w:r w:rsidDel="00000000" w:rsidR="00000000" w:rsidRPr="00000000">
              <w:rPr>
                <w:rFonts w:ascii="Arial" w:cs="Arial" w:eastAsia="Arial" w:hAnsi="Arial"/>
                <w:highlight w:val="yellow"/>
                <w:rtl w:val="0"/>
              </w:rPr>
              <w:t xml:space="preserve">e.g. 2014.-2024.Google search</w:t>
            </w:r>
          </w:p>
        </w:tc>
      </w:tr>
      <w:tr>
        <w:trPr>
          <w:cantSplit w:val="0"/>
          <w:trHeight w:val="545" w:hRule="atLeast"/>
          <w:tblHeader w:val="0"/>
        </w:trPr>
        <w:tc>
          <w:tcPr>
            <w:gridSpan w:val="2"/>
            <w:shd w:fill="e7e6e6" w:val="clear"/>
          </w:tcPr>
          <w:p w:rsidR="00000000" w:rsidDel="00000000" w:rsidP="00000000" w:rsidRDefault="00000000" w:rsidRPr="00000000" w14:paraId="00000055">
            <w:pPr>
              <w:spacing w:after="60" w:line="276" w:lineRule="auto"/>
              <w:rPr>
                <w:rFonts w:ascii="Arial" w:cs="Arial" w:eastAsia="Arial" w:hAnsi="Arial"/>
              </w:rPr>
            </w:pPr>
            <w:r w:rsidDel="00000000" w:rsidR="00000000" w:rsidRPr="00000000">
              <w:rPr>
                <w:rFonts w:ascii="Arial" w:cs="Arial" w:eastAsia="Arial" w:hAnsi="Arial"/>
                <w:rtl w:val="0"/>
              </w:rPr>
              <w:t xml:space="preserve">Database Search Details </w:t>
            </w:r>
          </w:p>
        </w:tc>
      </w:tr>
      <w:tr>
        <w:trPr>
          <w:cantSplit w:val="0"/>
          <w:trHeight w:val="1506" w:hRule="atLeast"/>
          <w:tblHeader w:val="0"/>
        </w:trPr>
        <w:tc>
          <w:tcPr>
            <w:shd w:fill="e7e6e6" w:val="clear"/>
          </w:tcPr>
          <w:p w:rsidR="00000000" w:rsidDel="00000000" w:rsidP="00000000" w:rsidRDefault="00000000" w:rsidRPr="00000000" w14:paraId="00000057">
            <w:pPr>
              <w:spacing w:after="60" w:line="276" w:lineRule="auto"/>
              <w:rPr>
                <w:rFonts w:ascii="Arial" w:cs="Arial" w:eastAsia="Arial" w:hAnsi="Arial"/>
              </w:rPr>
            </w:pPr>
            <w:r w:rsidDel="00000000" w:rsidR="00000000" w:rsidRPr="00000000">
              <w:rPr>
                <w:rFonts w:ascii="Arial" w:cs="Arial" w:eastAsia="Arial" w:hAnsi="Arial"/>
                <w:rtl w:val="0"/>
              </w:rPr>
              <w:t xml:space="preserve">Search Strategy</w:t>
            </w:r>
          </w:p>
          <w:p w:rsidR="00000000" w:rsidDel="00000000" w:rsidP="00000000" w:rsidRDefault="00000000" w:rsidRPr="00000000" w14:paraId="00000058">
            <w:pPr>
              <w:spacing w:after="60"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9">
            <w:pPr>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highlight w:val="yellow"/>
                <w:rtl w:val="0"/>
              </w:rPr>
              <w:t xml:space="preserve">PubMed &amp; Cochrane</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5D">
            <w:pPr>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highlight w:val="yellow"/>
                <w:rtl w:val="0"/>
              </w:rPr>
              <w:t xml:space="preserve">PubMed Central &amp; Cochrane</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5E">
            <w:pPr>
              <w:spacing w:line="276" w:lineRule="auto"/>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highlight w:val="yellow"/>
                <w:rtl w:val="0"/>
              </w:rPr>
              <w:t xml:space="preserve">Manual Search: </w:t>
            </w:r>
            <w:r w:rsidDel="00000000" w:rsidR="00000000" w:rsidRPr="00000000">
              <w:rPr>
                <w:rFonts w:ascii="Arial" w:cs="Arial" w:eastAsia="Arial" w:hAnsi="Arial"/>
                <w:color w:val="000000"/>
                <w:highlight w:val="yellow"/>
                <w:rtl w:val="0"/>
              </w:rPr>
              <w:t xml:space="preserve">add term</w:t>
            </w: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highlight w:val="yellow"/>
                <w:rtl w:val="0"/>
              </w:rPr>
              <w:t xml:space="preserve">Maude: </w:t>
            </w:r>
            <w:r w:rsidDel="00000000" w:rsidR="00000000" w:rsidRPr="00000000">
              <w:rPr>
                <w:rFonts w:ascii="Arial" w:cs="Arial" w:eastAsia="Arial" w:hAnsi="Arial"/>
                <w:color w:val="000000"/>
                <w:highlight w:val="yellow"/>
                <w:rtl w:val="0"/>
              </w:rPr>
              <w:t xml:space="preserve">add equivalent</w:t>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color w:val="ff0000"/>
              </w:rPr>
            </w:pPr>
            <w:r w:rsidDel="00000000" w:rsidR="00000000" w:rsidRPr="00000000">
              <w:rPr>
                <w:rFonts w:ascii="Arial" w:cs="Arial" w:eastAsia="Arial" w:hAnsi="Arial"/>
                <w:b w:val="1"/>
                <w:bCs w:val="1"/>
                <w:color w:val="000000"/>
                <w:highlight w:val="yellow"/>
                <w:rtl w:val="0"/>
              </w:rPr>
              <w:t xml:space="preserve">TPLC US FDA Database: </w:t>
            </w:r>
            <w:r w:rsidDel="00000000" w:rsidR="00000000" w:rsidRPr="00000000">
              <w:rPr>
                <w:rFonts w:ascii="Arial" w:cs="Arial" w:eastAsia="Arial" w:hAnsi="Arial"/>
                <w:color w:val="000000"/>
                <w:highlight w:val="yellow"/>
                <w:rtl w:val="0"/>
              </w:rPr>
              <w:t xml:space="preserve">add searched term</w:t>
            </w:r>
            <w:r w:rsidDel="00000000" w:rsidR="00000000" w:rsidRPr="00000000">
              <w:rPr>
                <w:rtl w:val="0"/>
              </w:rPr>
            </w:r>
          </w:p>
        </w:tc>
      </w:tr>
      <w:tr>
        <w:trPr>
          <w:cantSplit w:val="0"/>
          <w:trHeight w:val="746" w:hRule="atLeast"/>
          <w:tblHeader w:val="0"/>
        </w:trPr>
        <w:tc>
          <w:tcPr>
            <w:shd w:fill="e7e6e6" w:val="clear"/>
          </w:tcPr>
          <w:p w:rsidR="00000000" w:rsidDel="00000000" w:rsidP="00000000" w:rsidRDefault="00000000" w:rsidRPr="00000000" w14:paraId="00000061">
            <w:pPr>
              <w:spacing w:after="60" w:line="276" w:lineRule="auto"/>
              <w:rPr>
                <w:rFonts w:ascii="Arial" w:cs="Arial" w:eastAsia="Arial" w:hAnsi="Arial"/>
              </w:rPr>
            </w:pPr>
            <w:r w:rsidDel="00000000" w:rsidR="00000000" w:rsidRPr="00000000">
              <w:rPr>
                <w:rFonts w:ascii="Arial" w:cs="Arial" w:eastAsia="Arial" w:hAnsi="Arial"/>
                <w:rtl w:val="0"/>
              </w:rPr>
              <w:t xml:space="preserve">Selection Criteria Used to Choose Articles</w:t>
            </w:r>
          </w:p>
        </w:tc>
        <w:tc>
          <w:tcPr>
            <w:shd w:fill="auto" w:val="clear"/>
          </w:tcPr>
          <w:p w:rsidR="00000000" w:rsidDel="00000000" w:rsidP="00000000" w:rsidRDefault="00000000" w:rsidRPr="00000000" w14:paraId="00000062">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Relevance and connection of published clinical data to intended use, design characteristics, safety and performance of the </w:t>
            </w:r>
            <w:r w:rsidDel="00000000" w:rsidR="00000000" w:rsidRPr="00000000">
              <w:rPr>
                <w:rFonts w:ascii="Arial" w:cs="Arial" w:eastAsia="Arial" w:hAnsi="Arial"/>
                <w:rtl w:val="0"/>
              </w:rPr>
              <w:t xml:space="preserve">medical device</w:t>
            </w:r>
            <w:r w:rsidDel="00000000" w:rsidR="00000000" w:rsidRPr="00000000">
              <w:rPr>
                <w:rFonts w:ascii="Arial" w:cs="Arial" w:eastAsia="Arial" w:hAnsi="Arial"/>
                <w:color w:val="000000"/>
                <w:rtl w:val="0"/>
              </w:rPr>
              <w:t xml:space="preserve"> under evaluation.</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76" w:lineRule="auto"/>
        <w:ind w:left="435" w:firstLine="0"/>
        <w:jc w:val="both"/>
        <w:rPr>
          <w:rFonts w:ascii="Arial" w:cs="Arial" w:eastAsia="Arial" w:hAnsi="Arial"/>
          <w:b w:val="1"/>
          <w:bCs w:val="1"/>
          <w:color w:val="000000"/>
          <w:sz w:val="24"/>
          <w:szCs w:val="24"/>
        </w:rPr>
      </w:pPr>
      <w:bookmarkStart w:colFirst="0" w:colLast="0" w:name="_heading=h.tyjcwt" w:id="2"/>
      <w:bookmarkEnd w:id="2"/>
      <w:r w:rsidDel="00000000" w:rsidR="00000000" w:rsidRPr="00000000">
        <w:rPr>
          <w:rtl w:val="0"/>
        </w:rPr>
      </w:r>
    </w:p>
    <w:p w:rsidR="00000000" w:rsidDel="00000000" w:rsidP="00000000" w:rsidRDefault="00000000" w:rsidRPr="00000000" w14:paraId="00000064">
      <w:pPr>
        <w:pStyle w:val="Heading2"/>
        <w:numPr>
          <w:ilvl w:val="0"/>
          <w:numId w:val="1"/>
        </w:numPr>
        <w:spacing w:line="276" w:lineRule="auto"/>
        <w:ind w:left="720" w:hanging="360"/>
        <w:rPr>
          <w:rFonts w:ascii="Arial" w:cs="Arial" w:eastAsia="Arial" w:hAnsi="Arial"/>
        </w:rPr>
      </w:pPr>
      <w:bookmarkStart w:colFirst="0" w:colLast="0" w:name="_heading=h.1fob9te" w:id="3"/>
      <w:bookmarkEnd w:id="3"/>
      <w:r w:rsidDel="00000000" w:rsidR="00000000" w:rsidRPr="00000000">
        <w:rPr>
          <w:rFonts w:ascii="Arial" w:cs="Arial" w:eastAsia="Arial" w:hAnsi="Arial"/>
          <w:rtl w:val="0"/>
        </w:rPr>
        <w:t xml:space="preserve">Literature Selection Plan</w:t>
      </w:r>
    </w:p>
    <w:p w:rsidR="00000000" w:rsidDel="00000000" w:rsidP="00000000" w:rsidRDefault="00000000" w:rsidRPr="00000000" w14:paraId="00000065">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search and selection process for the literature review was derived from the PRISMA statement for the transparent reporting of systematic reviews.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summary of the results of the Literature Search is illustrated in the following figure.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Fonts w:ascii="Arial" w:cs="Arial" w:eastAsia="Arial" w:hAnsi="Arial"/>
          <w:color w:val="000000"/>
          <w:highlight w:val="yellow"/>
          <w:rtl w:val="0"/>
        </w:rPr>
        <w:t xml:space="preserve">An adequate flow diagram should be chosen, depending on the type of the device and search type, and whether it is a legacy device, a new device on the market, an update of Clinical evaluation, or a new one. All four flow diagrams are on the following link</w:t>
      </w:r>
      <w:r w:rsidDel="00000000" w:rsidR="00000000" w:rsidRPr="00000000">
        <w:rPr>
          <w:rFonts w:ascii="Arial" w:cs="Arial" w:eastAsia="Arial" w:hAnsi="Arial"/>
          <w:color w:val="000000"/>
          <w:rtl w:val="0"/>
        </w:rPr>
        <w:t xml:space="preserve"> </w:t>
      </w:r>
      <w:hyperlink r:id="rId12">
        <w:r w:rsidDel="00000000" w:rsidR="00000000" w:rsidRPr="00000000">
          <w:rPr>
            <w:rFonts w:ascii="Arial" w:cs="Arial" w:eastAsia="Arial" w:hAnsi="Arial"/>
            <w:color w:val="0563c1"/>
            <w:u w:val="single"/>
            <w:rtl w:val="0"/>
          </w:rPr>
          <w:t xml:space="preserve">http://www.prisma-statement.org/PRISMAStatement/FlowDiagram</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sz w:val="24"/>
          <w:szCs w:val="24"/>
        </w:rPr>
      </w:pPr>
      <w:r w:rsidDel="00000000" w:rsidR="00000000" w:rsidRPr="00000000">
        <w:rPr/>
        <w:drawing>
          <wp:inline distB="0" distT="0" distL="0" distR="0">
            <wp:extent cx="5295900" cy="5857875"/>
            <wp:effectExtent b="0" l="0" r="0" t="0"/>
            <wp:docPr id="2461757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959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76" w:lineRule="auto"/>
        <w:rPr>
          <w:rFonts w:ascii="Arial" w:cs="Arial" w:eastAsia="Arial" w:hAnsi="Arial"/>
        </w:rPr>
      </w:pPr>
      <w:r w:rsidDel="00000000" w:rsidR="00000000" w:rsidRPr="00000000">
        <w:rPr>
          <w:rFonts w:ascii="Arial" w:cs="Arial" w:eastAsia="Arial" w:hAnsi="Arial"/>
          <w:highlight w:val="yellow"/>
          <w:rtl w:val="0"/>
        </w:rPr>
        <w:t xml:space="preserve">Brief explanation related to final number of articles.</w:t>
      </w:r>
      <w:r w:rsidDel="00000000" w:rsidR="00000000" w:rsidRPr="00000000">
        <w:rPr>
          <w:rtl w:val="0"/>
        </w:rPr>
      </w:r>
    </w:p>
    <w:p w:rsidR="00000000" w:rsidDel="00000000" w:rsidP="00000000" w:rsidRDefault="00000000" w:rsidRPr="00000000" w14:paraId="0000006A">
      <w:pPr>
        <w:pStyle w:val="Heading2"/>
        <w:numPr>
          <w:ilvl w:val="0"/>
          <w:numId w:val="1"/>
        </w:numPr>
        <w:spacing w:line="276" w:lineRule="auto"/>
        <w:ind w:left="720" w:hanging="360"/>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Appraisal Value</w:t>
      </w:r>
    </w:p>
    <w:p w:rsidR="00000000" w:rsidDel="00000000" w:rsidP="00000000" w:rsidRDefault="00000000" w:rsidRPr="00000000" w14:paraId="0000006B">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An additional appraisal is conducted using a scoring of the identified articles. The score was determined against the following suitability and contribution criteria:</w:t>
      </w:r>
    </w:p>
    <w:tbl>
      <w:tblPr>
        <w:tblStyle w:val="Table4"/>
        <w:tblW w:w="92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1"/>
        <w:gridCol w:w="3603"/>
        <w:gridCol w:w="2410"/>
        <w:gridCol w:w="852"/>
        <w:tblGridChange w:id="0">
          <w:tblGrid>
            <w:gridCol w:w="2351"/>
            <w:gridCol w:w="3603"/>
            <w:gridCol w:w="2410"/>
            <w:gridCol w:w="852"/>
          </w:tblGrid>
        </w:tblGridChange>
      </w:tblGrid>
      <w:tr>
        <w:trPr>
          <w:cantSplit w:val="0"/>
          <w:trHeight w:val="449"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76" w:lineRule="auto"/>
              <w:rPr>
                <w:rFonts w:ascii="Arial" w:cs="Arial" w:eastAsia="Arial" w:hAnsi="Arial"/>
              </w:rPr>
            </w:pPr>
            <w:sdt>
              <w:sdtPr>
                <w:id w:val="-1113992808"/>
                <w:tag w:val="goog_rdk_0"/>
              </w:sdtPr>
              <w:sdtContent>
                <w:r w:rsidDel="00000000" w:rsidR="00000000" w:rsidRPr="00000000">
                  <w:rPr>
                    <w:rFonts w:ascii="Arial Unicode MS" w:cs="Arial Unicode MS" w:eastAsia="Arial Unicode MS" w:hAnsi="Arial Unicode MS"/>
                    <w:rtl w:val="0"/>
                  </w:rPr>
                  <w:t xml:space="preserve">Table: Appraisal Criteria - Appraisal Value ≥ 75</w:t>
                </w:r>
              </w:sdtContent>
            </w:sdt>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Suitability Criteria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Description</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Appraisal System</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Appropriate device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Was the data generated from the device in question?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D1 Actual device</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Fonts w:ascii="Arial" w:cs="Arial" w:eastAsia="Arial" w:hAnsi="Arial"/>
                <w:rtl w:val="0"/>
              </w:rPr>
              <w:t xml:space="preserve">D2 Comparable  </w:t>
              <w:br w:type="textWrapping"/>
              <w:t xml:space="preserve">     device</w:t>
            </w:r>
          </w:p>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D3 Other device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07A">
            <w:pPr>
              <w:spacing w:after="0" w:line="276" w:lineRule="auto"/>
              <w:jc w:val="right"/>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07B">
            <w:pPr>
              <w:spacing w:after="0" w:line="276" w:lineRule="auto"/>
              <w:jc w:val="right"/>
              <w:rPr>
                <w:rFonts w:ascii="Arial" w:cs="Arial" w:eastAsia="Arial" w:hAnsi="Arial"/>
              </w:rPr>
            </w:pPr>
            <w:r w:rsidDel="00000000" w:rsidR="00000000" w:rsidRPr="00000000">
              <w:rPr>
                <w:rFonts w:ascii="Arial" w:cs="Arial" w:eastAsia="Arial" w:hAnsi="Arial"/>
                <w:rtl w:val="0"/>
              </w:rPr>
              <w:t xml:space="preserve">0</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Appropriate device application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Was the device used for the same intended use (e.g., methods of deployment, application, etc.)?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Fonts w:ascii="Arial" w:cs="Arial" w:eastAsia="Arial" w:hAnsi="Arial"/>
                <w:rtl w:val="0"/>
              </w:rPr>
              <w:t xml:space="preserve">A1 Same use</w:t>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Fonts w:ascii="Arial" w:cs="Arial" w:eastAsia="Arial" w:hAnsi="Arial"/>
                <w:rtl w:val="0"/>
              </w:rPr>
              <w:t xml:space="preserve">A2 Minor deviation</w:t>
            </w:r>
          </w:p>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A3 Major deviation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082">
            <w:pPr>
              <w:spacing w:after="0" w:line="276" w:lineRule="auto"/>
              <w:jc w:val="right"/>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083">
            <w:pPr>
              <w:spacing w:after="0" w:line="276" w:lineRule="auto"/>
              <w:jc w:val="right"/>
              <w:rPr>
                <w:rFonts w:ascii="Arial" w:cs="Arial" w:eastAsia="Arial" w:hAnsi="Arial"/>
              </w:rPr>
            </w:pPr>
            <w:r w:rsidDel="00000000" w:rsidR="00000000" w:rsidRPr="00000000">
              <w:rPr>
                <w:rFonts w:ascii="Arial" w:cs="Arial" w:eastAsia="Arial" w:hAnsi="Arial"/>
                <w:rtl w:val="0"/>
              </w:rPr>
              <w:t xml:space="preserve">0</w:t>
            </w:r>
          </w:p>
        </w:tc>
      </w:tr>
      <w:tr>
        <w:trPr>
          <w:cantSplit w:val="0"/>
          <w:trHeight w:val="19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Appropriate patient group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Were the data generated from a patient group that is representative of the intended treatment population (e.g., age, sex, etc.) and clinical condition (e.g., disease, including state and severity)?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tl w:val="0"/>
              </w:rPr>
              <w:t xml:space="preserve">P1 Applicable</w:t>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P2 Limited</w:t>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P3 Different </w:t>
              <w:br w:type="textWrapping"/>
              <w:t xml:space="preserve">    population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08A">
            <w:pPr>
              <w:spacing w:after="0" w:line="276" w:lineRule="auto"/>
              <w:jc w:val="right"/>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08B">
            <w:pPr>
              <w:spacing w:after="0" w:line="276" w:lineRule="auto"/>
              <w:jc w:val="right"/>
              <w:rPr>
                <w:rFonts w:ascii="Arial" w:cs="Arial" w:eastAsia="Arial" w:hAnsi="Arial"/>
              </w:rPr>
            </w:pPr>
            <w:r w:rsidDel="00000000" w:rsidR="00000000" w:rsidRPr="00000000">
              <w:rPr>
                <w:rFonts w:ascii="Arial" w:cs="Arial" w:eastAsia="Arial" w:hAnsi="Arial"/>
                <w:rtl w:val="0"/>
              </w:rPr>
              <w:t xml:space="preserve">0</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Acceptable data or report collation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Do the reports or collations of data contain sufficient information to be able to undertake a rational and objective assessment?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Fonts w:ascii="Arial" w:cs="Arial" w:eastAsia="Arial" w:hAnsi="Arial"/>
                <w:rtl w:val="0"/>
              </w:rPr>
              <w:t xml:space="preserve">R1 High quality</w:t>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R2 Minor deviation</w:t>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R3 Insufficient </w:t>
              <w:br w:type="textWrapping"/>
              <w:t xml:space="preserve">     information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76" w:lineRule="auto"/>
              <w:jc w:val="right"/>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092">
            <w:pPr>
              <w:spacing w:after="0" w:line="276" w:lineRule="auto"/>
              <w:jc w:val="right"/>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093">
            <w:pPr>
              <w:spacing w:after="0" w:line="276" w:lineRule="auto"/>
              <w:jc w:val="right"/>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276" w:lineRule="auto"/>
        <w:jc w:val="center"/>
        <w:rPr>
          <w:rFonts w:ascii="Arial" w:cs="Arial" w:eastAsia="Arial" w:hAnsi="Arial"/>
          <w:color w:val="000000"/>
        </w:rPr>
      </w:pPr>
      <w:bookmarkStart w:colFirst="0" w:colLast="0" w:name="_heading=h.1t3h5sf" w:id="5"/>
      <w:bookmarkEnd w:id="5"/>
      <w:r w:rsidDel="00000000" w:rsidR="00000000" w:rsidRPr="00000000">
        <w:rPr>
          <w:rFonts w:ascii="Arial" w:cs="Arial" w:eastAsia="Arial" w:hAnsi="Arial"/>
          <w:sz w:val="36"/>
          <w:szCs w:val="36"/>
          <w:vertAlign w:val="subscript"/>
        </w:rPr>
        <w:pict>
          <v:shape id="_x0000_i1025" style="width:108pt;height:42pt" o:ole="" type="#_x0000_t75">
            <v:imagedata r:id="rId1" o:title=""/>
          </v:shape>
          <o:OLEObject DrawAspect="Content" r:id="rId2" ObjectID="_1769849888" ProgID="Equation.3" ShapeID="_x0000_i1025" Type="Embed"/>
        </w:pic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276" w:lineRule="auto"/>
        <w:jc w:val="center"/>
        <w:rPr>
          <w:rFonts w:ascii="Arial" w:cs="Arial" w:eastAsia="Arial" w:hAnsi="Arial"/>
          <w:color w:val="000000"/>
        </w:rPr>
      </w:pPr>
      <w:bookmarkStart w:colFirst="0" w:colLast="0" w:name="_heading=h.4d34og8" w:id="6"/>
      <w:bookmarkEnd w:id="6"/>
      <w:r w:rsidDel="00000000" w:rsidR="00000000" w:rsidRPr="00000000">
        <w:rPr>
          <w:rFonts w:ascii="Arial" w:cs="Arial" w:eastAsia="Arial" w:hAnsi="Arial"/>
          <w:color w:val="000000"/>
          <w:rtl w:val="0"/>
        </w:rPr>
        <w:t xml:space="preserve">For example, in our appraisal process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276" w:lineRule="auto"/>
        <w:jc w:val="center"/>
        <w:rPr>
          <w:rFonts w:ascii="Arial" w:cs="Arial" w:eastAsia="Arial" w:hAnsi="Arial"/>
        </w:rPr>
      </w:pPr>
      <w:bookmarkStart w:colFirst="0" w:colLast="0" w:name="_heading=h.2s8eyo1" w:id="7"/>
      <w:bookmarkEnd w:id="7"/>
      <w:r w:rsidDel="00000000" w:rsidR="00000000" w:rsidRPr="00000000">
        <w:rPr>
          <w:rFonts w:ascii="Arial" w:cs="Arial" w:eastAsia="Arial" w:hAnsi="Arial"/>
          <w:sz w:val="36"/>
          <w:szCs w:val="36"/>
          <w:vertAlign w:val="subscript"/>
        </w:rPr>
        <w:pict>
          <v:shape id="_x0000_i1026" style="width:132pt;height:36pt" o:ole="" type="#_x0000_t75">
            <v:imagedata r:id="rId3" o:title=""/>
          </v:shape>
          <o:OLEObject DrawAspect="Content" r:id="rId4" ObjectID="_1769849889" ProgID="Equation.3" ShapeID="_x0000_i1026" Type="Embed"/>
        </w:pict>
      </w:r>
      <w:r w:rsidDel="00000000" w:rsidR="00000000" w:rsidRPr="00000000">
        <w:rPr>
          <w:rtl w:val="0"/>
        </w:rPr>
      </w:r>
    </w:p>
    <w:p w:rsidR="00000000" w:rsidDel="00000000" w:rsidP="00000000" w:rsidRDefault="00000000" w:rsidRPr="00000000" w14:paraId="00000097">
      <w:pPr>
        <w:spacing w:after="240" w:before="240" w:line="276" w:lineRule="auto"/>
        <w:jc w:val="both"/>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NOTE: If Appraisal criteria is marked </w:t>
      </w:r>
      <w:r w:rsidDel="00000000" w:rsidR="00000000" w:rsidRPr="00000000">
        <w:rPr>
          <w:rFonts w:ascii="Arial" w:cs="Arial" w:eastAsia="Arial" w:hAnsi="Arial"/>
          <w:rtl w:val="0"/>
        </w:rPr>
        <w:t xml:space="preserve">as N</w:t>
      </w:r>
      <w:r w:rsidDel="00000000" w:rsidR="00000000" w:rsidRPr="00000000">
        <w:rPr>
          <w:rFonts w:ascii="Arial" w:cs="Arial" w:eastAsia="Arial" w:hAnsi="Arial"/>
          <w:b w:val="0"/>
          <w:bCs w:val="0"/>
          <w:i w:val="0"/>
          <w:iCs w:val="0"/>
          <w:color w:val="000000"/>
          <w:sz w:val="22"/>
          <w:szCs w:val="22"/>
          <w:rtl w:val="0"/>
        </w:rPr>
        <w:t xml:space="preserve">/A (Not Applicable), the result should be divided by the number of remaining Appraisal criteria.</w:t>
      </w:r>
    </w:p>
    <w:p w:rsidR="00000000" w:rsidDel="00000000" w:rsidP="00000000" w:rsidRDefault="00000000" w:rsidRPr="00000000" w14:paraId="00000098">
      <w:pPr>
        <w:pStyle w:val="Heading2"/>
        <w:numPr>
          <w:ilvl w:val="0"/>
          <w:numId w:val="1"/>
        </w:numPr>
        <w:spacing w:line="276" w:lineRule="auto"/>
        <w:ind w:left="720" w:hanging="360"/>
        <w:rPr>
          <w:rFonts w:ascii="Arial" w:cs="Arial" w:eastAsia="Arial" w:hAnsi="Arial"/>
        </w:rPr>
      </w:pPr>
      <w:bookmarkStart w:colFirst="0" w:colLast="0" w:name="_heading=h.17dp8vu" w:id="8"/>
      <w:bookmarkEnd w:id="8"/>
      <w:r w:rsidDel="00000000" w:rsidR="00000000" w:rsidRPr="00000000">
        <w:rPr>
          <w:rFonts w:ascii="Arial" w:cs="Arial" w:eastAsia="Arial" w:hAnsi="Arial"/>
          <w:rtl w:val="0"/>
        </w:rPr>
        <w:t xml:space="preserve">Level of Clinical Evidence</w:t>
      </w:r>
    </w:p>
    <w:p w:rsidR="00000000" w:rsidDel="00000000" w:rsidP="00000000" w:rsidRDefault="00000000" w:rsidRPr="00000000" w14:paraId="00000099">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addition, the studies were classified according to levels of evidence. The included studies were peer-reviewed articles of the highest quality of evidence retrieved on the relevant performance and safety concerns related to the use of </w:t>
      </w:r>
      <w:r w:rsidDel="00000000" w:rsidR="00000000" w:rsidRPr="00000000">
        <w:rPr>
          <w:rFonts w:ascii="Arial" w:cs="Arial" w:eastAsia="Arial" w:hAnsi="Arial"/>
          <w:color w:val="000000"/>
          <w:highlight w:val="yellow"/>
          <w:rtl w:val="0"/>
        </w:rPr>
        <w:t xml:space="preserve">Device name</w:t>
      </w:r>
      <w:r w:rsidDel="00000000" w:rsidR="00000000" w:rsidRPr="00000000">
        <w:rPr>
          <w:rFonts w:ascii="Arial" w:cs="Arial" w:eastAsia="Arial" w:hAnsi="Arial"/>
          <w:color w:val="000000"/>
          <w:rtl w:val="0"/>
        </w:rPr>
        <w:t xml:space="preserve"> or other </w:t>
      </w:r>
      <w:r w:rsidDel="00000000" w:rsidR="00000000" w:rsidRPr="00000000">
        <w:rPr>
          <w:rFonts w:ascii="Arial" w:cs="Arial" w:eastAsia="Arial" w:hAnsi="Arial"/>
          <w:color w:val="000000"/>
          <w:highlight w:val="yellow"/>
          <w:rtl w:val="0"/>
        </w:rPr>
        <w:t xml:space="preserve">add type of device which is under evaluation.</w:t>
      </w:r>
      <w:r w:rsidDel="00000000" w:rsidR="00000000" w:rsidRPr="00000000">
        <w:rPr>
          <w:rtl w:val="0"/>
        </w:rPr>
      </w:r>
    </w:p>
    <w:p w:rsidR="00000000" w:rsidDel="00000000" w:rsidP="00000000" w:rsidRDefault="00000000" w:rsidRPr="00000000" w14:paraId="0000009A">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quality of evidence considers systematic review and meta-analyses as well as clinical studies ahead of case studies or observational outcome studies covering the same topic. Consequently, case reports and general reviews were only considered if no other articles of higher quality of evidence were identified. </w:t>
      </w:r>
    </w:p>
    <w:p w:rsidR="00000000" w:rsidDel="00000000" w:rsidP="00000000" w:rsidRDefault="00000000" w:rsidRPr="00000000" w14:paraId="0000009B">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following table was used to determine the level of evidence of the articles reviewed in full</w:t>
      </w:r>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9C">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1: Level of Evidence of included literature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8275"/>
        <w:tblGridChange w:id="0">
          <w:tblGrid>
            <w:gridCol w:w="1075"/>
            <w:gridCol w:w="8275"/>
          </w:tblGrid>
        </w:tblGridChange>
      </w:tblGrid>
      <w:tr>
        <w:trPr>
          <w:cantSplit w:val="0"/>
          <w:tblHeader w:val="0"/>
        </w:trPr>
        <w:tc>
          <w:tcPr>
            <w:shd w:fill="e7e6e6" w:val="clear"/>
          </w:tcPr>
          <w:p w:rsidR="00000000" w:rsidDel="00000000" w:rsidP="00000000" w:rsidRDefault="00000000" w:rsidRPr="00000000" w14:paraId="0000009D">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Level</w:t>
            </w:r>
          </w:p>
        </w:tc>
        <w:tc>
          <w:tcPr>
            <w:shd w:fill="e7e6e6" w:val="clear"/>
          </w:tcPr>
          <w:p w:rsidR="00000000" w:rsidDel="00000000" w:rsidP="00000000" w:rsidRDefault="00000000" w:rsidRPr="00000000" w14:paraId="0000009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 of evidence</w:t>
            </w:r>
          </w:p>
        </w:tc>
      </w:tr>
      <w:tr>
        <w:trPr>
          <w:cantSplit w:val="0"/>
          <w:tblHeader w:val="0"/>
        </w:trPr>
        <w:tc>
          <w:tcPr/>
          <w:p w:rsidR="00000000" w:rsidDel="00000000" w:rsidP="00000000" w:rsidRDefault="00000000" w:rsidRPr="00000000" w14:paraId="0000009F">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p w:rsidR="00000000" w:rsidDel="00000000" w:rsidP="00000000" w:rsidRDefault="00000000" w:rsidRPr="00000000" w14:paraId="000000A0">
            <w:pPr>
              <w:spacing w:after="240" w:before="240" w:line="276" w:lineRule="auto"/>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High quality prospective cohort study with adequate power or systematic review of these studies</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II</w:t>
            </w:r>
          </w:p>
        </w:tc>
        <w:tc>
          <w:tcPr/>
          <w:p w:rsidR="00000000" w:rsidDel="00000000" w:rsidP="00000000" w:rsidRDefault="00000000" w:rsidRPr="00000000" w14:paraId="000000A2">
            <w:pP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Lesser quality prospective cohort, retrospective cohort study, untreated controls from an RCT, or systematic review of these studies</w:t>
            </w:r>
          </w:p>
        </w:tc>
      </w:tr>
      <w:tr>
        <w:trPr>
          <w:cantSplit w:val="0"/>
          <w:tblHeader w:val="0"/>
        </w:trPr>
        <w:tc>
          <w:tcPr/>
          <w:p w:rsidR="00000000" w:rsidDel="00000000" w:rsidP="00000000" w:rsidRDefault="00000000" w:rsidRPr="00000000" w14:paraId="000000A3">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III</w:t>
            </w:r>
          </w:p>
        </w:tc>
        <w:tc>
          <w:tcPr/>
          <w:p w:rsidR="00000000" w:rsidDel="00000000" w:rsidP="00000000" w:rsidRDefault="00000000" w:rsidRPr="00000000" w14:paraId="000000A4">
            <w:pPr>
              <w:spacing w:after="240" w:before="240" w:line="276" w:lineRule="auto"/>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Case-control study or systematic review of these studies and reviews</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IV</w:t>
            </w:r>
          </w:p>
        </w:tc>
        <w:tc>
          <w:tcPr/>
          <w:p w:rsidR="00000000" w:rsidDel="00000000" w:rsidP="00000000" w:rsidRDefault="00000000" w:rsidRPr="00000000" w14:paraId="000000A6">
            <w:pPr>
              <w:spacing w:after="240" w:before="240" w:line="276" w:lineRule="auto"/>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Case series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w:t>
            </w:r>
          </w:p>
        </w:tc>
        <w:tc>
          <w:tcPr/>
          <w:p w:rsidR="00000000" w:rsidDel="00000000" w:rsidP="00000000" w:rsidRDefault="00000000" w:rsidRPr="00000000" w14:paraId="000000A8">
            <w:pP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Expert opinion; case report or clinical example; or evidence based on physiology, bench research or “first principles”</w:t>
            </w:r>
          </w:p>
        </w:tc>
      </w:tr>
    </w:tbl>
    <w:p w:rsidR="00000000" w:rsidDel="00000000" w:rsidP="00000000" w:rsidRDefault="00000000" w:rsidRPr="00000000" w14:paraId="000000A9">
      <w:pPr>
        <w:pStyle w:val="Heading2"/>
        <w:numPr>
          <w:ilvl w:val="0"/>
          <w:numId w:val="1"/>
        </w:numPr>
        <w:spacing w:line="276" w:lineRule="auto"/>
        <w:ind w:left="720" w:hanging="360"/>
        <w:rPr>
          <w:rFonts w:ascii="Arial" w:cs="Arial" w:eastAsia="Arial" w:hAnsi="Arial"/>
        </w:rPr>
      </w:pPr>
      <w:bookmarkStart w:colFirst="0" w:colLast="0" w:name="_heading=h.3rdcrjn" w:id="9"/>
      <w:bookmarkEnd w:id="9"/>
      <w:r w:rsidDel="00000000" w:rsidR="00000000" w:rsidRPr="00000000">
        <w:rPr>
          <w:rFonts w:ascii="Arial" w:cs="Arial" w:eastAsia="Arial" w:hAnsi="Arial"/>
          <w:rtl w:val="0"/>
        </w:rPr>
        <w:t xml:space="preserve">Biases and Limitations</w:t>
      </w:r>
    </w:p>
    <w:p w:rsidR="00000000" w:rsidDel="00000000" w:rsidP="00000000" w:rsidRDefault="00000000" w:rsidRPr="00000000" w14:paraId="000000AA">
      <w:pPr>
        <w:spacing w:after="240" w:before="240" w:line="276" w:lineRule="auto"/>
        <w:jc w:val="both"/>
        <w:rPr>
          <w:rFonts w:ascii="Arial" w:cs="Arial" w:eastAsia="Arial" w:hAnsi="Arial"/>
        </w:rPr>
      </w:pPr>
      <w:r w:rsidDel="00000000" w:rsidR="00000000" w:rsidRPr="00000000">
        <w:rPr>
          <w:rFonts w:ascii="Arial" w:cs="Arial" w:eastAsia="Arial" w:hAnsi="Arial"/>
          <w:highlight w:val="yellow"/>
          <w:rtl w:val="0"/>
        </w:rPr>
        <w:t xml:space="preserve">Add explanation regarding literature search- who took search, which base was used, which string, which period of time… The same explanation is needed for safety records</w:t>
      </w: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literature search for </w:t>
      </w:r>
      <w:r w:rsidDel="00000000" w:rsidR="00000000" w:rsidRPr="00000000">
        <w:rPr>
          <w:rFonts w:ascii="Arial" w:cs="Arial" w:eastAsia="Arial" w:hAnsi="Arial"/>
          <w:i w:val="1"/>
          <w:iCs w:val="1"/>
          <w:highlight w:val="yellow"/>
          <w:rtl w:val="0"/>
        </w:rPr>
        <w:t xml:space="preserve">Device name</w:t>
      </w:r>
      <w:r w:rsidDel="00000000" w:rsidR="00000000" w:rsidRPr="00000000">
        <w:rPr>
          <w:rFonts w:ascii="Arial" w:cs="Arial" w:eastAsia="Arial" w:hAnsi="Arial"/>
          <w:color w:val="000000"/>
          <w:highlight w:val="yellow"/>
          <w:rtl w:val="0"/>
        </w:rPr>
        <w:t xml:space="preserve"> was performed by </w:t>
      </w:r>
      <w:r w:rsidDel="00000000" w:rsidR="00000000" w:rsidRPr="00000000">
        <w:rPr>
          <w:rFonts w:ascii="Arial" w:cs="Arial" w:eastAsia="Arial" w:hAnsi="Arial"/>
          <w:i w:val="1"/>
          <w:iCs w:val="1"/>
          <w:color w:val="000000"/>
          <w:highlight w:val="yellow"/>
          <w:rtl w:val="0"/>
        </w:rPr>
        <w:t xml:space="preserve">two</w:t>
      </w:r>
      <w:r w:rsidDel="00000000" w:rsidR="00000000" w:rsidRPr="00000000">
        <w:rPr>
          <w:rFonts w:ascii="Arial" w:cs="Arial" w:eastAsia="Arial" w:hAnsi="Arial"/>
          <w:color w:val="000000"/>
          <w:highlight w:val="yellow"/>
          <w:rtl w:val="0"/>
        </w:rPr>
        <w:t xml:space="preserve"> members of the clinical evaluation team (see Clinical Evaluation Report for </w:t>
      </w:r>
      <w:r w:rsidDel="00000000" w:rsidR="00000000" w:rsidRPr="00000000">
        <w:rPr>
          <w:rFonts w:ascii="Arial" w:cs="Arial" w:eastAsia="Arial" w:hAnsi="Arial"/>
          <w:i w:val="1"/>
          <w:iCs w:val="1"/>
          <w:highlight w:val="yellow"/>
          <w:rtl w:val="0"/>
        </w:rPr>
        <w:t xml:space="preserve">Device name</w:t>
      </w:r>
      <w:r w:rsidDel="00000000" w:rsidR="00000000" w:rsidRPr="00000000">
        <w:rPr>
          <w:rFonts w:ascii="Arial" w:cs="Arial" w:eastAsia="Arial" w:hAnsi="Arial"/>
          <w:color w:val="000000"/>
          <w:highlight w:val="yellow"/>
          <w:rtl w:val="0"/>
        </w:rPr>
        <w:t xml:space="preserve">) and took into consideration the most current systematic reviews of clinical applications and clinical investigations conducted on (</w:t>
      </w:r>
      <w:r w:rsidDel="00000000" w:rsidR="00000000" w:rsidRPr="00000000">
        <w:rPr>
          <w:rFonts w:ascii="Arial" w:cs="Arial" w:eastAsia="Arial" w:hAnsi="Arial"/>
          <w:i w:val="1"/>
          <w:iCs w:val="1"/>
          <w:color w:val="000000"/>
          <w:highlight w:val="yellow"/>
          <w:rtl w:val="0"/>
        </w:rPr>
        <w:t xml:space="preserve">add product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i w:val="1"/>
          <w:iCs w:val="1"/>
          <w:color w:val="000000"/>
          <w:highlight w:val="yellow"/>
          <w:rtl w:val="0"/>
        </w:rPr>
        <w:t xml:space="preserve">type</w:t>
      </w:r>
      <w:r w:rsidDel="00000000" w:rsidR="00000000" w:rsidRPr="00000000">
        <w:rPr>
          <w:rFonts w:ascii="Arial" w:cs="Arial" w:eastAsia="Arial" w:hAnsi="Arial"/>
          <w:color w:val="000000"/>
          <w:highlight w:val="yellow"/>
          <w:rtl w:val="0"/>
        </w:rPr>
        <w:t xml:space="preserve">) devices. The higher levels of types of evidence were considered ahead of lower levels of evidence when available.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AC">
      <w:pPr>
        <w:spacing w:line="276" w:lineRule="auto"/>
        <w:jc w:val="both"/>
        <w:rPr>
          <w:rFonts w:ascii="Cambria" w:cs="Cambria" w:eastAsia="Cambria" w:hAnsi="Cambria"/>
          <w:color w:val="000000"/>
        </w:rPr>
      </w:pPr>
      <w:r w:rsidDel="00000000" w:rsidR="00000000" w:rsidRPr="00000000">
        <w:rPr>
          <w:rFonts w:ascii="Arial" w:cs="Arial" w:eastAsia="Arial" w:hAnsi="Arial"/>
          <w:color w:val="000000"/>
          <w:highlight w:val="yellow"/>
          <w:rtl w:val="0"/>
        </w:rPr>
        <w:t xml:space="preserve">To limit bias, the same search string was used during the search of two databases for relevant study articles for the clinical evaluation of </w:t>
      </w:r>
      <w:r w:rsidDel="00000000" w:rsidR="00000000" w:rsidRPr="00000000">
        <w:rPr>
          <w:rFonts w:ascii="Arial" w:cs="Arial" w:eastAsia="Arial" w:hAnsi="Arial"/>
          <w:i w:val="1"/>
          <w:iCs w:val="1"/>
          <w:highlight w:val="yellow"/>
          <w:rtl w:val="0"/>
        </w:rPr>
        <w:t xml:space="preserve">Device name</w:t>
      </w:r>
      <w:r w:rsidDel="00000000" w:rsidR="00000000" w:rsidRPr="00000000">
        <w:rPr>
          <w:rFonts w:ascii="Arial" w:cs="Arial" w:eastAsia="Arial" w:hAnsi="Arial"/>
          <w:color w:val="000000"/>
          <w:highlight w:val="yellow"/>
          <w:rtl w:val="0"/>
        </w:rPr>
        <w:t xml:space="preserve">: PubM</w:t>
      </w:r>
      <w:r w:rsidDel="00000000" w:rsidR="00000000" w:rsidRPr="00000000">
        <w:rPr>
          <w:rFonts w:ascii="Arial" w:cs="Arial" w:eastAsia="Arial" w:hAnsi="Arial"/>
          <w:highlight w:val="yellow"/>
          <w:rtl w:val="0"/>
        </w:rPr>
        <w:t xml:space="preserve">e</w:t>
      </w:r>
      <w:r w:rsidDel="00000000" w:rsidR="00000000" w:rsidRPr="00000000">
        <w:rPr>
          <w:rFonts w:ascii="Arial" w:cs="Arial" w:eastAsia="Arial" w:hAnsi="Arial"/>
          <w:color w:val="000000"/>
          <w:highlight w:val="yellow"/>
          <w:rtl w:val="0"/>
        </w:rPr>
        <w:t xml:space="preserve">d (including PubMed Central for one search string (</w:t>
      </w:r>
      <w:r w:rsidDel="00000000" w:rsidR="00000000" w:rsidRPr="00000000">
        <w:rPr>
          <w:rFonts w:ascii="Arial" w:cs="Arial" w:eastAsia="Arial" w:hAnsi="Arial"/>
          <w:i w:val="1"/>
          <w:iCs w:val="1"/>
          <w:color w:val="000000"/>
          <w:highlight w:val="yellow"/>
          <w:rtl w:val="0"/>
        </w:rPr>
        <w:t xml:space="preserve">add</w:t>
      </w:r>
      <w:r w:rsidDel="00000000" w:rsidR="00000000" w:rsidRPr="00000000">
        <w:rPr>
          <w:rFonts w:ascii="Arial" w:cs="Arial" w:eastAsia="Arial" w:hAnsi="Arial"/>
          <w:i w:val="1"/>
          <w:iCs w:val="1"/>
          <w:color w:val="000000"/>
          <w:sz w:val="20"/>
          <w:szCs w:val="20"/>
          <w:highlight w:val="yellow"/>
          <w:rtl w:val="0"/>
        </w:rPr>
        <w:t xml:space="preserve"> </w:t>
      </w:r>
      <w:r w:rsidDel="00000000" w:rsidR="00000000" w:rsidRPr="00000000">
        <w:rPr>
          <w:rFonts w:ascii="Arial" w:cs="Arial" w:eastAsia="Arial" w:hAnsi="Arial"/>
          <w:i w:val="1"/>
          <w:iCs w:val="1"/>
          <w:color w:val="000000"/>
          <w:highlight w:val="yellow"/>
          <w:rtl w:val="0"/>
        </w:rPr>
        <w:t xml:space="preserve">number of strings</w:t>
      </w:r>
      <w:r w:rsidDel="00000000" w:rsidR="00000000" w:rsidRPr="00000000">
        <w:rPr>
          <w:rFonts w:ascii="Arial" w:cs="Arial" w:eastAsia="Arial" w:hAnsi="Arial"/>
          <w:color w:val="000000"/>
          <w:highlight w:val="yellow"/>
          <w:rtl w:val="0"/>
        </w:rPr>
        <w:t xml:space="preserve">) and Cochrane database.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search</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strategy was limited to humans (no age limits indicated), and to studies published between </w:t>
      </w:r>
      <w:r w:rsidDel="00000000" w:rsidR="00000000" w:rsidRPr="00000000">
        <w:rPr>
          <w:rFonts w:ascii="Arial" w:cs="Arial" w:eastAsia="Arial" w:hAnsi="Arial"/>
          <w:i w:val="1"/>
          <w:iCs w:val="1"/>
          <w:color w:val="000000"/>
          <w:highlight w:val="yellow"/>
          <w:rtl w:val="0"/>
        </w:rPr>
        <w:t xml:space="preserve">20XX-202X</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0AD">
      <w:pPr>
        <w:spacing w:after="0" w:line="276"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Manual search retrieved additional review articles for clinical guidelines and current public health concerns on add condition/ disease treated by device.</w:t>
      </w:r>
    </w:p>
    <w:p w:rsidR="00000000" w:rsidDel="00000000" w:rsidP="00000000" w:rsidRDefault="00000000" w:rsidRPr="00000000" w14:paraId="000000AE">
      <w:pPr>
        <w:spacing w:after="0" w:line="276" w:lineRule="auto"/>
        <w:jc w:val="both"/>
        <w:rPr>
          <w:rFonts w:ascii="Arial" w:cs="Arial" w:eastAsia="Arial" w:hAnsi="Arial"/>
          <w:color w:val="000000"/>
        </w:rPr>
      </w:pPr>
      <w:r w:rsidDel="00000000" w:rsidR="00000000" w:rsidRPr="00000000">
        <w:rPr>
          <w:rFonts w:ascii="Arial" w:cs="Arial" w:eastAsia="Arial" w:hAnsi="Arial"/>
          <w:highlight w:val="yellow"/>
          <w:rtl w:val="0"/>
        </w:rPr>
        <w:t xml:space="preserve">Safety records were retrieved only from the US FDA database. The US FDA MAUDE database retrieved no search results for the identified similar devices, thus the US FDA database for Medical Device Reporting (MDR) was searched for related device problems. No other medical device databases were searched.</w:t>
      </w:r>
      <w:r w:rsidDel="00000000" w:rsidR="00000000" w:rsidRPr="00000000">
        <w:rPr>
          <w:rtl w:val="0"/>
        </w:rPr>
      </w:r>
    </w:p>
    <w:p w:rsidR="00000000" w:rsidDel="00000000" w:rsidP="00000000" w:rsidRDefault="00000000" w:rsidRPr="00000000" w14:paraId="000000AF">
      <w:pPr>
        <w:pStyle w:val="Heading2"/>
        <w:numPr>
          <w:ilvl w:val="0"/>
          <w:numId w:val="1"/>
        </w:numPr>
        <w:spacing w:line="276" w:lineRule="auto"/>
        <w:ind w:left="720" w:hanging="360"/>
        <w:rPr>
          <w:rFonts w:ascii="Arial" w:cs="Arial" w:eastAsia="Arial" w:hAnsi="Arial"/>
        </w:rPr>
      </w:pPr>
      <w:bookmarkStart w:colFirst="0" w:colLast="0" w:name="_heading=h.26in1rg" w:id="10"/>
      <w:bookmarkEnd w:id="10"/>
      <w:r w:rsidDel="00000000" w:rsidR="00000000" w:rsidRPr="00000000">
        <w:rPr>
          <w:rFonts w:ascii="Arial" w:cs="Arial" w:eastAsia="Arial" w:hAnsi="Arial"/>
          <w:rtl w:val="0"/>
        </w:rPr>
        <w:t xml:space="preserve">Literature Search Results</w:t>
      </w:r>
    </w:p>
    <w:p w:rsidR="00000000" w:rsidDel="00000000" w:rsidP="00000000" w:rsidRDefault="00000000" w:rsidRPr="00000000" w14:paraId="000000B0">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complete list of search strings and initial hits are detailed in the following Tables for the database searches conducted in PubMed and Cochrane.</w:t>
      </w:r>
    </w:p>
    <w:p w:rsidR="00000000" w:rsidDel="00000000" w:rsidP="00000000" w:rsidRDefault="00000000" w:rsidRPr="00000000" w14:paraId="000000B1">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full list of included articles is provided in the are provided in Table 5 - after screening and appraisal according to the PRISMA guidelines and qualification of evidence.</w:t>
      </w:r>
    </w:p>
    <w:p w:rsidR="00000000" w:rsidDel="00000000" w:rsidP="00000000" w:rsidRDefault="00000000" w:rsidRPr="00000000" w14:paraId="000000B2">
      <w:pPr>
        <w:spacing w:after="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3">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2: Key word search results from PUBMED database and initial number of hits prior to screening and appraisal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2645"/>
        <w:gridCol w:w="1095"/>
        <w:gridCol w:w="1870"/>
        <w:tblGridChange w:id="0">
          <w:tblGrid>
            <w:gridCol w:w="1870"/>
            <w:gridCol w:w="1870"/>
            <w:gridCol w:w="2645"/>
            <w:gridCol w:w="1095"/>
            <w:gridCol w:w="1870"/>
          </w:tblGrid>
        </w:tblGridChange>
      </w:tblGrid>
      <w:tr>
        <w:trPr>
          <w:cantSplit w:val="0"/>
          <w:tblHeader w:val="0"/>
        </w:trPr>
        <w:tc>
          <w:tcPr>
            <w:shd w:fill="e7e6e6" w:val="clear"/>
            <w:vAlign w:val="center"/>
          </w:tcPr>
          <w:p w:rsidR="00000000" w:rsidDel="00000000" w:rsidP="00000000" w:rsidRDefault="00000000" w:rsidRPr="00000000" w14:paraId="000000B4">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Query No</w:t>
            </w:r>
            <w:r w:rsidDel="00000000" w:rsidR="00000000" w:rsidRPr="00000000">
              <w:rPr>
                <w:rtl w:val="0"/>
              </w:rPr>
            </w:r>
          </w:p>
        </w:tc>
        <w:tc>
          <w:tcPr>
            <w:shd w:fill="e7e6e6" w:val="clear"/>
            <w:vAlign w:val="center"/>
          </w:tcPr>
          <w:p w:rsidR="00000000" w:rsidDel="00000000" w:rsidP="00000000" w:rsidRDefault="00000000" w:rsidRPr="00000000" w14:paraId="000000B5">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Database</w:t>
            </w:r>
            <w:r w:rsidDel="00000000" w:rsidR="00000000" w:rsidRPr="00000000">
              <w:rPr>
                <w:rtl w:val="0"/>
              </w:rPr>
            </w:r>
          </w:p>
        </w:tc>
        <w:tc>
          <w:tcPr>
            <w:shd w:fill="e7e6e6" w:val="clear"/>
            <w:vAlign w:val="center"/>
          </w:tcPr>
          <w:p w:rsidR="00000000" w:rsidDel="00000000" w:rsidP="00000000" w:rsidRDefault="00000000" w:rsidRPr="00000000" w14:paraId="000000B6">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Query string</w:t>
            </w:r>
            <w:r w:rsidDel="00000000" w:rsidR="00000000" w:rsidRPr="00000000">
              <w:rPr>
                <w:rtl w:val="0"/>
              </w:rPr>
            </w:r>
          </w:p>
        </w:tc>
        <w:tc>
          <w:tcPr>
            <w:shd w:fill="e7e6e6" w:val="clear"/>
            <w:vAlign w:val="center"/>
          </w:tcPr>
          <w:p w:rsidR="00000000" w:rsidDel="00000000" w:rsidP="00000000" w:rsidRDefault="00000000" w:rsidRPr="00000000" w14:paraId="000000B7">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Initial Hits</w:t>
            </w:r>
          </w:p>
        </w:tc>
        <w:tc>
          <w:tcPr>
            <w:shd w:fill="e7e6e6" w:val="clear"/>
            <w:vAlign w:val="center"/>
          </w:tcPr>
          <w:p w:rsidR="00000000" w:rsidDel="00000000" w:rsidP="00000000" w:rsidRDefault="00000000" w:rsidRPr="00000000" w14:paraId="000000B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Hits Query</w:t>
            </w:r>
          </w:p>
        </w:tc>
      </w:tr>
      <w:tr>
        <w:trPr>
          <w:cantSplit w:val="0"/>
          <w:tblHeader w:val="0"/>
        </w:trPr>
        <w:tc>
          <w:tcPr/>
          <w:p w:rsidR="00000000" w:rsidDel="00000000" w:rsidP="00000000" w:rsidRDefault="00000000" w:rsidRPr="00000000" w14:paraId="000000B9">
            <w:pPr>
              <w:spacing w:after="240" w:before="240" w:line="276" w:lineRule="auto"/>
              <w:rPr>
                <w:rFonts w:ascii="Arial" w:cs="Arial" w:eastAsia="Arial" w:hAnsi="Arial"/>
              </w:rPr>
            </w:pPr>
            <w:r w:rsidDel="00000000" w:rsidR="00000000" w:rsidRPr="00000000">
              <w:rPr>
                <w:rFonts w:ascii="Arial" w:cs="Arial" w:eastAsia="Arial" w:hAnsi="Arial"/>
                <w:highlight w:val="yellow"/>
                <w:rtl w:val="0"/>
              </w:rPr>
              <w:t xml:space="preserve">e.g. P-01 (query word)</w:t>
            </w:r>
            <w:r w:rsidDel="00000000" w:rsidR="00000000" w:rsidRPr="00000000">
              <w:rPr>
                <w:rtl w:val="0"/>
              </w:rPr>
            </w:r>
          </w:p>
        </w:tc>
        <w:tc>
          <w:tcPr/>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PubMed</w:t>
            </w:r>
          </w:p>
        </w:tc>
        <w:tc>
          <w:tcPr/>
          <w:p w:rsidR="00000000" w:rsidDel="00000000" w:rsidP="00000000" w:rsidRDefault="00000000" w:rsidRPr="00000000" w14:paraId="000000BB">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C">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D">
            <w:pPr>
              <w:spacing w:after="240" w:before="240" w:line="276" w:lineRule="auto"/>
              <w:rPr>
                <w:rFonts w:ascii="Arial" w:cs="Arial" w:eastAsia="Arial" w:hAnsi="Arial"/>
              </w:rPr>
            </w:pPr>
            <w:r w:rsidDel="00000000" w:rsidR="00000000" w:rsidRPr="00000000">
              <w:rPr>
                <w:rFonts w:ascii="Arial" w:cs="Arial" w:eastAsia="Arial" w:hAnsi="Arial"/>
                <w:highlight w:val="yellow"/>
                <w:rtl w:val="0"/>
              </w:rPr>
              <w:t xml:space="preserve">Add date</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F">
            <w:pPr>
              <w:spacing w:after="240" w:before="240" w:line="276" w:lineRule="auto"/>
              <w:rPr>
                <w:rFonts w:ascii="Arial" w:cs="Arial" w:eastAsia="Arial" w:hAnsi="Arial"/>
              </w:rPr>
            </w:pPr>
            <w:r w:rsidDel="00000000" w:rsidR="00000000" w:rsidRPr="00000000">
              <w:rPr>
                <w:rFonts w:ascii="Arial" w:cs="Arial" w:eastAsia="Arial" w:hAnsi="Arial"/>
                <w:rtl w:val="0"/>
              </w:rPr>
              <w:t xml:space="preserve">PubMed</w:t>
            </w:r>
          </w:p>
        </w:tc>
        <w:tc>
          <w:tcPr/>
          <w:p w:rsidR="00000000" w:rsidDel="00000000" w:rsidP="00000000" w:rsidRDefault="00000000" w:rsidRPr="00000000" w14:paraId="000000C0">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1">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2">
            <w:pPr>
              <w:spacing w:after="240" w:before="24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4">
            <w:pPr>
              <w:spacing w:after="240" w:before="240" w:line="276" w:lineRule="auto"/>
              <w:rPr>
                <w:rFonts w:ascii="Arial" w:cs="Arial" w:eastAsia="Arial" w:hAnsi="Arial"/>
              </w:rPr>
            </w:pPr>
            <w:r w:rsidDel="00000000" w:rsidR="00000000" w:rsidRPr="00000000">
              <w:rPr>
                <w:rFonts w:ascii="Arial" w:cs="Arial" w:eastAsia="Arial" w:hAnsi="Arial"/>
                <w:rtl w:val="0"/>
              </w:rPr>
              <w:t xml:space="preserve">PubMed</w:t>
            </w:r>
          </w:p>
        </w:tc>
        <w:tc>
          <w:tcPr/>
          <w:p w:rsidR="00000000" w:rsidDel="00000000" w:rsidP="00000000" w:rsidRDefault="00000000" w:rsidRPr="00000000" w14:paraId="000000C5">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6">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7">
            <w:pPr>
              <w:spacing w:after="240" w:before="24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PubMed</w:t>
            </w:r>
          </w:p>
        </w:tc>
        <w:tc>
          <w:tcPr/>
          <w:p w:rsidR="00000000" w:rsidDel="00000000" w:rsidP="00000000" w:rsidRDefault="00000000" w:rsidRPr="00000000" w14:paraId="000000CA">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B">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C">
            <w:pPr>
              <w:spacing w:after="240" w:before="24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CD">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3: Key word search results from COCHRANE database and initial number of hits prior to screening and appraisal</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2645"/>
        <w:gridCol w:w="1095"/>
        <w:gridCol w:w="1870"/>
        <w:tblGridChange w:id="0">
          <w:tblGrid>
            <w:gridCol w:w="1870"/>
            <w:gridCol w:w="1870"/>
            <w:gridCol w:w="2645"/>
            <w:gridCol w:w="1095"/>
            <w:gridCol w:w="1870"/>
          </w:tblGrid>
        </w:tblGridChange>
      </w:tblGrid>
      <w:tr>
        <w:trPr>
          <w:cantSplit w:val="0"/>
          <w:tblHeader w:val="0"/>
        </w:trPr>
        <w:tc>
          <w:tcPr>
            <w:shd w:fill="e7e6e6" w:val="clear"/>
            <w:vAlign w:val="center"/>
          </w:tcPr>
          <w:p w:rsidR="00000000" w:rsidDel="00000000" w:rsidP="00000000" w:rsidRDefault="00000000" w:rsidRPr="00000000" w14:paraId="000000CE">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Query No</w:t>
            </w:r>
            <w:r w:rsidDel="00000000" w:rsidR="00000000" w:rsidRPr="00000000">
              <w:rPr>
                <w:rtl w:val="0"/>
              </w:rPr>
            </w:r>
          </w:p>
        </w:tc>
        <w:tc>
          <w:tcPr>
            <w:shd w:fill="e7e6e6" w:val="clear"/>
            <w:vAlign w:val="center"/>
          </w:tcPr>
          <w:p w:rsidR="00000000" w:rsidDel="00000000" w:rsidP="00000000" w:rsidRDefault="00000000" w:rsidRPr="00000000" w14:paraId="000000CF">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Database</w:t>
            </w:r>
            <w:r w:rsidDel="00000000" w:rsidR="00000000" w:rsidRPr="00000000">
              <w:rPr>
                <w:rtl w:val="0"/>
              </w:rPr>
            </w:r>
          </w:p>
        </w:tc>
        <w:tc>
          <w:tcPr>
            <w:shd w:fill="e7e6e6" w:val="clear"/>
            <w:vAlign w:val="center"/>
          </w:tcPr>
          <w:p w:rsidR="00000000" w:rsidDel="00000000" w:rsidP="00000000" w:rsidRDefault="00000000" w:rsidRPr="00000000" w14:paraId="000000D0">
            <w:pPr>
              <w:spacing w:after="240" w:before="240" w:line="276" w:lineRule="auto"/>
              <w:jc w:val="center"/>
              <w:rPr>
                <w:rFonts w:ascii="Arial" w:cs="Arial" w:eastAsia="Arial" w:hAnsi="Arial"/>
              </w:rPr>
            </w:pPr>
            <w:r w:rsidDel="00000000" w:rsidR="00000000" w:rsidRPr="00000000">
              <w:rPr>
                <w:rFonts w:ascii="Arial" w:cs="Arial" w:eastAsia="Arial" w:hAnsi="Arial"/>
                <w:b w:val="0"/>
                <w:bCs w:val="0"/>
                <w:i w:val="0"/>
                <w:iCs w:val="0"/>
                <w:color w:val="000000"/>
                <w:sz w:val="22"/>
                <w:szCs w:val="22"/>
                <w:rtl w:val="0"/>
              </w:rPr>
              <w:t xml:space="preserve">Query string</w:t>
            </w:r>
            <w:r w:rsidDel="00000000" w:rsidR="00000000" w:rsidRPr="00000000">
              <w:rPr>
                <w:rtl w:val="0"/>
              </w:rPr>
            </w:r>
          </w:p>
        </w:tc>
        <w:tc>
          <w:tcPr>
            <w:shd w:fill="e7e6e6" w:val="clear"/>
            <w:vAlign w:val="center"/>
          </w:tcPr>
          <w:p w:rsidR="00000000" w:rsidDel="00000000" w:rsidP="00000000" w:rsidRDefault="00000000" w:rsidRPr="00000000" w14:paraId="000000D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Initial Hits</w:t>
            </w:r>
          </w:p>
        </w:tc>
        <w:tc>
          <w:tcPr>
            <w:shd w:fill="e7e6e6" w:val="clear"/>
            <w:vAlign w:val="center"/>
          </w:tcPr>
          <w:p w:rsidR="00000000" w:rsidDel="00000000" w:rsidP="00000000" w:rsidRDefault="00000000" w:rsidRPr="00000000" w14:paraId="000000D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Hits Query</w:t>
            </w:r>
          </w:p>
        </w:tc>
      </w:tr>
      <w:tr>
        <w:trPr>
          <w:cantSplit w:val="0"/>
          <w:tblHeader w:val="0"/>
        </w:trPr>
        <w:tc>
          <w:tcPr/>
          <w:p w:rsidR="00000000" w:rsidDel="00000000" w:rsidP="00000000" w:rsidRDefault="00000000" w:rsidRPr="00000000" w14:paraId="000000D3">
            <w:pPr>
              <w:spacing w:after="240" w:before="240" w:line="276" w:lineRule="auto"/>
              <w:rPr>
                <w:rFonts w:ascii="Arial" w:cs="Arial" w:eastAsia="Arial" w:hAnsi="Arial"/>
              </w:rPr>
            </w:pPr>
            <w:r w:rsidDel="00000000" w:rsidR="00000000" w:rsidRPr="00000000">
              <w:rPr>
                <w:rFonts w:ascii="Arial" w:cs="Arial" w:eastAsia="Arial" w:hAnsi="Arial"/>
                <w:highlight w:val="yellow"/>
                <w:rtl w:val="0"/>
              </w:rPr>
              <w:t xml:space="preserve">e.g. P-01 (query word)</w:t>
            </w:r>
            <w:r w:rsidDel="00000000" w:rsidR="00000000" w:rsidRPr="00000000">
              <w:rPr>
                <w:rtl w:val="0"/>
              </w:rPr>
            </w:r>
          </w:p>
        </w:tc>
        <w:tc>
          <w:tcPr/>
          <w:p w:rsidR="00000000" w:rsidDel="00000000" w:rsidP="00000000" w:rsidRDefault="00000000" w:rsidRPr="00000000" w14:paraId="000000D4">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COCHRANE</w:t>
            </w:r>
          </w:p>
        </w:tc>
        <w:tc>
          <w:tcPr/>
          <w:p w:rsidR="00000000" w:rsidDel="00000000" w:rsidP="00000000" w:rsidRDefault="00000000" w:rsidRPr="00000000" w14:paraId="000000D5">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6">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highlight w:val="yellow"/>
                <w:rtl w:val="0"/>
              </w:rPr>
              <w:t xml:space="preserve">Add date</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9">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COCHRANE</w:t>
            </w:r>
          </w:p>
        </w:tc>
        <w:tc>
          <w:tcPr/>
          <w:p w:rsidR="00000000" w:rsidDel="00000000" w:rsidP="00000000" w:rsidRDefault="00000000" w:rsidRPr="00000000" w14:paraId="000000DA">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B">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C">
            <w:pPr>
              <w:spacing w:after="240" w:before="24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E">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COCHRANE</w:t>
            </w:r>
          </w:p>
        </w:tc>
        <w:tc>
          <w:tcPr/>
          <w:p w:rsidR="00000000" w:rsidDel="00000000" w:rsidP="00000000" w:rsidRDefault="00000000" w:rsidRPr="00000000" w14:paraId="000000DF">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0">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1">
            <w:pPr>
              <w:spacing w:after="240" w:before="24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3">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COCHRANE</w:t>
            </w:r>
          </w:p>
        </w:tc>
        <w:tc>
          <w:tcPr/>
          <w:p w:rsidR="00000000" w:rsidDel="00000000" w:rsidP="00000000" w:rsidRDefault="00000000" w:rsidRPr="00000000" w14:paraId="000000E4">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5">
            <w:pPr>
              <w:spacing w:after="240" w:before="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6">
            <w:pPr>
              <w:spacing w:after="240" w:before="24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E7">
      <w:pPr>
        <w:spacing w:after="0" w:line="276" w:lineRule="auto"/>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E8">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4: Search results in other databases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2645"/>
        <w:gridCol w:w="1095"/>
        <w:gridCol w:w="1870"/>
        <w:tblGridChange w:id="0">
          <w:tblGrid>
            <w:gridCol w:w="1870"/>
            <w:gridCol w:w="1870"/>
            <w:gridCol w:w="2645"/>
            <w:gridCol w:w="1095"/>
            <w:gridCol w:w="1870"/>
          </w:tblGrid>
        </w:tblGridChange>
      </w:tblGrid>
      <w:tr>
        <w:trPr>
          <w:cantSplit w:val="0"/>
          <w:tblHeader w:val="0"/>
        </w:trPr>
        <w:tc>
          <w:tcPr>
            <w:shd w:fill="e7e6e6" w:val="clear"/>
            <w:vAlign w:val="center"/>
          </w:tcPr>
          <w:p w:rsidR="00000000" w:rsidDel="00000000" w:rsidP="00000000" w:rsidRDefault="00000000" w:rsidRPr="00000000" w14:paraId="000000E9">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Search entry</w:t>
            </w:r>
            <w:r w:rsidDel="00000000" w:rsidR="00000000" w:rsidRPr="00000000">
              <w:rPr>
                <w:rtl w:val="0"/>
              </w:rPr>
            </w:r>
          </w:p>
        </w:tc>
        <w:tc>
          <w:tcPr>
            <w:shd w:fill="e7e6e6" w:val="clear"/>
            <w:vAlign w:val="center"/>
          </w:tcPr>
          <w:p w:rsidR="00000000" w:rsidDel="00000000" w:rsidP="00000000" w:rsidRDefault="00000000" w:rsidRPr="00000000" w14:paraId="000000EA">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Database</w:t>
            </w:r>
            <w:r w:rsidDel="00000000" w:rsidR="00000000" w:rsidRPr="00000000">
              <w:rPr>
                <w:rtl w:val="0"/>
              </w:rPr>
            </w:r>
          </w:p>
        </w:tc>
        <w:tc>
          <w:tcPr>
            <w:shd w:fill="e7e6e6" w:val="clear"/>
            <w:vAlign w:val="center"/>
          </w:tcPr>
          <w:p w:rsidR="00000000" w:rsidDel="00000000" w:rsidP="00000000" w:rsidRDefault="00000000" w:rsidRPr="00000000" w14:paraId="000000EB">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shd w:fill="e7e6e6" w:val="clear"/>
            <w:vAlign w:val="center"/>
          </w:tcPr>
          <w:p w:rsidR="00000000" w:rsidDel="00000000" w:rsidP="00000000" w:rsidRDefault="00000000" w:rsidRPr="00000000" w14:paraId="000000EC">
            <w:pPr>
              <w:spacing w:line="276"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Results</w:t>
            </w:r>
          </w:p>
        </w:tc>
        <w:tc>
          <w:tcPr>
            <w:shd w:fill="e7e6e6" w:val="clear"/>
            <w:vAlign w:val="center"/>
          </w:tcPr>
          <w:p w:rsidR="00000000" w:rsidDel="00000000" w:rsidP="00000000" w:rsidRDefault="00000000" w:rsidRPr="00000000" w14:paraId="000000ED">
            <w:pPr>
              <w:spacing w:line="276"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Search Date</w:t>
            </w:r>
          </w:p>
        </w:tc>
      </w:tr>
      <w:tr>
        <w:trPr>
          <w:cantSplit w:val="0"/>
          <w:tblHeader w:val="0"/>
        </w:trPr>
        <w:tc>
          <w:tcPr/>
          <w:p w:rsidR="00000000" w:rsidDel="00000000" w:rsidP="00000000" w:rsidRDefault="00000000" w:rsidRPr="00000000" w14:paraId="000000E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search entry</w:t>
            </w:r>
            <w:r w:rsidDel="00000000" w:rsidR="00000000" w:rsidRPr="00000000">
              <w:rPr>
                <w:rtl w:val="0"/>
              </w:rPr>
            </w:r>
          </w:p>
        </w:tc>
        <w:tc>
          <w:tcPr/>
          <w:p w:rsidR="00000000" w:rsidDel="00000000" w:rsidP="00000000" w:rsidRDefault="00000000" w:rsidRPr="00000000" w14:paraId="000000EF">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Google</w:t>
            </w:r>
          </w:p>
        </w:tc>
        <w:tc>
          <w:tcPr/>
          <w:p w:rsidR="00000000" w:rsidDel="00000000" w:rsidP="00000000" w:rsidRDefault="00000000" w:rsidRPr="00000000" w14:paraId="000000F0">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Manual search</w:t>
            </w:r>
          </w:p>
        </w:tc>
        <w:tc>
          <w:tcPr/>
          <w:p w:rsidR="00000000" w:rsidDel="00000000" w:rsidP="00000000" w:rsidRDefault="00000000" w:rsidRPr="00000000" w14:paraId="000000F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w:t>
            </w:r>
            <w:r w:rsidDel="00000000" w:rsidR="00000000" w:rsidRPr="00000000">
              <w:rPr>
                <w:rtl w:val="0"/>
              </w:rPr>
            </w:r>
          </w:p>
        </w:tc>
        <w:tc>
          <w:tcPr/>
          <w:p w:rsidR="00000000" w:rsidDel="00000000" w:rsidP="00000000" w:rsidRDefault="00000000" w:rsidRPr="00000000" w14:paraId="000000F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date</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search entry</w:t>
            </w:r>
            <w:r w:rsidDel="00000000" w:rsidR="00000000" w:rsidRPr="00000000">
              <w:rPr>
                <w:rtl w:val="0"/>
              </w:rPr>
            </w:r>
          </w:p>
        </w:tc>
        <w:tc>
          <w:tcPr/>
          <w:p w:rsidR="00000000" w:rsidDel="00000000" w:rsidP="00000000" w:rsidRDefault="00000000" w:rsidRPr="00000000" w14:paraId="000000F4">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MAUDE</w:t>
            </w:r>
          </w:p>
        </w:tc>
        <w:tc>
          <w:tcPr/>
          <w:p w:rsidR="00000000" w:rsidDel="00000000" w:rsidP="00000000" w:rsidRDefault="00000000" w:rsidRPr="00000000" w14:paraId="000000F5">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color w:val="000000"/>
                <w:sz w:val="20"/>
                <w:szCs w:val="20"/>
                <w:highlight w:val="yellow"/>
                <w:rtl w:val="0"/>
              </w:rPr>
              <w:t xml:space="preserve">US FDA MAUDE database</w:t>
            </w:r>
            <w:r w:rsidDel="00000000" w:rsidR="00000000" w:rsidRPr="00000000">
              <w:rPr>
                <w:rtl w:val="0"/>
              </w:rPr>
            </w:r>
          </w:p>
        </w:tc>
        <w:tc>
          <w:tcPr/>
          <w:p w:rsidR="00000000" w:rsidDel="00000000" w:rsidP="00000000" w:rsidRDefault="00000000" w:rsidRPr="00000000" w14:paraId="000000F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w:t>
            </w:r>
            <w:r w:rsidDel="00000000" w:rsidR="00000000" w:rsidRPr="00000000">
              <w:rPr>
                <w:rtl w:val="0"/>
              </w:rPr>
            </w:r>
          </w:p>
        </w:tc>
        <w:tc>
          <w:tcPr/>
          <w:p w:rsidR="00000000" w:rsidDel="00000000" w:rsidP="00000000" w:rsidRDefault="00000000" w:rsidRPr="00000000" w14:paraId="000000F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date</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search entry</w:t>
            </w:r>
            <w:r w:rsidDel="00000000" w:rsidR="00000000" w:rsidRPr="00000000">
              <w:rPr>
                <w:rtl w:val="0"/>
              </w:rPr>
            </w:r>
          </w:p>
        </w:tc>
        <w:tc>
          <w:tcPr/>
          <w:p w:rsidR="00000000" w:rsidDel="00000000" w:rsidP="00000000" w:rsidRDefault="00000000" w:rsidRPr="00000000" w14:paraId="000000F9">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TPLC</w:t>
            </w:r>
          </w:p>
        </w:tc>
        <w:tc>
          <w:tcPr/>
          <w:p w:rsidR="00000000" w:rsidDel="00000000" w:rsidP="00000000" w:rsidRDefault="00000000" w:rsidRPr="00000000" w14:paraId="000000F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Total Product Life Cycle – US FDA summary of medical device reports and patient problems from 20XX-202X.</w:t>
            </w:r>
          </w:p>
        </w:tc>
        <w:tc>
          <w:tcPr/>
          <w:p w:rsidR="00000000" w:rsidDel="00000000" w:rsidP="00000000" w:rsidRDefault="00000000" w:rsidRPr="00000000" w14:paraId="000000F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w:t>
            </w:r>
            <w:r w:rsidDel="00000000" w:rsidR="00000000" w:rsidRPr="00000000">
              <w:rPr>
                <w:rtl w:val="0"/>
              </w:rPr>
            </w:r>
          </w:p>
        </w:tc>
        <w:tc>
          <w:tcPr/>
          <w:p w:rsidR="00000000" w:rsidDel="00000000" w:rsidP="00000000" w:rsidRDefault="00000000" w:rsidRPr="00000000" w14:paraId="000000F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date</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search entry</w:t>
            </w:r>
            <w:r w:rsidDel="00000000" w:rsidR="00000000" w:rsidRPr="00000000">
              <w:rPr>
                <w:rtl w:val="0"/>
              </w:rPr>
            </w:r>
          </w:p>
        </w:tc>
        <w:tc>
          <w:tcPr/>
          <w:p w:rsidR="00000000" w:rsidDel="00000000" w:rsidP="00000000" w:rsidRDefault="00000000" w:rsidRPr="00000000" w14:paraId="000000FE">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0FF">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w:t>
            </w:r>
            <w:r w:rsidDel="00000000" w:rsidR="00000000" w:rsidRPr="00000000">
              <w:rPr>
                <w:rtl w:val="0"/>
              </w:rPr>
            </w:r>
          </w:p>
        </w:tc>
        <w:tc>
          <w:tcPr/>
          <w:p w:rsidR="00000000" w:rsidDel="00000000" w:rsidP="00000000" w:rsidRDefault="00000000" w:rsidRPr="00000000" w14:paraId="0000010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date</w:t>
            </w:r>
            <w:r w:rsidDel="00000000" w:rsidR="00000000" w:rsidRPr="00000000">
              <w:rPr>
                <w:rtl w:val="0"/>
              </w:rPr>
            </w:r>
          </w:p>
        </w:tc>
      </w:tr>
    </w:tbl>
    <w:p w:rsidR="00000000" w:rsidDel="00000000" w:rsidP="00000000" w:rsidRDefault="00000000" w:rsidRPr="00000000" w14:paraId="00000102">
      <w:pPr>
        <w:pStyle w:val="Heading2"/>
        <w:numPr>
          <w:ilvl w:val="0"/>
          <w:numId w:val="1"/>
        </w:numPr>
        <w:spacing w:line="276" w:lineRule="auto"/>
        <w:ind w:left="720" w:hanging="360"/>
        <w:rPr>
          <w:rFonts w:ascii="Arial" w:cs="Arial" w:eastAsia="Arial" w:hAnsi="Arial"/>
        </w:rPr>
      </w:pPr>
      <w:bookmarkStart w:colFirst="0" w:colLast="0" w:name="_heading=h.lnxbz9" w:id="11"/>
      <w:bookmarkEnd w:id="11"/>
      <w:r w:rsidDel="00000000" w:rsidR="00000000" w:rsidRPr="00000000">
        <w:rPr>
          <w:rFonts w:ascii="Arial" w:cs="Arial" w:eastAsia="Arial" w:hAnsi="Arial"/>
          <w:rtl w:val="0"/>
        </w:rPr>
        <w:t xml:space="preserve">List of Appraised Articles and Reports</w:t>
      </w:r>
    </w:p>
    <w:p w:rsidR="00000000" w:rsidDel="00000000" w:rsidP="00000000" w:rsidRDefault="00000000" w:rsidRPr="00000000" w14:paraId="00000103">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5: List of Included articles from Systematic Search and Appraisal values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2645"/>
        <w:gridCol w:w="1095"/>
        <w:gridCol w:w="1870"/>
        <w:tblGridChange w:id="0">
          <w:tblGrid>
            <w:gridCol w:w="1870"/>
            <w:gridCol w:w="1870"/>
            <w:gridCol w:w="2645"/>
            <w:gridCol w:w="1095"/>
            <w:gridCol w:w="1870"/>
          </w:tblGrid>
        </w:tblGridChange>
      </w:tblGrid>
      <w:tr>
        <w:trPr>
          <w:cantSplit w:val="0"/>
          <w:tblHeader w:val="0"/>
        </w:trPr>
        <w:tc>
          <w:tcPr>
            <w:shd w:fill="e7e6e6" w:val="clear"/>
            <w:vAlign w:val="center"/>
          </w:tcPr>
          <w:p w:rsidR="00000000" w:rsidDel="00000000" w:rsidP="00000000" w:rsidRDefault="00000000" w:rsidRPr="00000000" w14:paraId="00000104">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CER reference No.</w:t>
            </w:r>
          </w:p>
        </w:tc>
        <w:tc>
          <w:tcPr>
            <w:shd w:fill="e7e6e6" w:val="clear"/>
            <w:vAlign w:val="center"/>
          </w:tcPr>
          <w:p w:rsidR="00000000" w:rsidDel="00000000" w:rsidP="00000000" w:rsidRDefault="00000000" w:rsidRPr="00000000" w14:paraId="00000105">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Article</w:t>
            </w:r>
            <w:r w:rsidDel="00000000" w:rsidR="00000000" w:rsidRPr="00000000">
              <w:rPr>
                <w:rtl w:val="0"/>
              </w:rPr>
            </w:r>
          </w:p>
        </w:tc>
        <w:tc>
          <w:tcPr>
            <w:shd w:fill="e7e6e6" w:val="clear"/>
            <w:vAlign w:val="center"/>
          </w:tcPr>
          <w:p w:rsidR="00000000" w:rsidDel="00000000" w:rsidP="00000000" w:rsidRDefault="00000000" w:rsidRPr="00000000" w14:paraId="00000106">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Appraisal</w:t>
            </w:r>
            <w:r w:rsidDel="00000000" w:rsidR="00000000" w:rsidRPr="00000000">
              <w:rPr>
                <w:rtl w:val="0"/>
              </w:rPr>
            </w:r>
          </w:p>
        </w:tc>
        <w:tc>
          <w:tcPr>
            <w:shd w:fill="e7e6e6" w:val="clear"/>
            <w:vAlign w:val="center"/>
          </w:tcPr>
          <w:p w:rsidR="00000000" w:rsidDel="00000000" w:rsidP="00000000" w:rsidRDefault="00000000" w:rsidRPr="00000000" w14:paraId="00000107">
            <w:pPr>
              <w:spacing w:line="276"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Value</w:t>
            </w:r>
          </w:p>
        </w:tc>
        <w:tc>
          <w:tcPr>
            <w:shd w:fill="e7e6e6" w:val="clear"/>
            <w:vAlign w:val="center"/>
          </w:tcPr>
          <w:p w:rsidR="00000000" w:rsidDel="00000000" w:rsidP="00000000" w:rsidRDefault="00000000" w:rsidRPr="00000000" w14:paraId="00000108">
            <w:pP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Level of Evidence</w:t>
            </w:r>
          </w:p>
        </w:tc>
      </w:tr>
      <w:tr>
        <w:trPr>
          <w:cantSplit w:val="0"/>
          <w:tblHeader w:val="0"/>
        </w:trPr>
        <w:tc>
          <w:tcPr/>
          <w:p w:rsidR="00000000" w:rsidDel="00000000" w:rsidP="00000000" w:rsidRDefault="00000000" w:rsidRPr="00000000" w14:paraId="00000109">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0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Cite</w:t>
            </w:r>
          </w:p>
        </w:tc>
        <w:tc>
          <w:tcPr/>
          <w:p w:rsidR="00000000" w:rsidDel="00000000" w:rsidP="00000000" w:rsidRDefault="00000000" w:rsidRPr="00000000" w14:paraId="0000010B">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D2, A2, P1, R1</w:t>
            </w:r>
          </w:p>
        </w:tc>
        <w:tc>
          <w:tcPr/>
          <w:p w:rsidR="00000000" w:rsidDel="00000000" w:rsidP="00000000" w:rsidRDefault="00000000" w:rsidRPr="00000000" w14:paraId="0000010C">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75</w:t>
            </w:r>
          </w:p>
        </w:tc>
        <w:tc>
          <w:tcPr/>
          <w:p w:rsidR="00000000" w:rsidDel="00000000" w:rsidP="00000000" w:rsidRDefault="00000000" w:rsidRPr="00000000" w14:paraId="0000010D">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I</w:t>
            </w:r>
          </w:p>
        </w:tc>
      </w:tr>
      <w:tr>
        <w:trPr>
          <w:cantSplit w:val="0"/>
          <w:tblHeader w:val="0"/>
        </w:trPr>
        <w:tc>
          <w:tcPr/>
          <w:p w:rsidR="00000000" w:rsidDel="00000000" w:rsidP="00000000" w:rsidRDefault="00000000" w:rsidRPr="00000000" w14:paraId="0000010E">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0F">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0">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D1, A2, P1, R1</w:t>
            </w:r>
          </w:p>
        </w:tc>
        <w:tc>
          <w:tcPr/>
          <w:p w:rsidR="00000000" w:rsidDel="00000000" w:rsidP="00000000" w:rsidRDefault="00000000" w:rsidRPr="00000000" w14:paraId="00000111">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87.5</w:t>
            </w:r>
          </w:p>
        </w:tc>
        <w:tc>
          <w:tcPr/>
          <w:p w:rsidR="00000000" w:rsidDel="00000000" w:rsidP="00000000" w:rsidRDefault="00000000" w:rsidRPr="00000000" w14:paraId="00000112">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II</w:t>
            </w:r>
          </w:p>
        </w:tc>
      </w:tr>
      <w:tr>
        <w:trPr>
          <w:cantSplit w:val="0"/>
          <w:tblHeader w:val="0"/>
        </w:trPr>
        <w:tc>
          <w:tcPr/>
          <w:p w:rsidR="00000000" w:rsidDel="00000000" w:rsidP="00000000" w:rsidRDefault="00000000" w:rsidRPr="00000000" w14:paraId="00000113">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14">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5">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6">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7">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r>
      <w:tr>
        <w:trPr>
          <w:cantSplit w:val="0"/>
          <w:tblHeader w:val="0"/>
        </w:trPr>
        <w:tc>
          <w:tcPr/>
          <w:p w:rsidR="00000000" w:rsidDel="00000000" w:rsidP="00000000" w:rsidRDefault="00000000" w:rsidRPr="00000000" w14:paraId="00000118">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19">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B">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1C">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r>
    </w:tbl>
    <w:p w:rsidR="00000000" w:rsidDel="00000000" w:rsidP="00000000" w:rsidRDefault="00000000" w:rsidRPr="00000000" w14:paraId="0000011D">
      <w:pPr>
        <w:spacing w:after="240" w:before="240" w:line="276"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Table 6: List of Manually included articles and appraisal values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2645"/>
        <w:gridCol w:w="1095"/>
        <w:gridCol w:w="1870"/>
        <w:tblGridChange w:id="0">
          <w:tblGrid>
            <w:gridCol w:w="1870"/>
            <w:gridCol w:w="1870"/>
            <w:gridCol w:w="2645"/>
            <w:gridCol w:w="1095"/>
            <w:gridCol w:w="1870"/>
          </w:tblGrid>
        </w:tblGridChange>
      </w:tblGrid>
      <w:tr>
        <w:trPr>
          <w:cantSplit w:val="0"/>
          <w:tblHeader w:val="0"/>
        </w:trPr>
        <w:tc>
          <w:tcPr>
            <w:shd w:fill="e7e6e6" w:val="clear"/>
            <w:vAlign w:val="center"/>
          </w:tcPr>
          <w:p w:rsidR="00000000" w:rsidDel="00000000" w:rsidP="00000000" w:rsidRDefault="00000000" w:rsidRPr="00000000" w14:paraId="0000011E">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CER reference No.</w:t>
            </w:r>
          </w:p>
        </w:tc>
        <w:tc>
          <w:tcPr>
            <w:shd w:fill="e7e6e6" w:val="clear"/>
            <w:vAlign w:val="center"/>
          </w:tcPr>
          <w:p w:rsidR="00000000" w:rsidDel="00000000" w:rsidP="00000000" w:rsidRDefault="00000000" w:rsidRPr="00000000" w14:paraId="0000011F">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Article</w:t>
            </w:r>
            <w:r w:rsidDel="00000000" w:rsidR="00000000" w:rsidRPr="00000000">
              <w:rPr>
                <w:rtl w:val="0"/>
              </w:rPr>
            </w:r>
          </w:p>
        </w:tc>
        <w:tc>
          <w:tcPr>
            <w:shd w:fill="e7e6e6" w:val="clear"/>
            <w:vAlign w:val="center"/>
          </w:tcPr>
          <w:p w:rsidR="00000000" w:rsidDel="00000000" w:rsidP="00000000" w:rsidRDefault="00000000" w:rsidRPr="00000000" w14:paraId="00000120">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b w:val="0"/>
                <w:bCs w:val="0"/>
                <w:i w:val="0"/>
                <w:iCs w:val="0"/>
                <w:color w:val="000000"/>
                <w:sz w:val="20"/>
                <w:szCs w:val="20"/>
                <w:rtl w:val="0"/>
              </w:rPr>
              <w:t xml:space="preserve">Appraisal</w:t>
            </w:r>
            <w:r w:rsidDel="00000000" w:rsidR="00000000" w:rsidRPr="00000000">
              <w:rPr>
                <w:rtl w:val="0"/>
              </w:rPr>
            </w:r>
          </w:p>
        </w:tc>
        <w:tc>
          <w:tcPr>
            <w:shd w:fill="e7e6e6" w:val="clear"/>
            <w:vAlign w:val="center"/>
          </w:tcPr>
          <w:p w:rsidR="00000000" w:rsidDel="00000000" w:rsidP="00000000" w:rsidRDefault="00000000" w:rsidRPr="00000000" w14:paraId="00000121">
            <w:pPr>
              <w:spacing w:line="276"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Value</w:t>
            </w:r>
          </w:p>
        </w:tc>
        <w:tc>
          <w:tcPr>
            <w:shd w:fill="e7e6e6" w:val="clear"/>
            <w:vAlign w:val="center"/>
          </w:tcPr>
          <w:p w:rsidR="00000000" w:rsidDel="00000000" w:rsidP="00000000" w:rsidRDefault="00000000" w:rsidRPr="00000000" w14:paraId="00000122">
            <w:pP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Level of Evidence</w:t>
            </w:r>
          </w:p>
        </w:tc>
      </w:tr>
      <w:tr>
        <w:trPr>
          <w:cantSplit w:val="0"/>
          <w:tblHeader w:val="0"/>
        </w:trPr>
        <w:tc>
          <w:tcPr/>
          <w:p w:rsidR="00000000" w:rsidDel="00000000" w:rsidP="00000000" w:rsidRDefault="00000000" w:rsidRPr="00000000" w14:paraId="00000123">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24">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Cite</w:t>
            </w:r>
          </w:p>
        </w:tc>
        <w:tc>
          <w:tcPr/>
          <w:p w:rsidR="00000000" w:rsidDel="00000000" w:rsidP="00000000" w:rsidRDefault="00000000" w:rsidRPr="00000000" w14:paraId="00000125">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D3, A1, P1, R1</w:t>
            </w:r>
          </w:p>
        </w:tc>
        <w:tc>
          <w:tcPr/>
          <w:p w:rsidR="00000000" w:rsidDel="00000000" w:rsidP="00000000" w:rsidRDefault="00000000" w:rsidRPr="00000000" w14:paraId="00000126">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75</w:t>
            </w:r>
          </w:p>
        </w:tc>
        <w:tc>
          <w:tcPr/>
          <w:p w:rsidR="00000000" w:rsidDel="00000000" w:rsidP="00000000" w:rsidRDefault="00000000" w:rsidRPr="00000000" w14:paraId="00000127">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I</w:t>
            </w:r>
          </w:p>
        </w:tc>
      </w:tr>
      <w:tr>
        <w:trPr>
          <w:cantSplit w:val="0"/>
          <w:tblHeader w:val="0"/>
        </w:trPr>
        <w:tc>
          <w:tcPr/>
          <w:p w:rsidR="00000000" w:rsidDel="00000000" w:rsidP="00000000" w:rsidRDefault="00000000" w:rsidRPr="00000000" w14:paraId="00000128">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29">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2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D1, A2, P1, R1</w:t>
            </w:r>
          </w:p>
        </w:tc>
        <w:tc>
          <w:tcPr/>
          <w:p w:rsidR="00000000" w:rsidDel="00000000" w:rsidP="00000000" w:rsidRDefault="00000000" w:rsidRPr="00000000" w14:paraId="0000012B">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87.5</w:t>
            </w:r>
          </w:p>
        </w:tc>
        <w:tc>
          <w:tcPr/>
          <w:p w:rsidR="00000000" w:rsidDel="00000000" w:rsidP="00000000" w:rsidRDefault="00000000" w:rsidRPr="00000000" w14:paraId="0000012C">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II</w:t>
            </w:r>
          </w:p>
        </w:tc>
      </w:tr>
      <w:tr>
        <w:trPr>
          <w:cantSplit w:val="0"/>
          <w:tblHeader w:val="0"/>
        </w:trPr>
        <w:tc>
          <w:tcPr/>
          <w:p w:rsidR="00000000" w:rsidDel="00000000" w:rsidP="00000000" w:rsidRDefault="00000000" w:rsidRPr="00000000" w14:paraId="0000012D">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2E">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2F">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30">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n/a</w:t>
            </w:r>
          </w:p>
        </w:tc>
        <w:tc>
          <w:tcPr/>
          <w:p w:rsidR="00000000" w:rsidDel="00000000" w:rsidP="00000000" w:rsidRDefault="00000000" w:rsidRPr="00000000" w14:paraId="00000131">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n/a</w:t>
            </w:r>
          </w:p>
        </w:tc>
      </w:tr>
      <w:tr>
        <w:trPr>
          <w:cantSplit w:val="0"/>
          <w:tblHeader w:val="0"/>
        </w:trPr>
        <w:tc>
          <w:tcPr/>
          <w:p w:rsidR="00000000" w:rsidDel="00000000" w:rsidP="00000000" w:rsidRDefault="00000000" w:rsidRPr="00000000" w14:paraId="00000132">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article/study </w:t>
            </w:r>
          </w:p>
        </w:tc>
        <w:tc>
          <w:tcPr/>
          <w:p w:rsidR="00000000" w:rsidDel="00000000" w:rsidP="00000000" w:rsidRDefault="00000000" w:rsidRPr="00000000" w14:paraId="00000133">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34">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35">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36">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r>
    </w:tbl>
    <w:p w:rsidR="00000000" w:rsidDel="00000000" w:rsidP="00000000" w:rsidRDefault="00000000" w:rsidRPr="00000000" w14:paraId="00000137">
      <w:pPr>
        <w:spacing w:after="240" w:before="24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Table 7: List of Excluded articles based on full-text review- with justification</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rHeight w:val="332" w:hRule="atLeast"/>
          <w:tblHeader w:val="0"/>
        </w:trPr>
        <w:tc>
          <w:tcPr>
            <w:shd w:fill="e7e6e6" w:val="clear"/>
          </w:tcPr>
          <w:p w:rsidR="00000000" w:rsidDel="00000000" w:rsidP="00000000" w:rsidRDefault="00000000" w:rsidRPr="00000000" w14:paraId="00000138">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tc>
          <w:tcPr>
            <w:shd w:fill="e7e6e6" w:val="clear"/>
          </w:tcPr>
          <w:p w:rsidR="00000000" w:rsidDel="00000000" w:rsidP="00000000" w:rsidRDefault="00000000" w:rsidRPr="00000000" w14:paraId="00000139">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Author</w:t>
            </w:r>
          </w:p>
        </w:tc>
        <w:tc>
          <w:tcPr>
            <w:shd w:fill="e7e6e6" w:val="clear"/>
          </w:tcPr>
          <w:p w:rsidR="00000000" w:rsidDel="00000000" w:rsidP="00000000" w:rsidRDefault="00000000" w:rsidRPr="00000000" w14:paraId="0000013A">
            <w:pPr>
              <w:spacing w:after="240" w:before="2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Exclusion Justification</w:t>
            </w:r>
          </w:p>
        </w:tc>
      </w:tr>
      <w:tr>
        <w:trPr>
          <w:cantSplit w:val="0"/>
          <w:tblHeader w:val="0"/>
        </w:trPr>
        <w:tc>
          <w:tcPr/>
          <w:p w:rsidR="00000000" w:rsidDel="00000000" w:rsidP="00000000" w:rsidRDefault="00000000" w:rsidRPr="00000000" w14:paraId="0000013B">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C">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D">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Out of scope</w:t>
            </w:r>
          </w:p>
        </w:tc>
      </w:tr>
      <w:tr>
        <w:trPr>
          <w:cantSplit w:val="0"/>
          <w:tblHeader w:val="0"/>
        </w:trPr>
        <w:tc>
          <w:tcPr/>
          <w:p w:rsidR="00000000" w:rsidDel="00000000" w:rsidP="00000000" w:rsidRDefault="00000000" w:rsidRPr="00000000" w14:paraId="0000013E">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F">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0">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Lower quality of evidence</w:t>
            </w:r>
          </w:p>
        </w:tc>
      </w:tr>
      <w:tr>
        <w:trPr>
          <w:cantSplit w:val="0"/>
          <w:tblHeader w:val="0"/>
        </w:trPr>
        <w:tc>
          <w:tcPr/>
          <w:p w:rsidR="00000000" w:rsidDel="00000000" w:rsidP="00000000" w:rsidRDefault="00000000" w:rsidRPr="00000000" w14:paraId="00000141">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2">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3">
            <w:pPr>
              <w:spacing w:after="240" w:before="24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4">
      <w:pPr>
        <w:spacing w:after="240" w:before="24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Table 8: Summary of 10 most common Patient Problems for </w:t>
      </w:r>
      <w:r w:rsidDel="00000000" w:rsidR="00000000" w:rsidRPr="00000000">
        <w:rPr>
          <w:rFonts w:ascii="Arial" w:cs="Arial" w:eastAsia="Arial" w:hAnsi="Arial"/>
          <w:i w:val="1"/>
          <w:iCs w:val="1"/>
          <w:sz w:val="20"/>
          <w:szCs w:val="20"/>
          <w:highlight w:val="yellow"/>
          <w:rtl w:val="0"/>
        </w:rPr>
        <w:t xml:space="preserve">Add device</w:t>
      </w:r>
      <w:r w:rsidDel="00000000" w:rsidR="00000000" w:rsidRPr="00000000">
        <w:rPr>
          <w:rFonts w:ascii="Arial" w:cs="Arial" w:eastAsia="Arial" w:hAnsi="Arial"/>
          <w:i w:val="1"/>
          <w:iCs w:val="1"/>
          <w:sz w:val="20"/>
          <w:szCs w:val="20"/>
          <w:rtl w:val="0"/>
        </w:rPr>
        <w:t xml:space="preserve"> in the FDA Database between </w:t>
      </w:r>
      <w:r w:rsidDel="00000000" w:rsidR="00000000" w:rsidRPr="00000000">
        <w:rPr>
          <w:rFonts w:ascii="Arial" w:cs="Arial" w:eastAsia="Arial" w:hAnsi="Arial"/>
          <w:i w:val="1"/>
          <w:iCs w:val="1"/>
          <w:sz w:val="20"/>
          <w:szCs w:val="20"/>
          <w:highlight w:val="yellow"/>
          <w:rtl w:val="0"/>
        </w:rPr>
        <w:t xml:space="preserve">201X.- 202X.</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431" w:hRule="atLeast"/>
          <w:tblHeader w:val="0"/>
        </w:trPr>
        <w:tc>
          <w:tcPr>
            <w:shd w:fill="e7e6e6" w:val="clear"/>
          </w:tcPr>
          <w:p w:rsidR="00000000" w:rsidDel="00000000" w:rsidP="00000000" w:rsidRDefault="00000000" w:rsidRPr="00000000" w14:paraId="00000145">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Patient Problem</w:t>
            </w:r>
          </w:p>
        </w:tc>
        <w:tc>
          <w:tcPr>
            <w:shd w:fill="e7e6e6" w:val="clear"/>
          </w:tcPr>
          <w:p w:rsidR="00000000" w:rsidDel="00000000" w:rsidP="00000000" w:rsidRDefault="00000000" w:rsidRPr="00000000" w14:paraId="00000146">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MDRs with this Patient Problem</w:t>
            </w:r>
          </w:p>
        </w:tc>
      </w:tr>
      <w:tr>
        <w:trPr>
          <w:cantSplit w:val="0"/>
          <w:tblHeader w:val="0"/>
        </w:trPr>
        <w:tc>
          <w:tcPr/>
          <w:p w:rsidR="00000000" w:rsidDel="00000000" w:rsidP="00000000" w:rsidRDefault="00000000" w:rsidRPr="00000000" w14:paraId="00000147">
            <w:pPr>
              <w:spacing w:after="240" w:before="240" w:line="276" w:lineRule="auto"/>
              <w:rPr>
                <w:rFonts w:ascii="Arial" w:cs="Arial" w:eastAsia="Arial" w:hAnsi="Arial"/>
                <w:color w:val="000000"/>
                <w:sz w:val="20"/>
                <w:szCs w:val="20"/>
                <w:highlight w:val="yellow"/>
              </w:rPr>
            </w:pPr>
            <w:r w:rsidDel="00000000" w:rsidR="00000000" w:rsidRPr="00000000">
              <w:rPr>
                <w:rFonts w:ascii="Arial" w:cs="Arial" w:eastAsia="Arial" w:hAnsi="Arial"/>
                <w:color w:val="000000"/>
                <w:sz w:val="20"/>
                <w:szCs w:val="20"/>
                <w:highlight w:val="yellow"/>
                <w:rtl w:val="0"/>
              </w:rPr>
              <w:t xml:space="preserve">Add </w:t>
            </w:r>
          </w:p>
          <w:p w:rsidR="00000000" w:rsidDel="00000000" w:rsidP="00000000" w:rsidRDefault="00000000" w:rsidRPr="00000000" w14:paraId="00000148">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color w:val="000000"/>
                <w:sz w:val="20"/>
                <w:szCs w:val="20"/>
                <w:highlight w:val="yellow"/>
                <w:rtl w:val="0"/>
              </w:rPr>
              <w:t xml:space="preserve">e.g. No Known Impact Or Consequence To Patient</w:t>
            </w:r>
            <w:r w:rsidDel="00000000" w:rsidR="00000000" w:rsidRPr="00000000">
              <w:rPr>
                <w:rtl w:val="0"/>
              </w:rPr>
            </w:r>
          </w:p>
        </w:tc>
        <w:tc>
          <w:tcPr/>
          <w:p w:rsidR="00000000" w:rsidDel="00000000" w:rsidP="00000000" w:rsidRDefault="00000000" w:rsidRPr="00000000" w14:paraId="0000014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color w:val="000000"/>
                <w:sz w:val="20"/>
                <w:szCs w:val="20"/>
                <w:highlight w:val="yellow"/>
                <w:rtl w:val="0"/>
              </w:rPr>
              <w:t xml:space="preserve">e.g. No Information</w:t>
            </w:r>
            <w:r w:rsidDel="00000000" w:rsidR="00000000" w:rsidRPr="00000000">
              <w:rPr>
                <w:rtl w:val="0"/>
              </w:rPr>
            </w:r>
          </w:p>
        </w:tc>
        <w:tc>
          <w:tcPr/>
          <w:p w:rsidR="00000000" w:rsidDel="00000000" w:rsidP="00000000" w:rsidRDefault="00000000" w:rsidRPr="00000000" w14:paraId="0000014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Pain</w:t>
            </w:r>
          </w:p>
        </w:tc>
        <w:tc>
          <w:tcPr/>
          <w:p w:rsidR="00000000" w:rsidDel="00000000" w:rsidP="00000000" w:rsidRDefault="00000000" w:rsidRPr="00000000" w14:paraId="0000014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4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7">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reports found</w:t>
            </w:r>
          </w:p>
        </w:tc>
      </w:tr>
      <w:tr>
        <w:trPr>
          <w:cantSplit w:val="0"/>
          <w:tblHeader w:val="0"/>
        </w:trPr>
        <w:tc>
          <w:tcPr/>
          <w:p w:rsidR="00000000" w:rsidDel="00000000" w:rsidP="00000000" w:rsidRDefault="00000000" w:rsidRPr="00000000" w14:paraId="0000015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9">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reports found</w:t>
            </w:r>
          </w:p>
        </w:tc>
      </w:tr>
      <w:tr>
        <w:trPr>
          <w:cantSplit w:val="0"/>
          <w:tblHeader w:val="0"/>
        </w:trPr>
        <w:tc>
          <w:tcPr/>
          <w:p w:rsidR="00000000" w:rsidDel="00000000" w:rsidP="00000000" w:rsidRDefault="00000000" w:rsidRPr="00000000" w14:paraId="0000015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15B">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 number of reports found</w:t>
            </w:r>
          </w:p>
        </w:tc>
      </w:tr>
    </w:tbl>
    <w:p w:rsidR="00000000" w:rsidDel="00000000" w:rsidP="00000000" w:rsidRDefault="00000000" w:rsidRPr="00000000" w14:paraId="0000015C">
      <w:pPr>
        <w:spacing w:after="240" w:before="24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Table 9: Summary of 10 most common MDRs for </w:t>
      </w:r>
      <w:r w:rsidDel="00000000" w:rsidR="00000000" w:rsidRPr="00000000">
        <w:rPr>
          <w:rFonts w:ascii="Arial" w:cs="Arial" w:eastAsia="Arial" w:hAnsi="Arial"/>
          <w:i w:val="1"/>
          <w:iCs w:val="1"/>
          <w:sz w:val="20"/>
          <w:szCs w:val="20"/>
          <w:highlight w:val="yellow"/>
          <w:rtl w:val="0"/>
        </w:rPr>
        <w:t xml:space="preserve">Add device</w:t>
      </w:r>
      <w:r w:rsidDel="00000000" w:rsidR="00000000" w:rsidRPr="00000000">
        <w:rPr>
          <w:rFonts w:ascii="Arial" w:cs="Arial" w:eastAsia="Arial" w:hAnsi="Arial"/>
          <w:i w:val="1"/>
          <w:iCs w:val="1"/>
          <w:sz w:val="20"/>
          <w:szCs w:val="20"/>
          <w:rtl w:val="0"/>
        </w:rPr>
        <w:t xml:space="preserve"> in the FDA Database between </w:t>
      </w:r>
      <w:r w:rsidDel="00000000" w:rsidR="00000000" w:rsidRPr="00000000">
        <w:rPr>
          <w:rFonts w:ascii="Arial" w:cs="Arial" w:eastAsia="Arial" w:hAnsi="Arial"/>
          <w:i w:val="1"/>
          <w:iCs w:val="1"/>
          <w:sz w:val="20"/>
          <w:szCs w:val="20"/>
          <w:highlight w:val="yellow"/>
          <w:rtl w:val="0"/>
        </w:rPr>
        <w:t xml:space="preserve">201X.- 202X</w:t>
      </w:r>
      <w:r w:rsidDel="00000000" w:rsidR="00000000" w:rsidRPr="00000000">
        <w:rPr>
          <w:rFonts w:ascii="Arial" w:cs="Arial" w:eastAsia="Arial" w:hAnsi="Arial"/>
          <w:i w:val="1"/>
          <w:iCs w:val="1"/>
          <w:sz w:val="20"/>
          <w:szCs w:val="20"/>
          <w:rtl w:val="0"/>
        </w:rPr>
        <w:t xml:space="preserve">.</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431" w:hRule="atLeast"/>
          <w:tblHeader w:val="0"/>
        </w:trPr>
        <w:tc>
          <w:tcPr>
            <w:shd w:fill="e7e6e6" w:val="clear"/>
          </w:tcPr>
          <w:p w:rsidR="00000000" w:rsidDel="00000000" w:rsidP="00000000" w:rsidRDefault="00000000" w:rsidRPr="00000000" w14:paraId="0000015D">
            <w:pPr>
              <w:spacing w:after="240" w:before="240" w:line="276" w:lineRule="auto"/>
              <w:jc w:val="both"/>
              <w:rPr>
                <w:rFonts w:ascii="Arial" w:cs="Arial" w:eastAsia="Arial" w:hAnsi="Arial"/>
                <w:sz w:val="20"/>
                <w:szCs w:val="20"/>
              </w:rPr>
            </w:pPr>
            <w:bookmarkStart w:colFirst="0" w:colLast="0" w:name="_heading=h.3dy6vkm" w:id="12"/>
            <w:bookmarkEnd w:id="12"/>
            <w:r w:rsidDel="00000000" w:rsidR="00000000" w:rsidRPr="00000000">
              <w:rPr>
                <w:rFonts w:ascii="Arial" w:cs="Arial" w:eastAsia="Arial" w:hAnsi="Arial"/>
                <w:sz w:val="20"/>
                <w:szCs w:val="20"/>
                <w:rtl w:val="0"/>
              </w:rPr>
              <w:t xml:space="preserve">Device/ Product Problem</w:t>
            </w:r>
          </w:p>
        </w:tc>
        <w:tc>
          <w:tcPr>
            <w:shd w:fill="e7e6e6" w:val="clear"/>
          </w:tcPr>
          <w:p w:rsidR="00000000" w:rsidDel="00000000" w:rsidP="00000000" w:rsidRDefault="00000000" w:rsidRPr="00000000" w14:paraId="0000015E">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Number of MDRs with this Device/Product problem</w:t>
            </w:r>
          </w:p>
        </w:tc>
      </w:tr>
      <w:tr>
        <w:trPr>
          <w:cantSplit w:val="0"/>
          <w:tblHeader w:val="0"/>
        </w:trPr>
        <w:tc>
          <w:tcPr/>
          <w:p w:rsidR="00000000" w:rsidDel="00000000" w:rsidP="00000000" w:rsidRDefault="00000000" w:rsidRPr="00000000" w14:paraId="0000015F">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w:t>
            </w:r>
          </w:p>
          <w:p w:rsidR="00000000" w:rsidDel="00000000" w:rsidP="00000000" w:rsidRDefault="00000000" w:rsidRPr="00000000" w14:paraId="00000160">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w:t>
            </w:r>
            <w:r w:rsidDel="00000000" w:rsidR="00000000" w:rsidRPr="00000000">
              <w:rPr>
                <w:rFonts w:ascii="Arial" w:cs="Arial" w:eastAsia="Arial" w:hAnsi="Arial"/>
                <w:color w:val="000000"/>
                <w:sz w:val="20"/>
                <w:szCs w:val="20"/>
                <w:highlight w:val="yellow"/>
                <w:rtl w:val="0"/>
              </w:rPr>
              <w:t xml:space="preserve">Incorrect Measurement</w:t>
            </w:r>
            <w:r w:rsidDel="00000000" w:rsidR="00000000" w:rsidRPr="00000000">
              <w:rPr>
                <w:rtl w:val="0"/>
              </w:rPr>
            </w:r>
          </w:p>
        </w:tc>
        <w:tc>
          <w:tcPr/>
          <w:p w:rsidR="00000000" w:rsidDel="00000000" w:rsidP="00000000" w:rsidRDefault="00000000" w:rsidRPr="00000000" w14:paraId="0000016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w:t>
            </w:r>
            <w:r w:rsidDel="00000000" w:rsidR="00000000" w:rsidRPr="00000000">
              <w:rPr>
                <w:rFonts w:ascii="Arial" w:cs="Arial" w:eastAsia="Arial" w:hAnsi="Arial"/>
                <w:color w:val="000000"/>
                <w:sz w:val="20"/>
                <w:szCs w:val="20"/>
                <w:highlight w:val="yellow"/>
                <w:rtl w:val="0"/>
              </w:rPr>
              <w:t xml:space="preserve">Overheating of Device</w:t>
            </w:r>
            <w:r w:rsidDel="00000000" w:rsidR="00000000" w:rsidRPr="00000000">
              <w:rPr>
                <w:rtl w:val="0"/>
              </w:rPr>
            </w:r>
          </w:p>
        </w:tc>
        <w:tc>
          <w:tcPr/>
          <w:p w:rsidR="00000000" w:rsidDel="00000000" w:rsidP="00000000" w:rsidRDefault="00000000" w:rsidRPr="00000000" w14:paraId="0000016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w:t>
            </w:r>
            <w:r w:rsidDel="00000000" w:rsidR="00000000" w:rsidRPr="00000000">
              <w:rPr>
                <w:rFonts w:ascii="Arial" w:cs="Arial" w:eastAsia="Arial" w:hAnsi="Arial"/>
                <w:color w:val="000000"/>
                <w:sz w:val="20"/>
                <w:szCs w:val="20"/>
                <w:highlight w:val="yellow"/>
                <w:rtl w:val="0"/>
              </w:rPr>
              <w:t xml:space="preserve">Mechanical Problem</w:t>
            </w:r>
            <w:r w:rsidDel="00000000" w:rsidR="00000000" w:rsidRPr="00000000">
              <w:rPr>
                <w:rtl w:val="0"/>
              </w:rPr>
            </w:r>
          </w:p>
        </w:tc>
        <w:tc>
          <w:tcPr/>
          <w:p w:rsidR="00000000" w:rsidDel="00000000" w:rsidP="00000000" w:rsidRDefault="00000000" w:rsidRPr="00000000" w14:paraId="0000016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e.g </w:t>
            </w:r>
            <w:r w:rsidDel="00000000" w:rsidR="00000000" w:rsidRPr="00000000">
              <w:rPr>
                <w:rFonts w:ascii="Arial" w:cs="Arial" w:eastAsia="Arial" w:hAnsi="Arial"/>
                <w:color w:val="000000"/>
                <w:sz w:val="20"/>
                <w:szCs w:val="20"/>
                <w:highlight w:val="yellow"/>
                <w:rtl w:val="0"/>
              </w:rPr>
              <w:t xml:space="preserve">Break</w:t>
            </w:r>
            <w:r w:rsidDel="00000000" w:rsidR="00000000" w:rsidRPr="00000000">
              <w:rPr>
                <w:rtl w:val="0"/>
              </w:rPr>
            </w:r>
          </w:p>
        </w:tc>
        <w:tc>
          <w:tcPr/>
          <w:p w:rsidR="00000000" w:rsidDel="00000000" w:rsidP="00000000" w:rsidRDefault="00000000" w:rsidRPr="00000000" w14:paraId="0000016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6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240" w:before="240" w:line="276"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p w:rsidR="00000000" w:rsidDel="00000000" w:rsidP="00000000" w:rsidRDefault="00000000" w:rsidRPr="00000000" w14:paraId="0000016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240" w:before="24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Add number of reports found</w:t>
            </w:r>
            <w:r w:rsidDel="00000000" w:rsidR="00000000" w:rsidRPr="00000000">
              <w:rPr>
                <w:rtl w:val="0"/>
              </w:rPr>
            </w:r>
          </w:p>
        </w:tc>
      </w:tr>
    </w:tbl>
    <w:p w:rsidR="00000000" w:rsidDel="00000000" w:rsidP="00000000" w:rsidRDefault="00000000" w:rsidRPr="00000000" w14:paraId="0000017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5">
      <w:pPr>
        <w:spacing w:line="276" w:lineRule="auto"/>
        <w:jc w:val="both"/>
        <w:rPr>
          <w:rFonts w:ascii="Arial" w:cs="Arial" w:eastAsia="Arial" w:hAnsi="Arial"/>
        </w:rPr>
      </w:pPr>
      <w:r w:rsidDel="00000000" w:rsidR="00000000" w:rsidRPr="00000000">
        <w:rPr>
          <w:rFonts w:ascii="Arial" w:cs="Arial" w:eastAsia="Arial" w:hAnsi="Arial"/>
          <w:highlight w:val="yellow"/>
          <w:rtl w:val="0"/>
        </w:rPr>
        <w:t xml:space="preserve">If needed, depending on the device/product, more tables should be added with MAUDE data. For example, if the device/product has accessories, MDRs for those should be considered as well, from the technical failure side and their impact on the patient/user.</w:t>
      </w:r>
      <w:r w:rsidDel="00000000" w:rsidR="00000000" w:rsidRPr="00000000">
        <w:rPr>
          <w:rtl w:val="0"/>
        </w:rPr>
      </w:r>
    </w:p>
    <w:p w:rsidR="00000000" w:rsidDel="00000000" w:rsidP="00000000" w:rsidRDefault="00000000" w:rsidRPr="00000000" w14:paraId="00000176">
      <w:pPr>
        <w:pStyle w:val="Heading2"/>
        <w:numPr>
          <w:ilvl w:val="0"/>
          <w:numId w:val="1"/>
        </w:numPr>
        <w:spacing w:line="276" w:lineRule="auto"/>
        <w:ind w:left="720" w:hanging="360"/>
        <w:rPr>
          <w:rFonts w:ascii="Arial" w:cs="Arial" w:eastAsia="Arial" w:hAnsi="Arial"/>
        </w:rPr>
      </w:pPr>
      <w:bookmarkStart w:colFirst="0" w:colLast="0" w:name="_heading=h.35nkun2" w:id="13"/>
      <w:bookmarkEnd w:id="13"/>
      <w:r w:rsidDel="00000000" w:rsidR="00000000" w:rsidRPr="00000000">
        <w:rPr>
          <w:rFonts w:ascii="Arial" w:cs="Arial" w:eastAsia="Arial" w:hAnsi="Arial"/>
          <w:rtl w:val="0"/>
        </w:rPr>
        <w:t xml:space="preserve">Document History</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060"/>
        <w:gridCol w:w="4765"/>
        <w:tblGridChange w:id="0">
          <w:tblGrid>
            <w:gridCol w:w="1525"/>
            <w:gridCol w:w="3060"/>
            <w:gridCol w:w="4765"/>
          </w:tblGrid>
        </w:tblGridChange>
      </w:tblGrid>
      <w:tr>
        <w:trPr>
          <w:cantSplit w:val="0"/>
          <w:tblHeader w:val="0"/>
        </w:trPr>
        <w:tc>
          <w:tcPr>
            <w:shd w:fill="e7e6e6" w:val="clear"/>
          </w:tcPr>
          <w:p w:rsidR="00000000" w:rsidDel="00000000" w:rsidP="00000000" w:rsidRDefault="00000000" w:rsidRPr="00000000" w14:paraId="00000177">
            <w:pPr>
              <w:spacing w:after="240" w:before="24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Version</w:t>
            </w:r>
          </w:p>
        </w:tc>
        <w:tc>
          <w:tcPr>
            <w:shd w:fill="e7e6e6" w:val="clear"/>
          </w:tcPr>
          <w:p w:rsidR="00000000" w:rsidDel="00000000" w:rsidP="00000000" w:rsidRDefault="00000000" w:rsidRPr="00000000" w14:paraId="00000178">
            <w:pPr>
              <w:spacing w:after="240" w:before="24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Author</w:t>
            </w:r>
          </w:p>
        </w:tc>
        <w:tc>
          <w:tcPr>
            <w:shd w:fill="e7e6e6" w:val="clear"/>
          </w:tcPr>
          <w:p w:rsidR="00000000" w:rsidDel="00000000" w:rsidP="00000000" w:rsidRDefault="00000000" w:rsidRPr="00000000" w14:paraId="00000179">
            <w:pPr>
              <w:spacing w:after="240" w:before="24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of Changes</w:t>
            </w:r>
          </w:p>
        </w:tc>
      </w:tr>
      <w:tr>
        <w:trPr>
          <w:cantSplit w:val="0"/>
          <w:trHeight w:val="530" w:hRule="atLeast"/>
          <w:tblHeader w:val="0"/>
        </w:trPr>
        <w:tc>
          <w:tcPr/>
          <w:p w:rsidR="00000000" w:rsidDel="00000000" w:rsidP="00000000" w:rsidRDefault="00000000" w:rsidRPr="00000000" w14:paraId="0000017A">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01</w:t>
            </w:r>
          </w:p>
        </w:tc>
        <w:tc>
          <w:tcPr/>
          <w:p w:rsidR="00000000" w:rsidDel="00000000" w:rsidP="00000000" w:rsidRDefault="00000000" w:rsidRPr="00000000" w14:paraId="0000017B">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Add</w:t>
            </w:r>
          </w:p>
        </w:tc>
        <w:tc>
          <w:tcPr/>
          <w:p w:rsidR="00000000" w:rsidDel="00000000" w:rsidP="00000000" w:rsidRDefault="00000000" w:rsidRPr="00000000" w14:paraId="0000017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highlight w:val="yellow"/>
                <w:rtl w:val="0"/>
              </w:rPr>
              <w:t xml:space="preserve">First version of LSP created</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240" w:before="240" w:line="276" w:lineRule="auto"/>
              <w:rPr>
                <w:rFonts w:ascii="Arial" w:cs="Arial" w:eastAsia="Arial" w:hAnsi="Arial"/>
                <w:color w:val="000000"/>
                <w:highlight w:val="yellow"/>
              </w:rPr>
            </w:pPr>
            <w:r w:rsidDel="00000000" w:rsidR="00000000" w:rsidRPr="00000000">
              <w:rPr>
                <w:rtl w:val="0"/>
              </w:rPr>
            </w:r>
          </w:p>
        </w:tc>
        <w:tc>
          <w:tcPr/>
          <w:p w:rsidR="00000000" w:rsidDel="00000000" w:rsidP="00000000" w:rsidRDefault="00000000" w:rsidRPr="00000000" w14:paraId="0000017E">
            <w:pPr>
              <w:spacing w:after="240" w:before="240" w:line="276" w:lineRule="auto"/>
              <w:rPr>
                <w:rFonts w:ascii="Arial" w:cs="Arial" w:eastAsia="Arial" w:hAnsi="Arial"/>
                <w:color w:val="000000"/>
                <w:highlight w:val="yellow"/>
              </w:rPr>
            </w:pPr>
            <w:r w:rsidDel="00000000" w:rsidR="00000000" w:rsidRPr="00000000">
              <w:rPr>
                <w:rtl w:val="0"/>
              </w:rPr>
            </w:r>
          </w:p>
        </w:tc>
        <w:tc>
          <w:tcPr/>
          <w:p w:rsidR="00000000" w:rsidDel="00000000" w:rsidP="00000000" w:rsidRDefault="00000000" w:rsidRPr="00000000" w14:paraId="0000017F">
            <w:pPr>
              <w:spacing w:after="240" w:before="240" w:line="276" w:lineRule="auto"/>
              <w:rPr>
                <w:rFonts w:ascii="Arial" w:cs="Arial" w:eastAsia="Arial" w:hAnsi="Arial"/>
                <w:color w:val="000000"/>
                <w:highlight w:val="yellow"/>
              </w:rPr>
            </w:pPr>
            <w:r w:rsidDel="00000000" w:rsidR="00000000" w:rsidRPr="00000000">
              <w:rPr>
                <w:rtl w:val="0"/>
              </w:rPr>
            </w:r>
          </w:p>
        </w:tc>
      </w:tr>
    </w:tbl>
    <w:p w:rsidR="00000000" w:rsidDel="00000000" w:rsidP="00000000" w:rsidRDefault="00000000" w:rsidRPr="00000000" w14:paraId="00000180">
      <w:pPr>
        <w:spacing w:after="240" w:before="240" w:line="276" w:lineRule="auto"/>
        <w:rPr>
          <w:b w:val="1"/>
          <w:bCs w:val="1"/>
          <w:color w:val="000000"/>
        </w:rPr>
      </w:pPr>
      <w:r w:rsidDel="00000000" w:rsidR="00000000" w:rsidRPr="00000000">
        <w:rPr>
          <w:rtl w:val="0"/>
        </w:rPr>
      </w:r>
    </w:p>
    <w:p w:rsidR="00000000" w:rsidDel="00000000" w:rsidP="00000000" w:rsidRDefault="00000000" w:rsidRPr="00000000" w14:paraId="00000181">
      <w:pPr>
        <w:spacing w:line="276" w:lineRule="auto"/>
        <w:rPr>
          <w:rFonts w:ascii="Arial" w:cs="Arial" w:eastAsia="Arial" w:hAnsi="Arial"/>
        </w:rPr>
      </w:pPr>
      <w:bookmarkStart w:colFirst="0" w:colLast="0" w:name="_heading=h.gjdgxs" w:id="14"/>
      <w:bookmarkEnd w:id="14"/>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40" w:top="1440" w:left="1440" w:right="1440" w:header="57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before="60" w:line="240" w:lineRule="auto"/>
      <w:rPr>
        <w:rFonts w:ascii="Arial" w:cs="Arial" w:eastAsia="Arial" w:hAnsi="Arial"/>
        <w:color w:val="000000"/>
        <w:sz w:val="16"/>
        <w:szCs w:val="16"/>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Arial" w:cs="Arial" w:eastAsia="Arial" w:hAnsi="Arial"/>
        <w:color w:val="000000"/>
        <w:sz w:val="16"/>
        <w:szCs w:val="16"/>
        <w:rtl w:val="0"/>
      </w:rPr>
      <w:t xml:space="preserve">Form code: QF-737-02 / Revision: </w:t>
    </w:r>
    <w:r w:rsidDel="00000000" w:rsidR="00000000" w:rsidRPr="00000000">
      <w:rPr>
        <w:rFonts w:ascii="Arial" w:cs="Arial" w:eastAsia="Arial" w:hAnsi="Arial"/>
        <w:sz w:val="16"/>
        <w:szCs w:val="16"/>
        <w:rtl w:val="0"/>
      </w:rPr>
      <w:t xml:space="preserve">1.0</w:t>
    </w:r>
    <w:r w:rsidDel="00000000" w:rsidR="00000000" w:rsidRPr="00000000">
      <w:rPr>
        <w:rFonts w:ascii="Arial" w:cs="Arial" w:eastAsia="Arial" w:hAnsi="Arial"/>
        <w:color w:val="000000"/>
        <w:sz w:val="16"/>
        <w:szCs w:val="16"/>
        <w:rtl w:val="0"/>
      </w:rPr>
      <w:t xml:space="preserve"> / </w:t>
    </w:r>
    <w:r w:rsidDel="00000000" w:rsidR="00000000" w:rsidRPr="00000000">
      <w:rPr>
        <w:rFonts w:ascii="Arial" w:cs="Arial" w:eastAsia="Arial" w:hAnsi="Arial"/>
        <w:color w:val="000000"/>
        <w:sz w:val="16"/>
        <w:szCs w:val="16"/>
        <w:highlight w:val="yellow"/>
        <w:rtl w:val="0"/>
      </w:rPr>
      <w:t xml:space="preserve">Issue Date: 19.02.2024.</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 / </w:t>
    </w:r>
    <w:r w:rsidDel="00000000" w:rsidR="00000000" w:rsidRPr="00000000">
      <w:rPr>
        <w:rFonts w:ascii="Arial" w:cs="Arial" w:eastAsia="Arial" w:hAnsi="Arial"/>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12121"/>
          <w:sz w:val="16"/>
          <w:szCs w:val="16"/>
          <w:highlight w:val="white"/>
          <w:u w:val="none"/>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16"/>
          <w:szCs w:val="16"/>
          <w:highlight w:val="white"/>
          <w:u w:val="none"/>
          <w:vertAlign w:val="baseline"/>
          <w:rtl w:val="0"/>
        </w:rPr>
        <w:t xml:space="preserve">Burns PB, Rohrich RJ, Chung KC. The levels of evidence and their role in evidence-based medicine. Plast Reconstr Surg. 2011 Jul;128(1):305-310. doi: 10.1097/PRS.0b013e318219c171. PMID: 21701348; PMCID: PMC3124652.</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r:id="rId5">
        <w:r w:rsidDel="00000000" w:rsidR="00000000" w:rsidRPr="00000000">
          <w:rPr>
            <w:rFonts w:ascii="Arial" w:cs="Arial" w:eastAsia="Arial" w:hAnsi="Arial"/>
            <w:b w:val="0"/>
            <w:bCs w:val="0"/>
            <w:i w:val="0"/>
            <w:iCs w:val="0"/>
            <w:smallCaps w:val="0"/>
            <w:strike w:val="0"/>
            <w:color w:val="0563c1"/>
            <w:sz w:val="16"/>
            <w:szCs w:val="16"/>
            <w:u w:val="single"/>
            <w:shd w:fill="auto" w:val="clear"/>
            <w:vertAlign w:val="baseline"/>
            <w:rtl w:val="0"/>
          </w:rPr>
          <w:t xml:space="preserve">https://www.ncbi.nlm.nih.gov/pmc/articles/PMC3124652/</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tabs>
        <w:tab w:val="left" w:leader="none" w:pos="3960"/>
      </w:tabs>
      <w:spacing w:after="0" w:lineRule="auto"/>
      <w:rPr>
        <w:rFonts w:ascii="Arial" w:cs="Arial" w:eastAsia="Arial" w:hAnsi="Arial"/>
      </w:rPr>
    </w:pPr>
    <w:r w:rsidDel="00000000" w:rsidR="00000000" w:rsidRPr="00000000">
      <w:rPr>
        <w:rFonts w:ascii="Arial" w:cs="Arial" w:eastAsia="Arial" w:hAnsi="Arial"/>
        <w:rtl w:val="0"/>
      </w:rPr>
      <w:tab/>
    </w:r>
  </w:p>
  <w:tbl>
    <w:tblPr>
      <w:tblStyle w:val="Table15"/>
      <w:tblW w:w="9292.0" w:type="dxa"/>
      <w:jc w:val="left"/>
      <w:tblInd w:w="15.0" w:type="dxa"/>
      <w:tblBorders>
        <w:top w:color="000000" w:space="0" w:sz="12" w:val="single"/>
        <w:left w:color="000000" w:space="0" w:sz="12" w:val="single"/>
        <w:bottom w:color="000000" w:space="0" w:sz="12" w:val="single"/>
        <w:right w:color="000000" w:space="0" w:sz="12" w:val="single"/>
        <w:insideV w:color="000000" w:space="0" w:sz="12" w:val="single"/>
      </w:tblBorders>
      <w:tblLayout w:type="fixed"/>
      <w:tblLook w:val="0000"/>
    </w:tblPr>
    <w:tblGrid>
      <w:gridCol w:w="3240"/>
      <w:gridCol w:w="6052"/>
      <w:tblGridChange w:id="0">
        <w:tblGrid>
          <w:gridCol w:w="3240"/>
          <w:gridCol w:w="6052"/>
        </w:tblGrid>
      </w:tblGridChange>
    </w:tblGrid>
    <w:tr>
      <w:trPr>
        <w:cantSplit w:val="1"/>
        <w:trHeight w:val="1470" w:hRule="atLeast"/>
        <w:tblHeader w:val="0"/>
      </w:trPr>
      <w:tc>
        <w:tcPr>
          <w:tcMar>
            <w:top w:w="0.0" w:type="dxa"/>
            <w:left w:w="0.0" w:type="dxa"/>
            <w:bottom w:w="0.0" w:type="dxa"/>
            <w:right w:w="0.0" w:type="dxa"/>
          </w:tcMar>
          <w:vAlign w:val="center"/>
        </w:tcPr>
        <w:p w:rsidR="00000000" w:rsidDel="00000000" w:rsidP="00000000" w:rsidRDefault="00000000" w:rsidRPr="00000000" w14:paraId="00000186">
          <w:pPr>
            <w:spacing w:after="20" w:before="20" w:line="240" w:lineRule="auto"/>
            <w:jc w:val="center"/>
            <w:rPr>
              <w:rFonts w:ascii="Arial" w:cs="Arial" w:eastAsia="Arial" w:hAnsi="Arial"/>
              <w:sz w:val="40"/>
              <w:szCs w:val="40"/>
              <w:vertAlign w:val="superscript"/>
            </w:rPr>
          </w:pPr>
          <w:r w:rsidDel="00000000" w:rsidR="00000000" w:rsidRPr="00000000">
            <w:rPr>
              <w:rFonts w:ascii="Arial" w:cs="Arial" w:eastAsia="Arial" w:hAnsi="Arial"/>
              <w:sz w:val="40"/>
              <w:szCs w:val="40"/>
              <w:vertAlign w:val="superscript"/>
              <w:rtl w:val="0"/>
            </w:rPr>
            <w:t xml:space="preserve">LOGO</w:t>
          </w:r>
        </w:p>
      </w:tc>
      <w:tc>
        <w:tcPr>
          <w:tcMar>
            <w:top w:w="0.0" w:type="dxa"/>
            <w:left w:w="0.0" w:type="dxa"/>
            <w:bottom w:w="0.0" w:type="dxa"/>
            <w:right w:w="0.0" w:type="dxa"/>
          </w:tcMar>
          <w:vAlign w:val="center"/>
        </w:tcPr>
        <w:p w:rsidR="00000000" w:rsidDel="00000000" w:rsidP="00000000" w:rsidRDefault="00000000" w:rsidRPr="00000000" w14:paraId="00000187">
          <w:pPr>
            <w:shd w:fill="ffffff" w:val="clear"/>
            <w:spacing w:after="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Literature Search Protocol</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AC67A0"/>
    <w:rPr>
      <w:rFonts w:cs="Times New Roman"/>
    </w:rPr>
  </w:style>
  <w:style w:type="paragraph" w:styleId="Heading1">
    <w:name w:val="heading 1"/>
    <w:basedOn w:val="Normal"/>
    <w:next w:val="Normal"/>
    <w:link w:val="Heading1Char"/>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AC67A0"/>
    <w:pPr>
      <w:tabs>
        <w:tab w:val="center" w:pos="4680"/>
        <w:tab w:val="right" w:pos="9360"/>
      </w:tabs>
    </w:pPr>
  </w:style>
  <w:style w:type="character" w:styleId="HeaderChar" w:customStyle="1">
    <w:name w:val="Header Char"/>
    <w:basedOn w:val="DefaultParagraphFont"/>
    <w:link w:val="Header"/>
    <w:uiPriority w:val="99"/>
    <w:rsid w:val="00AC67A0"/>
    <w:rPr>
      <w:rFonts w:ascii="Calibri" w:cs="Times New Roman" w:eastAsia="Calibri" w:hAnsi="Calibri"/>
    </w:rPr>
  </w:style>
  <w:style w:type="paragraph" w:styleId="Footer">
    <w:name w:val="footer"/>
    <w:basedOn w:val="Normal"/>
    <w:link w:val="FooterChar"/>
    <w:uiPriority w:val="99"/>
    <w:unhideWhenUsed w:val="1"/>
    <w:rsid w:val="00AC67A0"/>
    <w:pPr>
      <w:tabs>
        <w:tab w:val="center" w:pos="4680"/>
        <w:tab w:val="right" w:pos="9360"/>
      </w:tabs>
    </w:pPr>
  </w:style>
  <w:style w:type="character" w:styleId="FooterChar" w:customStyle="1">
    <w:name w:val="Footer Char"/>
    <w:basedOn w:val="DefaultParagraphFont"/>
    <w:link w:val="Footer"/>
    <w:uiPriority w:val="99"/>
    <w:rsid w:val="00AC67A0"/>
    <w:rPr>
      <w:rFonts w:ascii="Calibri" w:cs="Times New Roman" w:eastAsia="Calibri" w:hAnsi="Calibri"/>
    </w:rPr>
  </w:style>
  <w:style w:type="paragraph" w:styleId="tab" w:customStyle="1">
    <w:name w:val="tab"/>
    <w:basedOn w:val="Normal"/>
    <w:rsid w:val="00AC67A0"/>
    <w:pPr>
      <w:spacing w:after="120" w:before="60" w:line="240" w:lineRule="auto"/>
      <w:jc w:val="both"/>
    </w:pPr>
    <w:rPr>
      <w:rFonts w:ascii="Times New Roman" w:eastAsia="Times New Roman" w:hAnsi="Times New Roman"/>
      <w:shadow w:val="1"/>
      <w:sz w:val="20"/>
      <w:szCs w:val="20"/>
      <w:lang w:val="en-GB"/>
    </w:rPr>
  </w:style>
  <w:style w:type="paragraph" w:styleId="ListParagraph">
    <w:name w:val="List Paragraph"/>
    <w:basedOn w:val="Normal"/>
    <w:uiPriority w:val="34"/>
    <w:qFormat w:val="1"/>
    <w:rsid w:val="00AC67A0"/>
    <w:pPr>
      <w:suppressAutoHyphens w:val="1"/>
      <w:spacing w:after="0" w:line="240" w:lineRule="auto"/>
      <w:ind w:left="720"/>
      <w:contextualSpacing w:val="1"/>
      <w:jc w:val="both"/>
    </w:pPr>
    <w:rPr>
      <w:rFonts w:ascii="Arial" w:eastAsia="Times New Roman" w:hAnsi="Arial"/>
      <w:sz w:val="20"/>
      <w:szCs w:val="20"/>
      <w:lang w:eastAsia="ar-SA"/>
    </w:rPr>
  </w:style>
  <w:style w:type="paragraph" w:styleId="TableContents" w:customStyle="1">
    <w:name w:val="Table Contents"/>
    <w:basedOn w:val="Normal"/>
    <w:rsid w:val="00AC67A0"/>
    <w:pPr>
      <w:suppressLineNumbers w:val="1"/>
      <w:autoSpaceDN w:val="0"/>
      <w:spacing w:after="20" w:before="40" w:line="240" w:lineRule="auto"/>
    </w:pPr>
    <w:rPr>
      <w:rFonts w:ascii="Arial" w:cs="Arial" w:eastAsia="Times New Roman" w:hAnsi="Arial"/>
      <w:kern w:val="3"/>
      <w:sz w:val="20"/>
      <w:szCs w:val="20"/>
      <w:lang w:eastAsia="zh-CN" w:val="de-DE"/>
    </w:rPr>
  </w:style>
  <w:style w:type="paragraph" w:styleId="Vorgabetext" w:customStyle="1">
    <w:name w:val="Vorgabetext"/>
    <w:rsid w:val="00AC67A0"/>
    <w:pPr>
      <w:suppressAutoHyphens w:val="1"/>
      <w:autoSpaceDE w:val="0"/>
      <w:autoSpaceDN w:val="0"/>
      <w:spacing w:after="0" w:line="240" w:lineRule="auto"/>
    </w:pPr>
    <w:rPr>
      <w:rFonts w:ascii="Times New Roman" w:cs="Times New Roman" w:eastAsia="Times New Roman" w:hAnsi="Times New Roman"/>
      <w:color w:val="000000"/>
      <w:kern w:val="3"/>
      <w:sz w:val="20"/>
      <w:szCs w:val="24"/>
      <w:lang w:eastAsia="zh-CN" w:val="de-D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paragraph" w:styleId="Standard" w:customStyle="1">
    <w:name w:val="Standard"/>
    <w:rsid w:val="00814040"/>
    <w:pPr>
      <w:suppressAutoHyphens w:val="1"/>
      <w:autoSpaceDN w:val="0"/>
      <w:spacing w:after="160" w:line="249" w:lineRule="auto"/>
      <w:textAlignment w:val="baseline"/>
    </w:pPr>
    <w:rPr>
      <w:rFonts w:cs="Mangal" w:eastAsia="Lucida Sans Unicode"/>
      <w:kern w:val="3"/>
    </w:rPr>
  </w:style>
  <w:style w:type="table" w:styleId="TableGrid">
    <w:name w:val="Table Grid"/>
    <w:basedOn w:val="TableNormal"/>
    <w:uiPriority w:val="39"/>
    <w:rsid w:val="00D94E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D94E60"/>
    <w:rPr>
      <w:rFonts w:ascii="Cambria" w:hAnsi="Cambria" w:hint="default"/>
      <w:b w:val="0"/>
      <w:bCs w:val="0"/>
      <w:i w:val="0"/>
      <w:iCs w:val="0"/>
      <w:color w:val="000000"/>
      <w:sz w:val="22"/>
      <w:szCs w:val="22"/>
    </w:rPr>
  </w:style>
  <w:style w:type="character" w:styleId="fontstyle11" w:customStyle="1">
    <w:name w:val="fontstyle11"/>
    <w:basedOn w:val="DefaultParagraphFont"/>
    <w:rsid w:val="004F2052"/>
    <w:rPr>
      <w:rFonts w:ascii="Cambria" w:hAnsi="Cambria" w:hint="default"/>
      <w:b w:val="0"/>
      <w:bCs w:val="0"/>
      <w:i w:val="0"/>
      <w:iCs w:val="0"/>
      <w:color w:val="000000"/>
      <w:sz w:val="22"/>
      <w:szCs w:val="22"/>
    </w:rPr>
  </w:style>
  <w:style w:type="character" w:styleId="Hyperlink">
    <w:name w:val="Hyperlink"/>
    <w:basedOn w:val="DefaultParagraphFont"/>
    <w:uiPriority w:val="99"/>
    <w:unhideWhenUsed w:val="1"/>
    <w:rsid w:val="000A5BC8"/>
    <w:rPr>
      <w:color w:val="0563c1" w:themeColor="hyperlink"/>
      <w:u w:val="single"/>
    </w:rPr>
  </w:style>
  <w:style w:type="character" w:styleId="UnresolvedMention">
    <w:name w:val="Unresolved Mention"/>
    <w:basedOn w:val="DefaultParagraphFont"/>
    <w:uiPriority w:val="99"/>
    <w:semiHidden w:val="1"/>
    <w:unhideWhenUsed w:val="1"/>
    <w:rsid w:val="000A5BC8"/>
    <w:rPr>
      <w:color w:val="605e5c"/>
      <w:shd w:color="auto" w:fill="e1dfdd" w:val="clear"/>
    </w:rPr>
  </w:style>
  <w:style w:type="paragraph" w:styleId="FootnoteText">
    <w:name w:val="footnote text"/>
    <w:basedOn w:val="Normal"/>
    <w:link w:val="FootnoteTextChar"/>
    <w:uiPriority w:val="99"/>
    <w:semiHidden w:val="1"/>
    <w:unhideWhenUsed w:val="1"/>
    <w:rsid w:val="00AB0763"/>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B0763"/>
    <w:rPr>
      <w:rFonts w:cs="Times New Roman"/>
      <w:sz w:val="20"/>
      <w:szCs w:val="20"/>
    </w:rPr>
  </w:style>
  <w:style w:type="character" w:styleId="FootnoteReference">
    <w:name w:val="footnote reference"/>
    <w:basedOn w:val="DefaultParagraphFont"/>
    <w:uiPriority w:val="99"/>
    <w:semiHidden w:val="1"/>
    <w:unhideWhenUsed w:val="1"/>
    <w:rsid w:val="00AB0763"/>
    <w:rPr>
      <w:vertAlign w:val="superscript"/>
    </w:rPr>
  </w:style>
  <w:style w:type="paragraph" w:styleId="TOCHeading">
    <w:name w:val="TOC Heading"/>
    <w:basedOn w:val="Heading1"/>
    <w:next w:val="Normal"/>
    <w:uiPriority w:val="39"/>
    <w:unhideWhenUsed w:val="1"/>
    <w:qFormat w:val="1"/>
    <w:rsid w:val="00DD61B4"/>
    <w:pPr>
      <w:spacing w:after="0" w:before="240" w:line="259" w:lineRule="auto"/>
      <w:outlineLvl w:val="9"/>
    </w:pPr>
    <w:rPr>
      <w:rFonts w:asciiTheme="majorHAnsi" w:cstheme="majorBidi" w:eastAsiaTheme="majorEastAsia" w:hAnsiTheme="majorHAnsi"/>
      <w:b w:val="0"/>
      <w:color w:val="2e74b5" w:themeColor="accent1" w:themeShade="0000BF"/>
      <w:sz w:val="32"/>
      <w:szCs w:val="32"/>
    </w:rPr>
  </w:style>
  <w:style w:type="paragraph" w:styleId="NoSpacing">
    <w:name w:val="No Spacing"/>
    <w:uiPriority w:val="1"/>
    <w:qFormat w:val="1"/>
    <w:rsid w:val="00DD61B4"/>
    <w:pPr>
      <w:spacing w:after="0" w:line="240" w:lineRule="auto"/>
    </w:pPr>
    <w:rPr>
      <w:rFonts w:cs="Times New Roman"/>
    </w:rPr>
  </w:style>
  <w:style w:type="paragraph" w:styleId="TOC2">
    <w:name w:val="toc 2"/>
    <w:basedOn w:val="Normal"/>
    <w:next w:val="Normal"/>
    <w:autoRedefine w:val="1"/>
    <w:uiPriority w:val="39"/>
    <w:unhideWhenUsed w:val="1"/>
    <w:rsid w:val="003A3DCF"/>
    <w:pPr>
      <w:spacing w:after="100" w:line="259" w:lineRule="auto"/>
      <w:ind w:left="220"/>
    </w:pPr>
    <w:rPr>
      <w:rFonts w:asciiTheme="minorHAnsi" w:eastAsiaTheme="minorEastAsia" w:hAnsiTheme="minorHAnsi"/>
    </w:rPr>
  </w:style>
  <w:style w:type="paragraph" w:styleId="TOC1">
    <w:name w:val="toc 1"/>
    <w:basedOn w:val="Normal"/>
    <w:next w:val="Normal"/>
    <w:autoRedefine w:val="1"/>
    <w:uiPriority w:val="39"/>
    <w:unhideWhenUsed w:val="1"/>
    <w:rsid w:val="003A3DCF"/>
    <w:pPr>
      <w:spacing w:after="100" w:line="259" w:lineRule="auto"/>
    </w:pPr>
    <w:rPr>
      <w:rFonts w:asciiTheme="minorHAnsi" w:eastAsiaTheme="minorEastAsia" w:hAnsiTheme="minorHAnsi"/>
    </w:rPr>
  </w:style>
  <w:style w:type="paragraph" w:styleId="TOC3">
    <w:name w:val="toc 3"/>
    <w:basedOn w:val="Normal"/>
    <w:next w:val="Normal"/>
    <w:autoRedefine w:val="1"/>
    <w:uiPriority w:val="39"/>
    <w:unhideWhenUsed w:val="1"/>
    <w:rsid w:val="003A3DCF"/>
    <w:pPr>
      <w:spacing w:after="100" w:line="259" w:lineRule="auto"/>
      <w:ind w:left="440"/>
    </w:pPr>
    <w:rPr>
      <w:rFonts w:asciiTheme="minorHAnsi" w:eastAsiaTheme="minorEastAsia" w:hAnsiTheme="minorHAnsi"/>
    </w:rPr>
  </w:style>
  <w:style w:type="paragraph" w:styleId="Style1" w:customStyle="1">
    <w:name w:val="Style1"/>
    <w:basedOn w:val="Heading1"/>
    <w:link w:val="Style1Char"/>
    <w:qFormat w:val="1"/>
    <w:rsid w:val="003A3DCF"/>
    <w:rPr>
      <w:noProof w:val="1"/>
      <w:sz w:val="22"/>
    </w:rPr>
  </w:style>
  <w:style w:type="character" w:styleId="Heading1Char" w:customStyle="1">
    <w:name w:val="Heading 1 Char"/>
    <w:basedOn w:val="DefaultParagraphFont"/>
    <w:link w:val="Heading1"/>
    <w:uiPriority w:val="9"/>
    <w:rsid w:val="003A3DCF"/>
    <w:rPr>
      <w:rFonts w:cs="Times New Roman"/>
      <w:b w:val="1"/>
      <w:sz w:val="48"/>
      <w:szCs w:val="48"/>
    </w:rPr>
  </w:style>
  <w:style w:type="character" w:styleId="Style1Char" w:customStyle="1">
    <w:name w:val="Style1 Char"/>
    <w:basedOn w:val="Heading1Char"/>
    <w:link w:val="Style1"/>
    <w:rsid w:val="003A3DCF"/>
    <w:rPr>
      <w:rFonts w:cs="Times New Roman"/>
      <w:b w:val="1"/>
      <w:noProof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ustomXml" Target="../customXML/item1.xml"/><Relationship Id="rId10" Type="http://schemas.openxmlformats.org/officeDocument/2006/relationships/styles" Target="styles.xml"/><Relationship Id="rId13" Type="http://schemas.openxmlformats.org/officeDocument/2006/relationships/image" Target="media/image3.png"/><Relationship Id="rId12" Type="http://schemas.openxmlformats.org/officeDocument/2006/relationships/hyperlink" Target="http://www.prisma-statement.org/PRISMAStatement/FlowDiagram"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numbering" Target="numbering.xm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theme" Target="theme/theme1.xml"/><Relationship Id="rId19" Type="http://schemas.openxmlformats.org/officeDocument/2006/relationships/footer" Target="footer1.xml"/><Relationship Id="rId6" Type="http://schemas.openxmlformats.org/officeDocument/2006/relationships/settings" Target="settings.xml"/><Relationship Id="rId18"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footnotes" Target="footnotes.xml"/></Relationships>
</file>

<file path=word/_rels/footnotes.xml.rels><?xml version="1.0" encoding="UTF-8" standalone="yes"?><Relationships xmlns="http://schemas.openxmlformats.org/package/2006/relationships"><Relationship Id="rId5" Type="http://schemas.openxmlformats.org/officeDocument/2006/relationships/hyperlink" Target="https://www.ncbi.nlm.nih.gov/pmc/articles/PMC31246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HoBsH3/JdjKPBd7Fba3lvKD3w==">CgMxLjAaJAoBMBIfCh0IB0IZCgVBcmlhbBIQQXJpYWwgVW5pY29kZSBNUzIJaC4zMGowemxsMgloLjN6bnlzaDcyCGgudHlqY3d0MgloLjFmb2I5dGUyCWguMmV0OTJwMDIJaC4xdDNoNXNmMgloLjRkMzRvZzgyCWguMnM4ZXlvMTIJaC4xN2RwOHZ1MgloLjNyZGNyam4yCWguMjZpbjFyZzIIaC5sbnhiejkyCWguM2R5NnZrbTIJaC4zNW5rdW4yMghoLmdqZGd4czgAciExV2NqNW9GZi14a3N6N212bVl4Sldpc3V5V3diLWdBU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2024-02-17T13:29:00Z</dcterms:created>
  <dc:creator>Microsoft account</dc:creator>
</cp:coreProperties>
</file>