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65" w:rsidRPr="002D15B7" w:rsidRDefault="009B0265" w:rsidP="009B0265">
      <w:pPr>
        <w:pStyle w:val="3"/>
        <w:rPr>
          <w:rFonts w:asciiTheme="minorHAnsi" w:hAnsiTheme="minorHAnsi"/>
        </w:rPr>
      </w:pPr>
      <w:bookmarkStart w:id="0" w:name="_Toc359977692"/>
      <w:r w:rsidRPr="002D15B7">
        <w:rPr>
          <w:rFonts w:asciiTheme="minorHAnsi" w:hAnsiTheme="minorHAnsi"/>
        </w:rPr>
        <w:t>Ц</w:t>
      </w:r>
      <w:r>
        <w:rPr>
          <w:rFonts w:asciiTheme="minorHAnsi" w:hAnsiTheme="minorHAnsi"/>
        </w:rPr>
        <w:t>е</w:t>
      </w:r>
      <w:r w:rsidRPr="002D15B7">
        <w:rPr>
          <w:rFonts w:asciiTheme="minorHAnsi" w:hAnsiTheme="minorHAnsi"/>
        </w:rPr>
        <w:t>нтральность (CENTRALITY)</w:t>
      </w:r>
      <w:bookmarkEnd w:id="0"/>
    </w:p>
    <w:p w:rsidR="009B0265" w:rsidRPr="00F87CEC" w:rsidRDefault="009B0265" w:rsidP="009B0265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C9698A">
        <w:rPr>
          <w:rFonts w:ascii="Times New Roman" w:hAnsi="Times New Roman"/>
          <w:sz w:val="26"/>
          <w:szCs w:val="26"/>
        </w:rPr>
        <w:t>В теории графов и в теории сетей центральностью называют меру важности вершины (или узла). В сетях этот параметр можно рассматривать как общее количество связей данного узла по отношению к другим.</w:t>
      </w:r>
    </w:p>
    <w:p w:rsidR="009B0265" w:rsidRPr="009B0265" w:rsidRDefault="009B0265" w:rsidP="009B0265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9B0265">
        <w:rPr>
          <w:rFonts w:ascii="Times New Roman" w:hAnsi="Times New Roman"/>
          <w:sz w:val="26"/>
          <w:szCs w:val="26"/>
          <w:highlight w:val="yellow"/>
        </w:rPr>
        <w:t xml:space="preserve">[сюда дописать </w:t>
      </w:r>
      <w:r>
        <w:rPr>
          <w:rFonts w:ascii="Times New Roman" w:hAnsi="Times New Roman"/>
          <w:sz w:val="26"/>
          <w:szCs w:val="26"/>
          <w:highlight w:val="yellow"/>
        </w:rPr>
        <w:t>одно-два предложения</w:t>
      </w:r>
      <w:r w:rsidRPr="009B0265">
        <w:rPr>
          <w:rFonts w:ascii="Times New Roman" w:hAnsi="Times New Roman"/>
          <w:sz w:val="26"/>
          <w:szCs w:val="26"/>
          <w:highlight w:val="yellow"/>
        </w:rPr>
        <w:t xml:space="preserve"> с </w:t>
      </w:r>
      <w:proofErr w:type="gramStart"/>
      <w:r w:rsidRPr="009B0265">
        <w:rPr>
          <w:rFonts w:ascii="Times New Roman" w:hAnsi="Times New Roman"/>
          <w:sz w:val="26"/>
          <w:szCs w:val="26"/>
          <w:highlight w:val="yellow"/>
        </w:rPr>
        <w:t>какой-нибудь</w:t>
      </w:r>
      <w:proofErr w:type="gramEnd"/>
      <w:r w:rsidRPr="009B0265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9B0265">
        <w:rPr>
          <w:rFonts w:ascii="Times New Roman" w:hAnsi="Times New Roman"/>
          <w:sz w:val="26"/>
          <w:szCs w:val="26"/>
          <w:highlight w:val="yellow"/>
        </w:rPr>
        <w:t>хренью</w:t>
      </w:r>
      <w:proofErr w:type="spellEnd"/>
      <w:r w:rsidRPr="009B0265">
        <w:rPr>
          <w:rFonts w:ascii="Times New Roman" w:hAnsi="Times New Roman"/>
          <w:sz w:val="26"/>
          <w:szCs w:val="26"/>
          <w:highlight w:val="yellow"/>
        </w:rPr>
        <w:t>]</w:t>
      </w:r>
    </w:p>
    <w:p w:rsidR="009B0265" w:rsidRPr="0080683C" w:rsidRDefault="009B0265" w:rsidP="009B0265">
      <w:pPr>
        <w:pStyle w:val="4"/>
      </w:pPr>
      <w:proofErr w:type="spellStart"/>
      <w:r>
        <w:t>Betweenness</w:t>
      </w:r>
      <w:proofErr w:type="spellEnd"/>
      <w:r w:rsidRPr="0080683C">
        <w:t xml:space="preserve"> </w:t>
      </w:r>
      <w:r>
        <w:t>centrality</w:t>
      </w:r>
    </w:p>
    <w:p w:rsidR="009B0265" w:rsidRPr="00E61173" w:rsidRDefault="009B0265" w:rsidP="009B0265">
      <w:pPr>
        <w:spacing w:after="0" w:line="360" w:lineRule="auto"/>
        <w:rPr>
          <w:rFonts w:ascii="Times New Roman" w:hAnsi="Times New Roman"/>
          <w:sz w:val="26"/>
          <w:szCs w:val="26"/>
          <w:u w:val="single"/>
        </w:rPr>
      </w:pPr>
      <w:r w:rsidRPr="00E61173">
        <w:rPr>
          <w:rFonts w:ascii="Times New Roman" w:hAnsi="Times New Roman"/>
          <w:sz w:val="26"/>
          <w:szCs w:val="26"/>
          <w:u w:val="single"/>
        </w:rPr>
        <w:t>Описание.</w:t>
      </w:r>
    </w:p>
    <w:p w:rsidR="009B0265" w:rsidRPr="00782FA0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E61173">
        <w:rPr>
          <w:rFonts w:ascii="Times New Roman" w:hAnsi="Times New Roman"/>
          <w:sz w:val="26"/>
          <w:szCs w:val="26"/>
          <w:lang w:val="en-US"/>
        </w:rPr>
        <w:t>Betweenness</w:t>
      </w:r>
      <w:proofErr w:type="spellEnd"/>
      <w:r w:rsidRPr="00E61173">
        <w:rPr>
          <w:rFonts w:ascii="Times New Roman" w:hAnsi="Times New Roman"/>
          <w:sz w:val="26"/>
          <w:szCs w:val="26"/>
        </w:rPr>
        <w:t xml:space="preserve"> является одним из подвидов центральности вершины (или ребра) и показывает количество кратчайших путей, проходящих через эту вершину (или ребро).</w:t>
      </w:r>
      <w:proofErr w:type="gramEnd"/>
      <w:r w:rsidRPr="00E61173">
        <w:rPr>
          <w:rFonts w:ascii="Times New Roman" w:hAnsi="Times New Roman"/>
          <w:sz w:val="26"/>
          <w:szCs w:val="26"/>
        </w:rPr>
        <w:t xml:space="preserve"> В русскоязычной литературе нет единого перевода этого термина, каждый исследователь переводит его, делая поправку на конте</w:t>
      </w:r>
      <w:proofErr w:type="gramStart"/>
      <w:r w:rsidRPr="00E61173">
        <w:rPr>
          <w:rFonts w:ascii="Times New Roman" w:hAnsi="Times New Roman"/>
          <w:sz w:val="26"/>
          <w:szCs w:val="26"/>
        </w:rPr>
        <w:t>кст св</w:t>
      </w:r>
      <w:proofErr w:type="gramEnd"/>
      <w:r w:rsidRPr="00E61173">
        <w:rPr>
          <w:rFonts w:ascii="Times New Roman" w:hAnsi="Times New Roman"/>
          <w:sz w:val="26"/>
          <w:szCs w:val="26"/>
        </w:rPr>
        <w:t>оей работы. «</w:t>
      </w:r>
      <w:proofErr w:type="spellStart"/>
      <w:r w:rsidRPr="00E61173">
        <w:rPr>
          <w:rFonts w:ascii="Times New Roman" w:hAnsi="Times New Roman"/>
          <w:sz w:val="26"/>
          <w:szCs w:val="26"/>
          <w:lang w:val="en-US"/>
        </w:rPr>
        <w:t>Betweenness</w:t>
      </w:r>
      <w:proofErr w:type="spellEnd"/>
      <w:r w:rsidRPr="00E61173">
        <w:rPr>
          <w:rFonts w:ascii="Times New Roman" w:hAnsi="Times New Roman"/>
          <w:sz w:val="26"/>
          <w:szCs w:val="26"/>
        </w:rPr>
        <w:t>» интерпретируется как “максимальная взвешенная загруженность” или “нагрузка узла”, “</w:t>
      </w:r>
      <w:proofErr w:type="spellStart"/>
      <w:r w:rsidRPr="00E61173">
        <w:rPr>
          <w:rFonts w:ascii="Times New Roman" w:hAnsi="Times New Roman"/>
          <w:sz w:val="26"/>
          <w:szCs w:val="26"/>
        </w:rPr>
        <w:t>центрированность</w:t>
      </w:r>
      <w:proofErr w:type="spellEnd"/>
      <w:r w:rsidRPr="00E61173">
        <w:rPr>
          <w:rFonts w:ascii="Times New Roman" w:hAnsi="Times New Roman"/>
          <w:sz w:val="26"/>
          <w:szCs w:val="26"/>
        </w:rPr>
        <w:t xml:space="preserve"> промежуточных связей” или просто “промежуточная центральность”. Поскольку в данной работе нет контекста для этого термина, то и переводить его не будем.</w:t>
      </w:r>
    </w:p>
    <w:p w:rsidR="009B0265" w:rsidRPr="00E61173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E61173">
        <w:rPr>
          <w:rFonts w:ascii="Times New Roman" w:hAnsi="Times New Roman"/>
          <w:sz w:val="26"/>
          <w:szCs w:val="26"/>
        </w:rPr>
        <w:t>Значение “</w:t>
      </w:r>
      <w:proofErr w:type="spellStart"/>
      <w:r w:rsidRPr="00E61173">
        <w:rPr>
          <w:rFonts w:ascii="Times New Roman" w:hAnsi="Times New Roman"/>
          <w:sz w:val="26"/>
          <w:szCs w:val="26"/>
          <w:lang w:val="en-US"/>
        </w:rPr>
        <w:t>betweenness</w:t>
      </w:r>
      <w:proofErr w:type="spellEnd"/>
      <w:r w:rsidRPr="00E61173">
        <w:rPr>
          <w:rFonts w:ascii="Times New Roman" w:hAnsi="Times New Roman"/>
          <w:sz w:val="26"/>
          <w:szCs w:val="26"/>
        </w:rPr>
        <w:t>” для вершины определяется по формуле</w:t>
      </w:r>
      <w:proofErr w:type="gramStart"/>
      <w:r w:rsidRPr="00E61173">
        <w:rPr>
          <w:rFonts w:ascii="Times New Roman" w:hAnsi="Times New Roman"/>
          <w:sz w:val="26"/>
          <w:szCs w:val="26"/>
        </w:rPr>
        <w:t>:</w:t>
      </w:r>
      <w:proofErr w:type="gramEnd"/>
    </w:p>
    <w:p w:rsidR="009B0265" w:rsidRPr="00E61173" w:rsidRDefault="009B0265" w:rsidP="009B0265">
      <w:pPr>
        <w:spacing w:after="0" w:line="360" w:lineRule="auto"/>
        <w:jc w:val="center"/>
        <w:rPr>
          <w:rFonts w:ascii="Times New Roman" w:eastAsiaTheme="minorEastAsia" w:hAnsi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i≠j,  i≠v,j≠v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ivj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:rsidR="009B0265" w:rsidRDefault="009B0265" w:rsidP="009B0265">
      <w:pPr>
        <w:spacing w:after="0" w:line="360" w:lineRule="auto"/>
        <w:jc w:val="both"/>
        <w:rPr>
          <w:rFonts w:ascii="Times New Roman" w:eastAsiaTheme="minorEastAsia" w:hAnsi="Times New Roman"/>
          <w:sz w:val="26"/>
          <w:szCs w:val="26"/>
        </w:rPr>
      </w:pPr>
      <w:r w:rsidRPr="00E61173">
        <w:rPr>
          <w:rFonts w:ascii="Times New Roman" w:eastAsiaTheme="minorEastAsia" w:hAnsi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ivj</m:t>
            </m:r>
          </m:sub>
        </m:sSub>
      </m:oMath>
      <w:r w:rsidRPr="00E61173">
        <w:rPr>
          <w:rFonts w:ascii="Times New Roman" w:eastAsiaTheme="minorEastAsia" w:hAnsi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/>
          <w:sz w:val="26"/>
          <w:szCs w:val="26"/>
        </w:rPr>
        <w:t>–</w:t>
      </w:r>
      <w:r w:rsidRPr="00E61173">
        <w:rPr>
          <w:rFonts w:ascii="Times New Roman" w:eastAsiaTheme="minorEastAsia" w:hAnsi="Times New Roman"/>
          <w:sz w:val="26"/>
          <w:szCs w:val="26"/>
        </w:rPr>
        <w:t xml:space="preserve"> число кратчайших путей из вершины </w:t>
      </w:r>
      <w:proofErr w:type="spellStart"/>
      <w:r w:rsidRPr="00E61173">
        <w:rPr>
          <w:rFonts w:ascii="Times New Roman" w:eastAsiaTheme="minorEastAsia" w:hAnsi="Times New Roman"/>
          <w:i/>
          <w:sz w:val="26"/>
          <w:szCs w:val="26"/>
          <w:lang w:val="en-US"/>
        </w:rPr>
        <w:t>i</w:t>
      </w:r>
      <w:proofErr w:type="spellEnd"/>
      <w:r w:rsidRPr="00E61173">
        <w:rPr>
          <w:rFonts w:ascii="Times New Roman" w:eastAsiaTheme="minorEastAsia" w:hAnsi="Times New Roman"/>
          <w:sz w:val="26"/>
          <w:szCs w:val="26"/>
        </w:rPr>
        <w:t xml:space="preserve"> в вершину</w:t>
      </w:r>
      <w:r w:rsidRPr="00E61173">
        <w:rPr>
          <w:rFonts w:ascii="Times New Roman" w:eastAsiaTheme="minorEastAsia" w:hAnsi="Times New Roman"/>
          <w:i/>
          <w:sz w:val="26"/>
          <w:szCs w:val="26"/>
        </w:rPr>
        <w:t xml:space="preserve"> </w:t>
      </w:r>
      <w:r w:rsidRPr="00E61173">
        <w:rPr>
          <w:rFonts w:ascii="Times New Roman" w:eastAsiaTheme="minorEastAsia" w:hAnsi="Times New Roman"/>
          <w:i/>
          <w:sz w:val="26"/>
          <w:szCs w:val="26"/>
          <w:lang w:val="en-US"/>
        </w:rPr>
        <w:t>j</w:t>
      </w:r>
      <w:r w:rsidRPr="00E61173">
        <w:rPr>
          <w:rFonts w:ascii="Times New Roman" w:eastAsiaTheme="minorEastAsia" w:hAnsi="Times New Roman"/>
          <w:sz w:val="26"/>
          <w:szCs w:val="26"/>
        </w:rPr>
        <w:t xml:space="preserve"> через вершину</w:t>
      </w:r>
      <w:r w:rsidRPr="00E61173">
        <w:rPr>
          <w:rFonts w:ascii="Times New Roman" w:eastAsiaTheme="minorEastAsia" w:hAnsi="Times New Roman"/>
          <w:i/>
          <w:sz w:val="26"/>
          <w:szCs w:val="26"/>
        </w:rPr>
        <w:t xml:space="preserve"> </w:t>
      </w:r>
      <w:r w:rsidRPr="00E61173">
        <w:rPr>
          <w:rFonts w:ascii="Times New Roman" w:eastAsiaTheme="minorEastAsia" w:hAnsi="Times New Roman"/>
          <w:i/>
          <w:sz w:val="26"/>
          <w:szCs w:val="26"/>
          <w:lang w:val="en-US"/>
        </w:rPr>
        <w:t>v</w:t>
      </w:r>
      <w:r w:rsidRPr="00E61173">
        <w:rPr>
          <w:rFonts w:ascii="Times New Roman" w:eastAsiaTheme="minorEastAsia" w:hAnsi="Times New Roman"/>
          <w:i/>
          <w:sz w:val="26"/>
          <w:szCs w:val="26"/>
        </w:rPr>
        <w:t xml:space="preserve">, </w:t>
      </w:r>
      <w:r w:rsidRPr="00E61173">
        <w:rPr>
          <w:rFonts w:ascii="Times New Roman" w:eastAsiaTheme="minorEastAsia" w:hAnsi="Times New Roman"/>
          <w:sz w:val="26"/>
          <w:szCs w:val="26"/>
        </w:rPr>
        <w:t>а</w:t>
      </w:r>
      <w:r>
        <w:rPr>
          <w:rFonts w:ascii="Times New Roman" w:eastAsiaTheme="minorEastAsia" w:hAnsi="Times New Roman"/>
          <w:sz w:val="26"/>
          <w:szCs w:val="26"/>
        </w:rPr>
        <w:t xml:space="preserve">    </w:t>
      </w:r>
      <w:r w:rsidRPr="00E61173">
        <w:rPr>
          <w:rFonts w:ascii="Times New Roman" w:eastAsiaTheme="minorEastAsia" w:hAnsi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ij</m:t>
            </m:r>
          </m:sub>
        </m:sSub>
      </m:oMath>
      <w:r>
        <w:rPr>
          <w:rFonts w:ascii="Times New Roman" w:eastAsiaTheme="minorEastAsia" w:hAnsi="Times New Roman"/>
          <w:sz w:val="26"/>
          <w:szCs w:val="26"/>
        </w:rPr>
        <w:t xml:space="preserve"> – общее число кратчайших путей между всеми парами вершин </w:t>
      </w:r>
      <w:proofErr w:type="spellStart"/>
      <w:r>
        <w:rPr>
          <w:rFonts w:ascii="Times New Roman" w:eastAsiaTheme="minorEastAsia" w:hAnsi="Times New Roman"/>
          <w:i/>
          <w:sz w:val="26"/>
          <w:szCs w:val="26"/>
          <w:lang w:val="en-US"/>
        </w:rPr>
        <w:t>i</w:t>
      </w:r>
      <w:proofErr w:type="spellEnd"/>
      <w:r w:rsidRPr="00E61173">
        <w:rPr>
          <w:rFonts w:ascii="Times New Roman" w:eastAsiaTheme="minorEastAsia" w:hAnsi="Times New Roman"/>
          <w:i/>
          <w:sz w:val="26"/>
          <w:szCs w:val="26"/>
        </w:rPr>
        <w:t xml:space="preserve"> </w:t>
      </w:r>
      <w:r w:rsidRPr="00E61173">
        <w:rPr>
          <w:rFonts w:ascii="Times New Roman" w:eastAsiaTheme="minorEastAsia" w:hAnsi="Times New Roman"/>
          <w:sz w:val="26"/>
          <w:szCs w:val="26"/>
        </w:rPr>
        <w:t>и</w:t>
      </w:r>
      <w:r w:rsidRPr="00E61173">
        <w:rPr>
          <w:rFonts w:ascii="Times New Roman" w:eastAsiaTheme="minorEastAsia" w:hAnsi="Times New Roman"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/>
          <w:i/>
          <w:sz w:val="26"/>
          <w:szCs w:val="26"/>
          <w:lang w:val="en-US"/>
        </w:rPr>
        <w:t>j</w:t>
      </w:r>
      <w:r>
        <w:rPr>
          <w:rFonts w:ascii="Times New Roman" w:eastAsiaTheme="minorEastAsia" w:hAnsi="Times New Roman"/>
          <w:i/>
          <w:sz w:val="26"/>
          <w:szCs w:val="26"/>
        </w:rPr>
        <w:t>.</w:t>
      </w:r>
    </w:p>
    <w:p w:rsidR="009B0265" w:rsidRDefault="009B0265" w:rsidP="009B0265">
      <w:p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</w:rPr>
        <w:t xml:space="preserve">Значение </w:t>
      </w:r>
      <w:proofErr w:type="spellStart"/>
      <w:r w:rsidRPr="00E61173">
        <w:rPr>
          <w:rFonts w:ascii="Times New Roman" w:hAnsi="Times New Roman"/>
          <w:sz w:val="26"/>
          <w:szCs w:val="26"/>
          <w:lang w:val="en-US"/>
        </w:rPr>
        <w:t>betweenness</w:t>
      </w:r>
      <w:proofErr w:type="spellEnd"/>
      <w:r w:rsidRPr="00E61173">
        <w:rPr>
          <w:rFonts w:ascii="Times New Roman" w:hAnsi="Times New Roman"/>
          <w:sz w:val="26"/>
          <w:szCs w:val="26"/>
        </w:rPr>
        <w:t xml:space="preserve">” </w:t>
      </w:r>
      <w:r>
        <w:rPr>
          <w:rFonts w:ascii="Times New Roman" w:hAnsi="Times New Roman"/>
          <w:sz w:val="26"/>
          <w:szCs w:val="26"/>
        </w:rPr>
        <w:t xml:space="preserve">для ребер: </w:t>
      </w:r>
    </w:p>
    <w:p w:rsidR="009B0265" w:rsidRPr="00E61173" w:rsidRDefault="009B0265" w:rsidP="009B0265">
      <w:pPr>
        <w:spacing w:after="0" w:line="360" w:lineRule="auto"/>
        <w:jc w:val="center"/>
        <w:rPr>
          <w:rFonts w:ascii="Times New Roman" w:eastAsiaTheme="minorEastAsia" w:hAnsi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i≠j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iej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:rsidR="009B0265" w:rsidRPr="00E61173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iej</m:t>
            </m:r>
          </m:sub>
        </m:sSub>
      </m:oMath>
      <w:r>
        <w:rPr>
          <w:rFonts w:ascii="Times New Roman" w:eastAsiaTheme="minorEastAsia" w:hAnsi="Times New Roman"/>
          <w:sz w:val="26"/>
          <w:szCs w:val="26"/>
        </w:rPr>
        <w:t xml:space="preserve"> – число кратчайших путей между всеми парами вершин </w:t>
      </w:r>
      <w:proofErr w:type="spellStart"/>
      <w:r>
        <w:rPr>
          <w:rFonts w:ascii="Times New Roman" w:eastAsiaTheme="minorEastAsia" w:hAnsi="Times New Roman"/>
          <w:i/>
          <w:sz w:val="26"/>
          <w:szCs w:val="26"/>
          <w:lang w:val="en-US"/>
        </w:rPr>
        <w:t>i</w:t>
      </w:r>
      <w:proofErr w:type="spellEnd"/>
      <w:r w:rsidRPr="00E61173">
        <w:rPr>
          <w:rFonts w:ascii="Times New Roman" w:eastAsiaTheme="minorEastAsia" w:hAnsi="Times New Roman"/>
          <w:i/>
          <w:sz w:val="26"/>
          <w:szCs w:val="26"/>
        </w:rPr>
        <w:t xml:space="preserve"> </w:t>
      </w:r>
      <w:r w:rsidRPr="00E61173">
        <w:rPr>
          <w:rFonts w:ascii="Times New Roman" w:eastAsiaTheme="minorEastAsia" w:hAnsi="Times New Roman"/>
          <w:sz w:val="26"/>
          <w:szCs w:val="26"/>
        </w:rPr>
        <w:t>и</w:t>
      </w:r>
      <w:r w:rsidRPr="00E61173">
        <w:rPr>
          <w:rFonts w:ascii="Times New Roman" w:eastAsiaTheme="minorEastAsia" w:hAnsi="Times New Roman"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/>
          <w:i/>
          <w:sz w:val="26"/>
          <w:szCs w:val="26"/>
          <w:lang w:val="en-US"/>
        </w:rPr>
        <w:t>j</w:t>
      </w:r>
      <w:r>
        <w:rPr>
          <w:rFonts w:ascii="Times New Roman" w:eastAsiaTheme="minorEastAsia" w:hAnsi="Times New Roman"/>
          <w:i/>
          <w:sz w:val="26"/>
          <w:szCs w:val="26"/>
        </w:rPr>
        <w:t xml:space="preserve">, </w:t>
      </w:r>
      <w:r>
        <w:rPr>
          <w:rFonts w:ascii="Times New Roman" w:eastAsiaTheme="minorEastAsia" w:hAnsi="Times New Roman"/>
          <w:sz w:val="26"/>
          <w:szCs w:val="26"/>
        </w:rPr>
        <w:t xml:space="preserve"> проходящими через ребро </w:t>
      </w:r>
      <w:r>
        <w:rPr>
          <w:rFonts w:ascii="Times New Roman" w:eastAsiaTheme="minorEastAsia" w:hAnsi="Times New Roman"/>
          <w:i/>
          <w:sz w:val="26"/>
          <w:szCs w:val="26"/>
          <w:lang w:val="en-US"/>
        </w:rPr>
        <w:t>e</w:t>
      </w:r>
      <w:r w:rsidRPr="00E61173">
        <w:rPr>
          <w:rFonts w:ascii="Times New Roman" w:eastAsiaTheme="minorEastAsia" w:hAnsi="Times New Roman"/>
          <w:sz w:val="26"/>
          <w:szCs w:val="26"/>
        </w:rPr>
        <w:t>.</w:t>
      </w:r>
    </w:p>
    <w:p w:rsidR="009B0265" w:rsidRPr="00E61173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E61173">
        <w:rPr>
          <w:rFonts w:ascii="Times New Roman" w:hAnsi="Times New Roman"/>
          <w:sz w:val="26"/>
          <w:szCs w:val="26"/>
        </w:rPr>
        <w:t>Сервис состоит из нескольких функций и позволяет найти:</w:t>
      </w:r>
    </w:p>
    <w:p w:rsidR="009B0265" w:rsidRPr="00E61173" w:rsidRDefault="009B0265" w:rsidP="009B0265">
      <w:pPr>
        <w:pStyle w:val="a3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E61173">
        <w:rPr>
          <w:sz w:val="26"/>
          <w:szCs w:val="26"/>
        </w:rPr>
        <w:t>«</w:t>
      </w:r>
      <w:proofErr w:type="spellStart"/>
      <w:r w:rsidRPr="00E61173">
        <w:rPr>
          <w:sz w:val="26"/>
          <w:szCs w:val="26"/>
          <w:lang w:val="en-US"/>
        </w:rPr>
        <w:t>Betweenness</w:t>
      </w:r>
      <w:proofErr w:type="spellEnd"/>
      <w:r w:rsidRPr="00E61173">
        <w:rPr>
          <w:sz w:val="26"/>
          <w:szCs w:val="26"/>
        </w:rPr>
        <w:t xml:space="preserve">», </w:t>
      </w:r>
      <w:proofErr w:type="gramStart"/>
      <w:r w:rsidRPr="00E61173">
        <w:rPr>
          <w:sz w:val="26"/>
          <w:szCs w:val="26"/>
        </w:rPr>
        <w:t>найденная</w:t>
      </w:r>
      <w:proofErr w:type="gramEnd"/>
      <w:r w:rsidRPr="00E61173">
        <w:rPr>
          <w:sz w:val="26"/>
          <w:szCs w:val="26"/>
        </w:rPr>
        <w:t xml:space="preserve"> для вершин (или одной вершины);</w:t>
      </w:r>
    </w:p>
    <w:p w:rsidR="009B0265" w:rsidRPr="00E61173" w:rsidRDefault="009B0265" w:rsidP="009B0265">
      <w:pPr>
        <w:pStyle w:val="a3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Оценочно</w:t>
      </w:r>
      <w:r w:rsidRPr="00E61173">
        <w:rPr>
          <w:sz w:val="26"/>
          <w:szCs w:val="26"/>
        </w:rPr>
        <w:t>е значение «</w:t>
      </w:r>
      <w:proofErr w:type="spellStart"/>
      <w:r w:rsidRPr="00E61173">
        <w:rPr>
          <w:sz w:val="26"/>
          <w:szCs w:val="26"/>
          <w:lang w:val="en-US"/>
        </w:rPr>
        <w:t>betweenness</w:t>
      </w:r>
      <w:proofErr w:type="spellEnd"/>
      <w:r w:rsidRPr="00E61173">
        <w:rPr>
          <w:sz w:val="26"/>
          <w:szCs w:val="26"/>
        </w:rPr>
        <w:t>» для вершин;</w:t>
      </w:r>
    </w:p>
    <w:p w:rsidR="009B0265" w:rsidRPr="00E61173" w:rsidRDefault="009B0265" w:rsidP="009B0265">
      <w:pPr>
        <w:pStyle w:val="a3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E61173">
        <w:rPr>
          <w:sz w:val="26"/>
          <w:szCs w:val="26"/>
        </w:rPr>
        <w:t>«</w:t>
      </w:r>
      <w:proofErr w:type="spellStart"/>
      <w:r w:rsidRPr="00E61173">
        <w:rPr>
          <w:sz w:val="26"/>
          <w:szCs w:val="26"/>
          <w:lang w:val="en-US"/>
        </w:rPr>
        <w:t>Betweenness</w:t>
      </w:r>
      <w:proofErr w:type="spellEnd"/>
      <w:r w:rsidRPr="00E61173">
        <w:rPr>
          <w:sz w:val="26"/>
          <w:szCs w:val="26"/>
        </w:rPr>
        <w:t xml:space="preserve">», </w:t>
      </w:r>
      <w:proofErr w:type="gramStart"/>
      <w:r w:rsidRPr="00E61173">
        <w:rPr>
          <w:sz w:val="26"/>
          <w:szCs w:val="26"/>
        </w:rPr>
        <w:t>найденная</w:t>
      </w:r>
      <w:proofErr w:type="gramEnd"/>
      <w:r w:rsidRPr="00E61173">
        <w:rPr>
          <w:sz w:val="26"/>
          <w:szCs w:val="26"/>
        </w:rPr>
        <w:t xml:space="preserve"> для ребер (или для одного ребра);</w:t>
      </w:r>
    </w:p>
    <w:p w:rsidR="009B0265" w:rsidRPr="00E61173" w:rsidRDefault="009B0265" w:rsidP="009B0265">
      <w:pPr>
        <w:pStyle w:val="a3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Оценочн</w:t>
      </w:r>
      <w:r w:rsidRPr="00E61173">
        <w:rPr>
          <w:sz w:val="26"/>
          <w:szCs w:val="26"/>
        </w:rPr>
        <w:t>ое значение «</w:t>
      </w:r>
      <w:proofErr w:type="spellStart"/>
      <w:r w:rsidRPr="00E61173">
        <w:rPr>
          <w:sz w:val="26"/>
          <w:szCs w:val="26"/>
          <w:lang w:val="en-US"/>
        </w:rPr>
        <w:t>betweenness</w:t>
      </w:r>
      <w:proofErr w:type="spellEnd"/>
      <w:r w:rsidRPr="00E61173">
        <w:rPr>
          <w:sz w:val="26"/>
          <w:szCs w:val="26"/>
        </w:rPr>
        <w:t>» для ребер.</w:t>
      </w:r>
    </w:p>
    <w:p w:rsidR="009B0265" w:rsidRPr="00296A46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Оценочное значение </w:t>
      </w:r>
      <w:r w:rsidRPr="00E61173">
        <w:rPr>
          <w:rFonts w:ascii="Times New Roman" w:hAnsi="Times New Roman"/>
          <w:sz w:val="26"/>
          <w:szCs w:val="26"/>
        </w:rPr>
        <w:t>«</w:t>
      </w:r>
      <w:proofErr w:type="spellStart"/>
      <w:r w:rsidRPr="00E61173">
        <w:rPr>
          <w:rFonts w:ascii="Times New Roman" w:hAnsi="Times New Roman"/>
          <w:sz w:val="26"/>
          <w:szCs w:val="26"/>
          <w:lang w:val="en-US"/>
        </w:rPr>
        <w:t>betweenness</w:t>
      </w:r>
      <w:proofErr w:type="spellEnd"/>
      <w:r w:rsidRPr="00E61173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учитывает только кратчайшие пути длиной, указанной в параметре </w:t>
      </w:r>
      <w:r>
        <w:rPr>
          <w:rFonts w:ascii="Times New Roman" w:hAnsi="Times New Roman"/>
          <w:sz w:val="26"/>
          <w:szCs w:val="26"/>
          <w:lang w:val="en-US"/>
        </w:rPr>
        <w:t>cutoff</w:t>
      </w:r>
      <w:r w:rsidRPr="006A14F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или менее. Для больших графов, в которых для подсчета значения </w:t>
      </w:r>
      <w:r w:rsidRPr="00E61173">
        <w:rPr>
          <w:rFonts w:ascii="Times New Roman" w:hAnsi="Times New Roman"/>
          <w:sz w:val="26"/>
          <w:szCs w:val="26"/>
        </w:rPr>
        <w:t>«</w:t>
      </w:r>
      <w:proofErr w:type="spellStart"/>
      <w:r w:rsidRPr="00E61173">
        <w:rPr>
          <w:rFonts w:ascii="Times New Roman" w:hAnsi="Times New Roman"/>
          <w:sz w:val="26"/>
          <w:szCs w:val="26"/>
          <w:lang w:val="en-US"/>
        </w:rPr>
        <w:t>betweenness</w:t>
      </w:r>
      <w:proofErr w:type="spellEnd"/>
      <w:r w:rsidRPr="00E61173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требуется слишком много времени, функция, находящая оценочное значение становится весьма полезной.</w:t>
      </w:r>
      <w:r w:rsidRPr="00296A46">
        <w:rPr>
          <w:rFonts w:ascii="Times New Roman" w:hAnsi="Times New Roman"/>
          <w:sz w:val="26"/>
          <w:szCs w:val="26"/>
        </w:rPr>
        <w:t xml:space="preserve"> </w:t>
      </w:r>
    </w:p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вычисления </w:t>
      </w:r>
      <w:r w:rsidRPr="00E61173">
        <w:rPr>
          <w:rFonts w:ascii="Times New Roman" w:hAnsi="Times New Roman"/>
          <w:sz w:val="26"/>
          <w:szCs w:val="26"/>
        </w:rPr>
        <w:t>«</w:t>
      </w:r>
      <w:proofErr w:type="spellStart"/>
      <w:r w:rsidRPr="00E61173">
        <w:rPr>
          <w:rFonts w:ascii="Times New Roman" w:hAnsi="Times New Roman"/>
          <w:sz w:val="26"/>
          <w:szCs w:val="26"/>
          <w:lang w:val="en-US"/>
        </w:rPr>
        <w:t>betweenness</w:t>
      </w:r>
      <w:proofErr w:type="spellEnd"/>
      <w:r w:rsidRPr="00E61173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используется алгоритм, подобный алгоритму, предложенному </w:t>
      </w:r>
      <w:proofErr w:type="spellStart"/>
      <w:r>
        <w:rPr>
          <w:rFonts w:ascii="Times New Roman" w:hAnsi="Times New Roman"/>
          <w:sz w:val="26"/>
          <w:szCs w:val="26"/>
        </w:rPr>
        <w:t>Брандесом</w:t>
      </w:r>
      <w:proofErr w:type="spellEnd"/>
      <w:r w:rsidRPr="006A14FF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r w:rsidRPr="006A14FF"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Brandes</w:t>
      </w:r>
      <w:proofErr w:type="spellEnd"/>
      <w:r w:rsidRPr="006A14FF">
        <w:rPr>
          <w:rFonts w:ascii="Times New Roman" w:hAnsi="Times New Roman"/>
          <w:sz w:val="26"/>
          <w:szCs w:val="26"/>
        </w:rPr>
        <w:t>]</w:t>
      </w:r>
    </w:p>
    <w:p w:rsidR="009B0265" w:rsidRPr="00502651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Полученное распределение значений для вершин или ребер можно построить в виде графика с помощью сервиса </w:t>
      </w:r>
      <w:r w:rsidRPr="00782FA0">
        <w:rPr>
          <w:rFonts w:ascii="Times New Roman" w:hAnsi="Times New Roman"/>
          <w:i/>
          <w:sz w:val="26"/>
          <w:szCs w:val="26"/>
          <w:lang w:val="en-US"/>
        </w:rPr>
        <w:t>Plot</w:t>
      </w:r>
      <w:r w:rsidRPr="00782FA0">
        <w:rPr>
          <w:rFonts w:ascii="Times New Roman" w:hAnsi="Times New Roman"/>
          <w:i/>
          <w:sz w:val="26"/>
          <w:szCs w:val="26"/>
        </w:rPr>
        <w:t xml:space="preserve"> </w:t>
      </w:r>
      <w:r w:rsidRPr="00782FA0">
        <w:rPr>
          <w:rFonts w:ascii="Times New Roman" w:hAnsi="Times New Roman"/>
          <w:i/>
          <w:sz w:val="26"/>
          <w:szCs w:val="26"/>
          <w:lang w:val="en-US"/>
        </w:rPr>
        <w:t>distribution</w:t>
      </w:r>
      <w:r>
        <w:rPr>
          <w:rFonts w:ascii="Times New Roman" w:hAnsi="Times New Roman"/>
          <w:sz w:val="26"/>
          <w:szCs w:val="26"/>
        </w:rPr>
        <w:t xml:space="preserve">, объединив их в </w:t>
      </w:r>
      <w:r>
        <w:rPr>
          <w:rFonts w:ascii="Times New Roman" w:hAnsi="Times New Roman"/>
          <w:sz w:val="26"/>
          <w:szCs w:val="26"/>
          <w:lang w:val="en-US"/>
        </w:rPr>
        <w:t>workflow</w:t>
      </w:r>
      <w:r w:rsidRPr="00502651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редакторе.</w:t>
      </w:r>
    </w:p>
    <w:p w:rsidR="009B0265" w:rsidRPr="00782FA0" w:rsidRDefault="009B0265" w:rsidP="009B0265">
      <w:pPr>
        <w:spacing w:after="0" w:line="360" w:lineRule="auto"/>
        <w:jc w:val="both"/>
        <w:rPr>
          <w:rFonts w:ascii="Times New Roman" w:hAnsi="Times New Roman"/>
          <w:sz w:val="8"/>
          <w:szCs w:val="8"/>
        </w:rPr>
      </w:pPr>
    </w:p>
    <w:p w:rsidR="009B0265" w:rsidRPr="00E61173" w:rsidRDefault="009B0265" w:rsidP="009B0265">
      <w:pPr>
        <w:spacing w:after="120" w:line="240" w:lineRule="auto"/>
        <w:rPr>
          <w:rFonts w:ascii="Times New Roman" w:hAnsi="Times New Roman"/>
          <w:sz w:val="26"/>
          <w:szCs w:val="26"/>
          <w:u w:val="single"/>
          <w:lang w:val="en-US"/>
        </w:rPr>
      </w:pPr>
      <w:r w:rsidRPr="00E61173">
        <w:rPr>
          <w:rFonts w:ascii="Times New Roman" w:hAnsi="Times New Roman"/>
          <w:sz w:val="26"/>
          <w:szCs w:val="26"/>
          <w:u w:val="single"/>
        </w:rPr>
        <w:t>Функция</w:t>
      </w:r>
      <w:r w:rsidRPr="00E61173">
        <w:rPr>
          <w:rFonts w:ascii="Times New Roman" w:hAnsi="Times New Roman"/>
          <w:sz w:val="26"/>
          <w:szCs w:val="26"/>
          <w:u w:val="single"/>
          <w:lang w:val="en-US"/>
        </w:rPr>
        <w:t>.</w:t>
      </w:r>
    </w:p>
    <w:p w:rsidR="009B0265" w:rsidRPr="002C3A8D" w:rsidRDefault="009B0265" w:rsidP="009B0265">
      <w:pPr>
        <w:pStyle w:val="a3"/>
        <w:numPr>
          <w:ilvl w:val="0"/>
          <w:numId w:val="4"/>
        </w:numPr>
        <w:spacing w:after="12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C3A8D">
        <w:rPr>
          <w:rFonts w:ascii="Courier New" w:hAnsi="Courier New" w:cs="Courier New"/>
          <w:sz w:val="24"/>
          <w:szCs w:val="24"/>
          <w:lang w:val="en-US"/>
        </w:rPr>
        <w:t>betweenness</w:t>
      </w:r>
      <w:proofErr w:type="spellEnd"/>
      <w:r w:rsidRPr="002C3A8D">
        <w:rPr>
          <w:rFonts w:ascii="Courier New" w:hAnsi="Courier New" w:cs="Courier New"/>
          <w:sz w:val="24"/>
          <w:szCs w:val="24"/>
          <w:lang w:val="en-US"/>
        </w:rPr>
        <w:t xml:space="preserve">(graph, v, directed, weights, </w:t>
      </w:r>
      <w:proofErr w:type="spellStart"/>
      <w:r w:rsidRPr="002C3A8D">
        <w:rPr>
          <w:rFonts w:ascii="Courier New" w:hAnsi="Courier New" w:cs="Courier New"/>
          <w:sz w:val="24"/>
          <w:szCs w:val="24"/>
          <w:lang w:val="en-US"/>
        </w:rPr>
        <w:t>nobigint</w:t>
      </w:r>
      <w:proofErr w:type="spellEnd"/>
      <w:r w:rsidRPr="002C3A8D">
        <w:rPr>
          <w:rFonts w:ascii="Courier New" w:hAnsi="Courier New" w:cs="Courier New"/>
          <w:sz w:val="24"/>
          <w:szCs w:val="24"/>
          <w:lang w:val="en-US"/>
        </w:rPr>
        <w:t>, normalized)</w:t>
      </w:r>
    </w:p>
    <w:p w:rsidR="009B0265" w:rsidRPr="002C3A8D" w:rsidRDefault="009B0265" w:rsidP="009B0265">
      <w:pPr>
        <w:pStyle w:val="a3"/>
        <w:numPr>
          <w:ilvl w:val="0"/>
          <w:numId w:val="4"/>
        </w:numPr>
        <w:spacing w:after="12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C3A8D">
        <w:rPr>
          <w:rFonts w:ascii="Courier New" w:hAnsi="Courier New" w:cs="Courier New"/>
          <w:sz w:val="24"/>
          <w:szCs w:val="24"/>
          <w:lang w:val="en-US"/>
        </w:rPr>
        <w:t>edge.betweenness</w:t>
      </w:r>
      <w:proofErr w:type="spellEnd"/>
      <w:r w:rsidRPr="002C3A8D">
        <w:rPr>
          <w:rFonts w:ascii="Courier New" w:hAnsi="Courier New" w:cs="Courier New"/>
          <w:sz w:val="24"/>
          <w:szCs w:val="24"/>
          <w:lang w:val="en-US"/>
        </w:rPr>
        <w:t>(graph, e, directed, weights)</w:t>
      </w:r>
    </w:p>
    <w:p w:rsidR="009B0265" w:rsidRPr="002C3A8D" w:rsidRDefault="009B0265" w:rsidP="009B0265">
      <w:pPr>
        <w:pStyle w:val="a3"/>
        <w:numPr>
          <w:ilvl w:val="0"/>
          <w:numId w:val="4"/>
        </w:numPr>
        <w:spacing w:after="12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C3A8D">
        <w:rPr>
          <w:rFonts w:ascii="Courier New" w:hAnsi="Courier New" w:cs="Courier New"/>
          <w:sz w:val="24"/>
          <w:szCs w:val="24"/>
          <w:lang w:val="en-US"/>
        </w:rPr>
        <w:t>betweenness.estimate</w:t>
      </w:r>
      <w:proofErr w:type="spellEnd"/>
      <w:r w:rsidRPr="002C3A8D">
        <w:rPr>
          <w:rFonts w:ascii="Courier New" w:hAnsi="Courier New" w:cs="Courier New"/>
          <w:sz w:val="24"/>
          <w:szCs w:val="24"/>
          <w:lang w:val="en-US"/>
        </w:rPr>
        <w:t xml:space="preserve">(graph, </w:t>
      </w:r>
      <w:proofErr w:type="spellStart"/>
      <w:r w:rsidRPr="002C3A8D">
        <w:rPr>
          <w:rFonts w:ascii="Courier New" w:hAnsi="Courier New" w:cs="Courier New"/>
          <w:sz w:val="24"/>
          <w:szCs w:val="24"/>
          <w:lang w:val="en-US"/>
        </w:rPr>
        <w:t>vids</w:t>
      </w:r>
      <w:proofErr w:type="spellEnd"/>
      <w:r w:rsidRPr="002C3A8D">
        <w:rPr>
          <w:rFonts w:ascii="Courier New" w:hAnsi="Courier New" w:cs="Courier New"/>
          <w:sz w:val="24"/>
          <w:szCs w:val="24"/>
          <w:lang w:val="en-US"/>
        </w:rPr>
        <w:t>, directed, cutoff,</w:t>
      </w:r>
    </w:p>
    <w:p w:rsidR="009B0265" w:rsidRPr="002C3A8D" w:rsidRDefault="009B0265" w:rsidP="009B0265">
      <w:pPr>
        <w:pStyle w:val="a3"/>
        <w:spacing w:after="120"/>
        <w:ind w:left="3912" w:firstLine="336"/>
        <w:rPr>
          <w:rFonts w:ascii="Courier New" w:hAnsi="Courier New" w:cs="Courier New"/>
          <w:sz w:val="24"/>
          <w:szCs w:val="24"/>
          <w:lang w:val="en-US"/>
        </w:rPr>
      </w:pPr>
      <w:r w:rsidRPr="002C3A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2C3A8D">
        <w:rPr>
          <w:rFonts w:ascii="Courier New" w:hAnsi="Courier New" w:cs="Courier New"/>
          <w:sz w:val="24"/>
          <w:szCs w:val="24"/>
          <w:lang w:val="en-US"/>
        </w:rPr>
        <w:t>weights,</w:t>
      </w:r>
      <w:proofErr w:type="gramEnd"/>
      <w:r w:rsidRPr="002C3A8D">
        <w:rPr>
          <w:rFonts w:ascii="Courier New" w:hAnsi="Courier New" w:cs="Courier New"/>
          <w:sz w:val="24"/>
          <w:szCs w:val="24"/>
          <w:lang w:val="en-US"/>
        </w:rPr>
        <w:t>nobigint</w:t>
      </w:r>
      <w:proofErr w:type="spellEnd"/>
      <w:r w:rsidRPr="002C3A8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B0265" w:rsidRPr="002C3A8D" w:rsidRDefault="009B0265" w:rsidP="009B0265">
      <w:pPr>
        <w:pStyle w:val="a3"/>
        <w:numPr>
          <w:ilvl w:val="0"/>
          <w:numId w:val="4"/>
        </w:numPr>
        <w:spacing w:after="12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C3A8D">
        <w:rPr>
          <w:rFonts w:ascii="Courier New" w:hAnsi="Courier New" w:cs="Courier New"/>
          <w:sz w:val="24"/>
          <w:szCs w:val="24"/>
          <w:lang w:val="en-US"/>
        </w:rPr>
        <w:t>edge.betweenness.estimate</w:t>
      </w:r>
      <w:proofErr w:type="spellEnd"/>
      <w:r w:rsidRPr="002C3A8D">
        <w:rPr>
          <w:rFonts w:ascii="Courier New" w:hAnsi="Courier New" w:cs="Courier New"/>
          <w:sz w:val="24"/>
          <w:szCs w:val="24"/>
          <w:lang w:val="en-US"/>
        </w:rPr>
        <w:t xml:space="preserve">(graph, e, directed, cutoff, </w:t>
      </w:r>
    </w:p>
    <w:p w:rsidR="009B0265" w:rsidRPr="002C3A8D" w:rsidRDefault="009B0265" w:rsidP="009B0265">
      <w:pPr>
        <w:pStyle w:val="a3"/>
        <w:spacing w:after="120"/>
        <w:ind w:left="4620" w:firstLine="33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3A8D">
        <w:rPr>
          <w:rFonts w:ascii="Courier New" w:hAnsi="Courier New" w:cs="Courier New"/>
          <w:sz w:val="24"/>
          <w:szCs w:val="24"/>
          <w:lang w:val="en-US"/>
        </w:rPr>
        <w:t>weights</w:t>
      </w:r>
      <w:proofErr w:type="gramEnd"/>
      <w:r w:rsidRPr="002C3A8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B0265" w:rsidRPr="002C3A8D" w:rsidRDefault="009B0265" w:rsidP="009B0265">
      <w:pPr>
        <w:spacing w:after="120" w:line="240" w:lineRule="auto"/>
        <w:rPr>
          <w:rFonts w:ascii="Courier New" w:hAnsi="Courier New" w:cs="Courier New"/>
          <w:sz w:val="8"/>
          <w:szCs w:val="8"/>
          <w:lang w:val="en-US"/>
        </w:rPr>
      </w:pPr>
    </w:p>
    <w:p w:rsidR="009B0265" w:rsidRDefault="009B0265" w:rsidP="009B0265">
      <w:pPr>
        <w:spacing w:after="12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Входные параметры.</w:t>
      </w:r>
    </w:p>
    <w:tbl>
      <w:tblPr>
        <w:tblStyle w:val="a4"/>
        <w:tblW w:w="5000" w:type="pct"/>
        <w:tblLayout w:type="fixed"/>
        <w:tblLook w:val="04A0"/>
      </w:tblPr>
      <w:tblGrid>
        <w:gridCol w:w="1380"/>
        <w:gridCol w:w="1414"/>
        <w:gridCol w:w="2686"/>
        <w:gridCol w:w="1131"/>
        <w:gridCol w:w="990"/>
        <w:gridCol w:w="990"/>
        <w:gridCol w:w="980"/>
      </w:tblGrid>
      <w:tr w:rsidR="009B0265" w:rsidRPr="006A7C77" w:rsidTr="009E4940">
        <w:trPr>
          <w:cantSplit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Иденти-фикатор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Имя параметра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Допусти-мые</w:t>
            </w:r>
            <w:proofErr w:type="spellEnd"/>
            <w:proofErr w:type="gramEnd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значе-ния</w:t>
            </w:r>
            <w:proofErr w:type="spellEnd"/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Значе-ние</w:t>
            </w:r>
            <w:proofErr w:type="spellEnd"/>
            <w:proofErr w:type="gramEnd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 по 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умол-чанию</w:t>
            </w:r>
            <w:proofErr w:type="spellEnd"/>
          </w:p>
        </w:tc>
        <w:tc>
          <w:tcPr>
            <w:tcW w:w="98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Обяза</w:t>
            </w:r>
            <w:proofErr w:type="spellEnd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тель-ность</w:t>
            </w:r>
            <w:proofErr w:type="spellEnd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 параметра</w:t>
            </w:r>
          </w:p>
        </w:tc>
      </w:tr>
      <w:tr w:rsidR="009B0265" w:rsidRPr="006A7C77" w:rsidTr="009E4940">
        <w:trPr>
          <w:cantSplit/>
          <w:trHeight w:val="1969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Одна из четырех функций для произведения необходимых вычислений:</w:t>
            </w:r>
          </w:p>
          <w:p w:rsidR="009B0265" w:rsidRPr="006A7C77" w:rsidRDefault="009B0265" w:rsidP="009B0265">
            <w:pPr>
              <w:pStyle w:val="a3"/>
              <w:numPr>
                <w:ilvl w:val="0"/>
                <w:numId w:val="1"/>
              </w:numPr>
              <w:ind w:left="317" w:hanging="284"/>
              <w:rPr>
                <w:sz w:val="24"/>
                <w:szCs w:val="24"/>
              </w:rPr>
            </w:pPr>
            <w:proofErr w:type="spellStart"/>
            <w:r w:rsidRPr="006A7C77">
              <w:rPr>
                <w:sz w:val="24"/>
                <w:szCs w:val="24"/>
                <w:lang w:val="en-US"/>
              </w:rPr>
              <w:t>betweenness</w:t>
            </w:r>
            <w:proofErr w:type="spellEnd"/>
            <w:r w:rsidRPr="006A7C77">
              <w:rPr>
                <w:sz w:val="24"/>
                <w:szCs w:val="24"/>
                <w:lang w:val="en-US"/>
              </w:rPr>
              <w:t xml:space="preserve"> </w:t>
            </w:r>
            <w:r w:rsidRPr="006A7C77">
              <w:rPr>
                <w:sz w:val="24"/>
                <w:szCs w:val="24"/>
              </w:rPr>
              <w:t>(1)</w:t>
            </w:r>
            <w:r w:rsidRPr="006A7C77">
              <w:rPr>
                <w:sz w:val="24"/>
                <w:szCs w:val="24"/>
                <w:lang w:val="en-US"/>
              </w:rPr>
              <w:t>,</w:t>
            </w:r>
          </w:p>
          <w:p w:rsidR="009B0265" w:rsidRPr="006A7C77" w:rsidRDefault="009B0265" w:rsidP="009B0265">
            <w:pPr>
              <w:pStyle w:val="a3"/>
              <w:numPr>
                <w:ilvl w:val="0"/>
                <w:numId w:val="1"/>
              </w:numPr>
              <w:ind w:left="317" w:hanging="284"/>
              <w:rPr>
                <w:rFonts w:eastAsiaTheme="minorEastAsia"/>
                <w:sz w:val="24"/>
                <w:szCs w:val="24"/>
              </w:rPr>
            </w:pPr>
            <w:r w:rsidRPr="006A7C77">
              <w:rPr>
                <w:sz w:val="24"/>
                <w:szCs w:val="24"/>
                <w:lang w:val="en-US"/>
              </w:rPr>
              <w:t>edge</w:t>
            </w:r>
            <w:r w:rsidRPr="006A7C77">
              <w:rPr>
                <w:sz w:val="24"/>
                <w:szCs w:val="24"/>
              </w:rPr>
              <w:t>.</w:t>
            </w:r>
            <w:proofErr w:type="spellStart"/>
            <w:r w:rsidRPr="006A7C77">
              <w:rPr>
                <w:sz w:val="24"/>
                <w:szCs w:val="24"/>
                <w:lang w:val="en-US"/>
              </w:rPr>
              <w:t>betweenness</w:t>
            </w:r>
            <w:proofErr w:type="spellEnd"/>
            <w:r w:rsidRPr="006A7C77">
              <w:rPr>
                <w:sz w:val="24"/>
                <w:szCs w:val="24"/>
              </w:rPr>
              <w:t xml:space="preserve"> (2)</w:t>
            </w:r>
            <w:r w:rsidRPr="006A7C77">
              <w:rPr>
                <w:sz w:val="24"/>
                <w:szCs w:val="24"/>
                <w:lang w:val="en-US"/>
              </w:rPr>
              <w:t>,</w:t>
            </w:r>
          </w:p>
          <w:p w:rsidR="009B0265" w:rsidRPr="006A7C77" w:rsidRDefault="009B0265" w:rsidP="009B0265">
            <w:pPr>
              <w:pStyle w:val="a3"/>
              <w:numPr>
                <w:ilvl w:val="0"/>
                <w:numId w:val="1"/>
              </w:numPr>
              <w:ind w:left="317" w:hanging="284"/>
              <w:rPr>
                <w:rFonts w:eastAsiaTheme="minorEastAsia"/>
                <w:sz w:val="24"/>
                <w:szCs w:val="24"/>
              </w:rPr>
            </w:pPr>
            <w:proofErr w:type="spellStart"/>
            <w:r w:rsidRPr="006A7C77">
              <w:rPr>
                <w:sz w:val="24"/>
                <w:szCs w:val="24"/>
                <w:lang w:val="en-US"/>
              </w:rPr>
              <w:t>betweenness</w:t>
            </w:r>
            <w:proofErr w:type="spellEnd"/>
            <w:r w:rsidRPr="006A7C77">
              <w:rPr>
                <w:sz w:val="24"/>
                <w:szCs w:val="24"/>
              </w:rPr>
              <w:t>.</w:t>
            </w:r>
            <w:proofErr w:type="spellStart"/>
            <w:r w:rsidRPr="006A7C77">
              <w:rPr>
                <w:sz w:val="24"/>
                <w:szCs w:val="24"/>
              </w:rPr>
              <w:t>es</w:t>
            </w:r>
            <w:r w:rsidRPr="006A7C77">
              <w:rPr>
                <w:sz w:val="24"/>
                <w:szCs w:val="24"/>
                <w:lang w:val="en-US"/>
              </w:rPr>
              <w:t>timate</w:t>
            </w:r>
            <w:proofErr w:type="spellEnd"/>
            <w:r w:rsidRPr="006A7C77">
              <w:rPr>
                <w:sz w:val="24"/>
                <w:szCs w:val="24"/>
                <w:lang w:val="en-US"/>
              </w:rPr>
              <w:t xml:space="preserve"> (3),</w:t>
            </w:r>
          </w:p>
          <w:p w:rsidR="009B0265" w:rsidRPr="006A7C77" w:rsidRDefault="009B0265" w:rsidP="009B0265">
            <w:pPr>
              <w:pStyle w:val="a3"/>
              <w:numPr>
                <w:ilvl w:val="0"/>
                <w:numId w:val="1"/>
              </w:numPr>
              <w:ind w:left="317" w:hanging="284"/>
              <w:rPr>
                <w:rFonts w:eastAsiaTheme="minorEastAsia"/>
                <w:sz w:val="24"/>
                <w:szCs w:val="24"/>
              </w:rPr>
            </w:pPr>
            <w:proofErr w:type="spellStart"/>
            <w:r w:rsidRPr="006A7C77">
              <w:rPr>
                <w:rFonts w:eastAsiaTheme="minorEastAsia"/>
                <w:sz w:val="24"/>
                <w:szCs w:val="24"/>
                <w:lang w:val="en-US"/>
              </w:rPr>
              <w:t>edge.betweenness.estimate</w:t>
            </w:r>
            <w:proofErr w:type="spellEnd"/>
            <w:r w:rsidRPr="006A7C77">
              <w:rPr>
                <w:rFonts w:eastAsiaTheme="minorEastAsia"/>
                <w:sz w:val="24"/>
                <w:szCs w:val="24"/>
                <w:lang w:val="en-US"/>
              </w:rPr>
              <w:t xml:space="preserve"> (4)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hAnsi="Times New Roman"/>
                <w:sz w:val="24"/>
                <w:szCs w:val="24"/>
              </w:rPr>
              <w:t>Указа-ны</w:t>
            </w:r>
            <w:proofErr w:type="spellEnd"/>
            <w:proofErr w:type="gramEnd"/>
            <w:r w:rsidRPr="006A7C77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6A7C77">
              <w:rPr>
                <w:rFonts w:ascii="Times New Roman" w:hAnsi="Times New Roman"/>
                <w:sz w:val="24"/>
                <w:szCs w:val="24"/>
              </w:rPr>
              <w:t>описа-нии</w:t>
            </w:r>
            <w:proofErr w:type="spellEnd"/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98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Да</w:t>
            </w:r>
          </w:p>
        </w:tc>
      </w:tr>
      <w:tr w:rsidR="009B0265" w:rsidRPr="006A7C77" w:rsidTr="009E4940">
        <w:trPr>
          <w:cantSplit/>
          <w:trHeight w:val="739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Graph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(1), (2), (3), (4)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Граф, загруженный в систему, для последующей работы с ним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input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98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Да</w:t>
            </w:r>
          </w:p>
        </w:tc>
      </w:tr>
      <w:tr w:rsidR="009B0265" w:rsidRPr="006A7C77" w:rsidTr="009E4940">
        <w:trPr>
          <w:cantSplit/>
          <w:trHeight w:val="693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Vertex for calculation (1), (3)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Вершина, для которой нужно вычислить </w:t>
            </w:r>
            <w:proofErr w:type="spellStart"/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betweenness</w:t>
            </w:r>
            <w:proofErr w:type="spellEnd"/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) – множество всех вершин в графе</w:t>
            </w:r>
          </w:p>
        </w:tc>
        <w:tc>
          <w:tcPr>
            <w:tcW w:w="98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9B0265" w:rsidRPr="006A7C77" w:rsidTr="009E4940">
        <w:trPr>
          <w:cantSplit/>
          <w:trHeight w:val="693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Edge for calculation (2), (4)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Ребро (его номер), для которого нужно вычислить </w:t>
            </w:r>
            <w:proofErr w:type="spellStart"/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betweenness</w:t>
            </w:r>
            <w:proofErr w:type="spellEnd"/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E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) – множество всех ребер в графе</w:t>
            </w:r>
          </w:p>
        </w:tc>
        <w:tc>
          <w:tcPr>
            <w:tcW w:w="98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9B0265" w:rsidRPr="006A7C77" w:rsidTr="009E4940">
        <w:trPr>
          <w:cantSplit/>
          <w:trHeight w:val="693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directed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Consider directed paths or not (ignored for undirected graph) (1), (2), (3), (4)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Логический параметр, учитывать ориентацию путей или считать граф неориентированным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u w:val="single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logical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true, false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98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u w:val="single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9B0265" w:rsidRPr="006A7C77" w:rsidTr="009E4940">
        <w:trPr>
          <w:cantSplit/>
          <w:trHeight w:val="693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normalized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 xml:space="preserve">Normalize the </w:t>
            </w:r>
            <w:proofErr w:type="spellStart"/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betweenness</w:t>
            </w:r>
            <w:proofErr w:type="spellEnd"/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 xml:space="preserve"> scores or not (1)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Нормировать полученные значения </w:t>
            </w:r>
            <w:proofErr w:type="spellStart"/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betweenness</w:t>
            </w:r>
            <w:proofErr w:type="spellEnd"/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 или нет 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u w:val="single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logical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true, false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98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9B0265" w:rsidRPr="006A7C77" w:rsidTr="009E4940">
        <w:trPr>
          <w:cantSplit/>
          <w:trHeight w:val="693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weights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Vector with weights for each of edges (1), (2), (3), (4)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Вектор, в котором содержатся веса для каждого из ребер графа. 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numeric vector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vector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,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98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9B0265" w:rsidRPr="006A7C77" w:rsidTr="009E4940">
        <w:trPr>
          <w:cantSplit/>
          <w:trHeight w:val="693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proofErr w:type="spellStart"/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nobigint</w:t>
            </w:r>
            <w:proofErr w:type="spellEnd"/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 xml:space="preserve">Use big integers in calculations or not?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(1), (3)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Использовать ли большие числа в вычислениях, если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true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, то таковые не используются. Параметр применим только для решеток, где имеется огромное количество кратчайших путей между парой вершин.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u w:val="single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logical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true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,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98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9B0265" w:rsidRPr="006A7C77" w:rsidTr="009E4940">
        <w:trPr>
          <w:cantSplit/>
          <w:trHeight w:val="693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cutoff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The constraint of maximum path length (3), (4)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Максимальная длина, при которой считается значение “</w:t>
            </w:r>
            <w:proofErr w:type="spellStart"/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betweenness</w:t>
            </w:r>
            <w:proofErr w:type="spellEnd"/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”.</w:t>
            </w:r>
          </w:p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Если значение = 0 или &lt; 0, то будет вычисляться не оценочное, а обычное значение “</w:t>
            </w:r>
            <w:proofErr w:type="spellStart"/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betweenness</w:t>
            </w:r>
            <w:proofErr w:type="spellEnd"/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”. 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98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Да</w:t>
            </w:r>
          </w:p>
        </w:tc>
      </w:tr>
    </w:tbl>
    <w:p w:rsidR="009B0265" w:rsidRPr="00296A46" w:rsidRDefault="009B0265" w:rsidP="009B0265">
      <w:pPr>
        <w:spacing w:after="120" w:line="240" w:lineRule="auto"/>
        <w:rPr>
          <w:rFonts w:ascii="Times New Roman" w:hAnsi="Times New Roman"/>
          <w:sz w:val="28"/>
          <w:u w:val="single"/>
          <w:lang w:val="en-US"/>
        </w:rPr>
      </w:pPr>
    </w:p>
    <w:p w:rsidR="009B0265" w:rsidRDefault="009B0265" w:rsidP="009B0265">
      <w:pPr>
        <w:spacing w:after="12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Комментарии.</w:t>
      </w:r>
    </w:p>
    <w:p w:rsidR="009B0265" w:rsidRPr="00B76B3E" w:rsidRDefault="009B0265" w:rsidP="009B0265">
      <w:pPr>
        <w:pStyle w:val="a3"/>
        <w:numPr>
          <w:ilvl w:val="0"/>
          <w:numId w:val="3"/>
        </w:numPr>
        <w:spacing w:line="360" w:lineRule="auto"/>
        <w:rPr>
          <w:sz w:val="26"/>
          <w:szCs w:val="26"/>
          <w:u w:val="single"/>
        </w:rPr>
      </w:pPr>
      <w:r w:rsidRPr="00B76B3E">
        <w:rPr>
          <w:sz w:val="26"/>
          <w:szCs w:val="26"/>
        </w:rPr>
        <w:lastRenderedPageBreak/>
        <w:t>Если полученное значение “</w:t>
      </w:r>
      <w:proofErr w:type="spellStart"/>
      <w:r w:rsidRPr="00B76B3E">
        <w:rPr>
          <w:sz w:val="26"/>
          <w:szCs w:val="26"/>
          <w:lang w:val="en-US"/>
        </w:rPr>
        <w:t>betweenness</w:t>
      </w:r>
      <w:proofErr w:type="spellEnd"/>
      <w:r w:rsidRPr="00B76B3E">
        <w:rPr>
          <w:sz w:val="26"/>
          <w:szCs w:val="26"/>
        </w:rPr>
        <w:t>” нужно нормировать (</w:t>
      </w:r>
      <w:r w:rsidRPr="00B76B3E">
        <w:rPr>
          <w:sz w:val="26"/>
          <w:szCs w:val="26"/>
          <w:lang w:val="en-US"/>
        </w:rPr>
        <w:t>normalized</w:t>
      </w:r>
      <w:r w:rsidRPr="00B76B3E">
        <w:rPr>
          <w:sz w:val="26"/>
          <w:szCs w:val="26"/>
        </w:rPr>
        <w:t xml:space="preserve"> = </w:t>
      </w:r>
      <w:r w:rsidRPr="00B76B3E">
        <w:rPr>
          <w:sz w:val="26"/>
          <w:szCs w:val="26"/>
          <w:lang w:val="en-US"/>
        </w:rPr>
        <w:t>true</w:t>
      </w:r>
      <w:r w:rsidRPr="00B76B3E">
        <w:rPr>
          <w:sz w:val="26"/>
          <w:szCs w:val="26"/>
        </w:rPr>
        <w:t xml:space="preserve">), то результаты будут </w:t>
      </w:r>
      <w:proofErr w:type="spellStart"/>
      <w:r w:rsidRPr="00B76B3E">
        <w:rPr>
          <w:sz w:val="26"/>
          <w:szCs w:val="26"/>
        </w:rPr>
        <w:t>отнормированы</w:t>
      </w:r>
      <w:proofErr w:type="spellEnd"/>
      <w:r w:rsidRPr="00B76B3E">
        <w:rPr>
          <w:sz w:val="26"/>
          <w:szCs w:val="26"/>
        </w:rPr>
        <w:t xml:space="preserve"> в соответствии со следующим выражением:</w:t>
      </w:r>
    </w:p>
    <w:p w:rsidR="009B0265" w:rsidRPr="00B76B3E" w:rsidRDefault="009B0265" w:rsidP="009B0265">
      <w:pPr>
        <w:pStyle w:val="a3"/>
        <w:spacing w:line="360" w:lineRule="auto"/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- 3n+2</m:t>
              </m:r>
            </m:den>
          </m:f>
        </m:oMath>
      </m:oMathPara>
    </w:p>
    <w:p w:rsidR="009B0265" w:rsidRDefault="009B0265" w:rsidP="009B0265">
      <w:pPr>
        <w:pStyle w:val="a3"/>
        <w:spacing w:line="360" w:lineRule="auto"/>
        <w:jc w:val="both"/>
        <w:rPr>
          <w:rFonts w:eastAsiaTheme="minorEastAsia"/>
          <w:sz w:val="26"/>
          <w:szCs w:val="26"/>
        </w:rPr>
      </w:pPr>
      <w:r w:rsidRPr="00B76B3E">
        <w:rPr>
          <w:rFonts w:eastAsiaTheme="minorEastAsia"/>
          <w:sz w:val="26"/>
          <w:szCs w:val="26"/>
        </w:rPr>
        <w:t>где</w:t>
      </w:r>
      <w:proofErr w:type="gramStart"/>
      <w:r w:rsidRPr="00B76B3E">
        <w:rPr>
          <w:rFonts w:eastAsiaTheme="minorEastAsia"/>
          <w:sz w:val="26"/>
          <w:szCs w:val="26"/>
        </w:rPr>
        <w:t xml:space="preserve"> В</w:t>
      </w:r>
      <w:proofErr w:type="gramEnd"/>
      <w:r w:rsidRPr="00B76B3E">
        <w:rPr>
          <w:rFonts w:eastAsiaTheme="minorEastAsia"/>
          <w:sz w:val="26"/>
          <w:szCs w:val="26"/>
        </w:rPr>
        <w:t xml:space="preserve"> – исходное значение, а В</w:t>
      </w:r>
      <w:r w:rsidRPr="00B76B3E">
        <w:rPr>
          <w:rFonts w:eastAsiaTheme="minorEastAsia"/>
          <w:sz w:val="26"/>
          <w:szCs w:val="26"/>
          <w:vertAlign w:val="subscript"/>
          <w:lang w:val="en-US"/>
        </w:rPr>
        <w:t>n</w:t>
      </w:r>
      <w:r w:rsidRPr="00B76B3E">
        <w:rPr>
          <w:rFonts w:eastAsiaTheme="minorEastAsia"/>
          <w:sz w:val="26"/>
          <w:szCs w:val="26"/>
          <w:vertAlign w:val="subscript"/>
        </w:rPr>
        <w:t xml:space="preserve"> </w:t>
      </w:r>
      <w:r w:rsidRPr="00B76B3E">
        <w:rPr>
          <w:rFonts w:eastAsiaTheme="minorEastAsia"/>
          <w:sz w:val="26"/>
          <w:szCs w:val="26"/>
        </w:rPr>
        <w:t xml:space="preserve">– нормированное, </w:t>
      </w:r>
      <w:r w:rsidRPr="00B76B3E">
        <w:rPr>
          <w:rFonts w:eastAsiaTheme="minorEastAsia"/>
          <w:sz w:val="26"/>
          <w:szCs w:val="26"/>
          <w:lang w:val="en-US"/>
        </w:rPr>
        <w:t>n</w:t>
      </w:r>
      <w:r w:rsidRPr="00B76B3E">
        <w:rPr>
          <w:rFonts w:eastAsiaTheme="minorEastAsia"/>
          <w:sz w:val="26"/>
          <w:szCs w:val="26"/>
        </w:rPr>
        <w:t xml:space="preserve"> – число вершин в графе.</w:t>
      </w:r>
    </w:p>
    <w:p w:rsidR="009B0265" w:rsidRPr="006E1A18" w:rsidRDefault="009B0265" w:rsidP="009B0265">
      <w:pPr>
        <w:pStyle w:val="a3"/>
        <w:spacing w:line="360" w:lineRule="auto"/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>[Freeman]</w:t>
      </w:r>
    </w:p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</w:rPr>
      </w:pPr>
    </w:p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u w:val="single"/>
        </w:rPr>
        <w:t>Выход (</w:t>
      </w:r>
      <w:r>
        <w:rPr>
          <w:rFonts w:ascii="Times New Roman" w:hAnsi="Times New Roman"/>
          <w:sz w:val="26"/>
          <w:szCs w:val="26"/>
          <w:u w:val="single"/>
          <w:lang w:val="en-US"/>
        </w:rPr>
        <w:t>output</w:t>
      </w:r>
      <w:r>
        <w:rPr>
          <w:rFonts w:ascii="Times New Roman" w:hAnsi="Times New Roman"/>
          <w:sz w:val="26"/>
          <w:szCs w:val="26"/>
          <w:u w:val="single"/>
        </w:rPr>
        <w:t>)</w:t>
      </w:r>
      <w:r>
        <w:rPr>
          <w:rFonts w:ascii="Times New Roman" w:hAnsi="Times New Roman"/>
          <w:sz w:val="26"/>
          <w:szCs w:val="26"/>
          <w:u w:val="single"/>
          <w:lang w:val="en-US"/>
        </w:rPr>
        <w:t>.</w:t>
      </w:r>
    </w:p>
    <w:p w:rsidR="009B0265" w:rsidRDefault="009B0265" w:rsidP="009B0265">
      <w:pPr>
        <w:pStyle w:val="a3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Число или вектор чисел, в зависимости от количества вершин, для которых надо провести вычисления.</w:t>
      </w:r>
    </w:p>
    <w:p w:rsidR="009B0265" w:rsidRDefault="009B0265" w:rsidP="009B0265">
      <w:pPr>
        <w:pStyle w:val="a3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Число или вектор чисел, в зависимости от количества ребер, для которых надо провести вычисления.</w:t>
      </w:r>
    </w:p>
    <w:p w:rsidR="009B0265" w:rsidRDefault="009B0265" w:rsidP="009B0265">
      <w:pPr>
        <w:pStyle w:val="a3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Число или вектор чисел с оценочными значениями </w:t>
      </w:r>
      <w:r w:rsidRPr="00502651">
        <w:rPr>
          <w:sz w:val="26"/>
          <w:szCs w:val="26"/>
        </w:rPr>
        <w:t>“</w:t>
      </w:r>
      <w:proofErr w:type="spellStart"/>
      <w:r>
        <w:rPr>
          <w:sz w:val="26"/>
          <w:szCs w:val="26"/>
          <w:lang w:val="en-US"/>
        </w:rPr>
        <w:t>betweenness</w:t>
      </w:r>
      <w:proofErr w:type="spellEnd"/>
      <w:r w:rsidRPr="00502651">
        <w:rPr>
          <w:sz w:val="26"/>
          <w:szCs w:val="26"/>
        </w:rPr>
        <w:t xml:space="preserve">” </w:t>
      </w:r>
      <w:r>
        <w:rPr>
          <w:sz w:val="26"/>
          <w:szCs w:val="26"/>
        </w:rPr>
        <w:t>для вершин.</w:t>
      </w:r>
    </w:p>
    <w:p w:rsidR="009B0265" w:rsidRDefault="009B0265" w:rsidP="009B0265">
      <w:pPr>
        <w:pStyle w:val="a3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Аналогично (3) – для ребер.</w:t>
      </w:r>
    </w:p>
    <w:p w:rsidR="009B0265" w:rsidRPr="002D15B7" w:rsidRDefault="009B0265" w:rsidP="009B0265">
      <w:pPr>
        <w:pStyle w:val="4"/>
      </w:pPr>
      <w:r w:rsidRPr="002D15B7">
        <w:t>Closeness centrality</w:t>
      </w:r>
    </w:p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Описание.</w:t>
      </w:r>
    </w:p>
    <w:p w:rsidR="009B0265" w:rsidRPr="00FD046F" w:rsidRDefault="009B0265" w:rsidP="009B0265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Чаще всего этот термин переводится как «центральность по близости»</w:t>
      </w:r>
      <w:r w:rsidRPr="0067755C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«плотность», «компактность» или попросту «близость», т.е. то, как близко расположена вершина по отношению к другим вершинам, как быстро может распространиться информация из одного узла по всем другим. </w:t>
      </w:r>
    </w:p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Closeness</w:t>
      </w:r>
      <w:r w:rsidRPr="00E3008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centrality</w:t>
      </w:r>
      <w:r w:rsidRPr="00E3008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для вершины вычисляется по следующей формуле:</w:t>
      </w:r>
    </w:p>
    <w:p w:rsidR="009B0265" w:rsidRDefault="009B0265" w:rsidP="009B0265">
      <w:pPr>
        <w:spacing w:after="0" w:line="360" w:lineRule="auto"/>
        <w:jc w:val="center"/>
        <w:rPr>
          <w:rFonts w:ascii="Times New Roman" w:eastAsiaTheme="minorEastAsia" w:hAnsi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 xml:space="preserve">C= </m:t>
          </m:r>
          <m:f>
            <m:fPr>
              <m:ctrlPr>
                <w:rPr>
                  <w:rFonts w:ascii="Cambria Math" w:eastAsiaTheme="minorHAnsi" w:hAnsi="Cambria Math"/>
                  <w:i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Theme="minorHAnsi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i≠v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vi</m:t>
                      </m:r>
                    </m:sub>
                  </m:sSub>
                </m:e>
              </m:nary>
            </m:den>
          </m:f>
        </m:oMath>
      </m:oMathPara>
    </w:p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Т.е. она равна обратному значению</w:t>
      </w:r>
      <w:r w:rsidRPr="00E3008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к сумме длин кратчайших путей ко всем вершинам графа. </w:t>
      </w:r>
      <w:r w:rsidRPr="00A52806"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Sabidussi</w:t>
      </w:r>
      <w:proofErr w:type="spellEnd"/>
      <w:r w:rsidRPr="00A52806">
        <w:rPr>
          <w:rFonts w:ascii="Times New Roman" w:hAnsi="Times New Roman"/>
          <w:sz w:val="26"/>
          <w:szCs w:val="26"/>
        </w:rPr>
        <w:t xml:space="preserve">] </w:t>
      </w:r>
      <w:r>
        <w:rPr>
          <w:rFonts w:ascii="Times New Roman" w:hAnsi="Times New Roman"/>
          <w:sz w:val="26"/>
          <w:szCs w:val="26"/>
        </w:rPr>
        <w:t xml:space="preserve">Если же между вершинами </w:t>
      </w:r>
      <w:r>
        <w:rPr>
          <w:rFonts w:ascii="Times New Roman" w:hAnsi="Times New Roman"/>
          <w:i/>
          <w:sz w:val="26"/>
          <w:szCs w:val="26"/>
          <w:lang w:val="en-US"/>
        </w:rPr>
        <w:t>v</w:t>
      </w:r>
      <w:r w:rsidRPr="00A5280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A5280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нет пути, то вместо длины пути в формуле будет использовано общее количество вершин.</w:t>
      </w:r>
    </w:p>
    <w:p w:rsidR="009B0265" w:rsidRPr="00E61173" w:rsidRDefault="009B0265" w:rsidP="009B0265">
      <w:pPr>
        <w:spacing w:after="0" w:line="360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E61173">
        <w:rPr>
          <w:rFonts w:ascii="Times New Roman" w:hAnsi="Times New Roman"/>
          <w:sz w:val="26"/>
          <w:szCs w:val="26"/>
        </w:rPr>
        <w:t>Сервис состоит из нескольких функций и позволяет найти:</w:t>
      </w:r>
    </w:p>
    <w:p w:rsidR="009B0265" w:rsidRPr="00E61173" w:rsidRDefault="009B0265" w:rsidP="009B0265">
      <w:pPr>
        <w:pStyle w:val="a3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Близость,</w:t>
      </w:r>
      <w:r w:rsidRPr="00E61173">
        <w:rPr>
          <w:sz w:val="26"/>
          <w:szCs w:val="26"/>
        </w:rPr>
        <w:t xml:space="preserve"> найденная для вершин (или одной вершины);</w:t>
      </w:r>
    </w:p>
    <w:p w:rsidR="009B0265" w:rsidRPr="00247501" w:rsidRDefault="009B0265" w:rsidP="00247501">
      <w:pPr>
        <w:pStyle w:val="a3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247501">
        <w:rPr>
          <w:sz w:val="26"/>
          <w:szCs w:val="26"/>
        </w:rPr>
        <w:t xml:space="preserve">Оценочное значение близости для вершин (учитывает только кратчайшие пути длиной, указанной в параметре </w:t>
      </w:r>
      <w:r w:rsidRPr="00247501">
        <w:rPr>
          <w:sz w:val="26"/>
          <w:szCs w:val="26"/>
          <w:lang w:val="en-US"/>
        </w:rPr>
        <w:t>cutoff</w:t>
      </w:r>
      <w:r w:rsidRPr="00247501">
        <w:rPr>
          <w:sz w:val="26"/>
          <w:szCs w:val="26"/>
        </w:rPr>
        <w:t xml:space="preserve"> или менее).</w:t>
      </w:r>
    </w:p>
    <w:p w:rsidR="009B0265" w:rsidRPr="0067755C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  <w:lang w:val="en-US"/>
        </w:rPr>
      </w:pPr>
      <w:r>
        <w:rPr>
          <w:rFonts w:ascii="Times New Roman" w:hAnsi="Times New Roman"/>
          <w:sz w:val="26"/>
          <w:szCs w:val="26"/>
          <w:u w:val="single"/>
        </w:rPr>
        <w:lastRenderedPageBreak/>
        <w:t>Функция</w:t>
      </w:r>
      <w:r w:rsidRPr="0067755C">
        <w:rPr>
          <w:rFonts w:ascii="Times New Roman" w:hAnsi="Times New Roman"/>
          <w:sz w:val="26"/>
          <w:szCs w:val="26"/>
          <w:u w:val="single"/>
          <w:lang w:val="en-US"/>
        </w:rPr>
        <w:t>.</w:t>
      </w:r>
    </w:p>
    <w:p w:rsidR="009B0265" w:rsidRPr="00A35C20" w:rsidRDefault="009B0265" w:rsidP="009B0265">
      <w:pPr>
        <w:pStyle w:val="a3"/>
        <w:numPr>
          <w:ilvl w:val="0"/>
          <w:numId w:val="6"/>
        </w:num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5C20">
        <w:rPr>
          <w:rFonts w:ascii="Courier New" w:hAnsi="Courier New" w:cs="Courier New"/>
          <w:sz w:val="24"/>
          <w:szCs w:val="24"/>
          <w:lang w:val="en-US"/>
        </w:rPr>
        <w:t xml:space="preserve">closeness(graph, </w:t>
      </w:r>
      <w:proofErr w:type="spellStart"/>
      <w:r w:rsidRPr="00A35C20">
        <w:rPr>
          <w:rFonts w:ascii="Courier New" w:hAnsi="Courier New" w:cs="Courier New"/>
          <w:sz w:val="24"/>
          <w:szCs w:val="24"/>
          <w:lang w:val="en-US"/>
        </w:rPr>
        <w:t>vids</w:t>
      </w:r>
      <w:proofErr w:type="spellEnd"/>
      <w:r w:rsidRPr="00A35C20">
        <w:rPr>
          <w:rFonts w:ascii="Courier New" w:hAnsi="Courier New" w:cs="Courier New"/>
          <w:sz w:val="24"/>
          <w:szCs w:val="24"/>
          <w:lang w:val="en-US"/>
        </w:rPr>
        <w:t>, mode, weights, normalized)</w:t>
      </w:r>
    </w:p>
    <w:p w:rsidR="009B0265" w:rsidRPr="00A35C20" w:rsidRDefault="009B0265" w:rsidP="009B0265">
      <w:pPr>
        <w:pStyle w:val="a3"/>
        <w:numPr>
          <w:ilvl w:val="0"/>
          <w:numId w:val="6"/>
        </w:num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35C20">
        <w:rPr>
          <w:rFonts w:ascii="Courier New" w:hAnsi="Courier New" w:cs="Courier New"/>
          <w:sz w:val="24"/>
          <w:szCs w:val="24"/>
          <w:lang w:val="en-US"/>
        </w:rPr>
        <w:t>closeness.estimate</w:t>
      </w:r>
      <w:proofErr w:type="spellEnd"/>
      <w:r w:rsidRPr="00A35C20">
        <w:rPr>
          <w:rFonts w:ascii="Courier New" w:hAnsi="Courier New" w:cs="Courier New"/>
          <w:sz w:val="24"/>
          <w:szCs w:val="24"/>
          <w:lang w:val="en-US"/>
        </w:rPr>
        <w:t xml:space="preserve">(graph, </w:t>
      </w:r>
      <w:proofErr w:type="spellStart"/>
      <w:r w:rsidRPr="00A35C20">
        <w:rPr>
          <w:rFonts w:ascii="Courier New" w:hAnsi="Courier New" w:cs="Courier New"/>
          <w:sz w:val="24"/>
          <w:szCs w:val="24"/>
          <w:lang w:val="en-US"/>
        </w:rPr>
        <w:t>vids</w:t>
      </w:r>
      <w:proofErr w:type="spellEnd"/>
      <w:r w:rsidRPr="00A35C20">
        <w:rPr>
          <w:rFonts w:ascii="Courier New" w:hAnsi="Courier New" w:cs="Courier New"/>
          <w:sz w:val="24"/>
          <w:szCs w:val="24"/>
          <w:lang w:val="en-US"/>
        </w:rPr>
        <w:t>, mode, cutoff, weights)</w:t>
      </w:r>
    </w:p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Входные параметры.</w:t>
      </w:r>
    </w:p>
    <w:tbl>
      <w:tblPr>
        <w:tblStyle w:val="a4"/>
        <w:tblW w:w="5000" w:type="pct"/>
        <w:tblLayout w:type="fixed"/>
        <w:tblLook w:val="04A0"/>
      </w:tblPr>
      <w:tblGrid>
        <w:gridCol w:w="1381"/>
        <w:gridCol w:w="1414"/>
        <w:gridCol w:w="2686"/>
        <w:gridCol w:w="1131"/>
        <w:gridCol w:w="990"/>
        <w:gridCol w:w="1131"/>
        <w:gridCol w:w="838"/>
      </w:tblGrid>
      <w:tr w:rsidR="009B0265" w:rsidRPr="006A7C77" w:rsidTr="009E4940">
        <w:trPr>
          <w:cantSplit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Иденти-фикатор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Имя параметра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Допусти-мые</w:t>
            </w:r>
            <w:proofErr w:type="spellEnd"/>
            <w:proofErr w:type="gramEnd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значе-ния</w:t>
            </w:r>
            <w:proofErr w:type="spellEnd"/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Значе-ние</w:t>
            </w:r>
            <w:proofErr w:type="spellEnd"/>
            <w:proofErr w:type="gramEnd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 по 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умол-чанию</w:t>
            </w:r>
            <w:proofErr w:type="spellEnd"/>
          </w:p>
        </w:tc>
        <w:tc>
          <w:tcPr>
            <w:tcW w:w="840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Обя-за-тель-ность</w:t>
            </w:r>
            <w:proofErr w:type="spellEnd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 параметра</w:t>
            </w:r>
          </w:p>
        </w:tc>
      </w:tr>
      <w:tr w:rsidR="009B0265" w:rsidRPr="006A7C77" w:rsidTr="009E4940">
        <w:trPr>
          <w:cantSplit/>
          <w:trHeight w:val="1969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Одна из двух функций для произведения необходимых вычислений:</w:t>
            </w:r>
          </w:p>
          <w:p w:rsidR="009B0265" w:rsidRPr="006A7C77" w:rsidRDefault="009B0265" w:rsidP="009B0265">
            <w:pPr>
              <w:pStyle w:val="a3"/>
              <w:numPr>
                <w:ilvl w:val="0"/>
                <w:numId w:val="1"/>
              </w:numPr>
              <w:ind w:left="317" w:hanging="284"/>
              <w:rPr>
                <w:sz w:val="24"/>
                <w:szCs w:val="24"/>
              </w:rPr>
            </w:pPr>
            <w:r w:rsidRPr="006A7C77">
              <w:rPr>
                <w:sz w:val="24"/>
                <w:szCs w:val="24"/>
                <w:lang w:val="en-US"/>
              </w:rPr>
              <w:t xml:space="preserve">closeness </w:t>
            </w:r>
            <w:r w:rsidRPr="006A7C77">
              <w:rPr>
                <w:sz w:val="24"/>
                <w:szCs w:val="24"/>
              </w:rPr>
              <w:t>(1)</w:t>
            </w:r>
            <w:r w:rsidRPr="006A7C77">
              <w:rPr>
                <w:sz w:val="24"/>
                <w:szCs w:val="24"/>
                <w:lang w:val="en-US"/>
              </w:rPr>
              <w:t>,</w:t>
            </w:r>
          </w:p>
          <w:p w:rsidR="009B0265" w:rsidRPr="006A7C77" w:rsidRDefault="009B0265" w:rsidP="009B0265">
            <w:pPr>
              <w:pStyle w:val="a3"/>
              <w:numPr>
                <w:ilvl w:val="0"/>
                <w:numId w:val="1"/>
              </w:numPr>
              <w:ind w:left="317" w:hanging="284"/>
              <w:rPr>
                <w:rFonts w:eastAsiaTheme="minorEastAsia"/>
                <w:sz w:val="24"/>
                <w:szCs w:val="24"/>
              </w:rPr>
            </w:pPr>
            <w:r w:rsidRPr="006A7C77">
              <w:rPr>
                <w:sz w:val="24"/>
                <w:szCs w:val="24"/>
                <w:lang w:val="en-US"/>
              </w:rPr>
              <w:t>closeness</w:t>
            </w:r>
            <w:r w:rsidRPr="006A7C77">
              <w:rPr>
                <w:sz w:val="24"/>
                <w:szCs w:val="24"/>
              </w:rPr>
              <w:t>.</w:t>
            </w:r>
            <w:proofErr w:type="spellStart"/>
            <w:r w:rsidRPr="006A7C77">
              <w:rPr>
                <w:sz w:val="24"/>
                <w:szCs w:val="24"/>
              </w:rPr>
              <w:t>es</w:t>
            </w:r>
            <w:r w:rsidRPr="006A7C77">
              <w:rPr>
                <w:sz w:val="24"/>
                <w:szCs w:val="24"/>
                <w:lang w:val="en-US"/>
              </w:rPr>
              <w:t>timate</w:t>
            </w:r>
            <w:proofErr w:type="spellEnd"/>
            <w:r w:rsidRPr="006A7C77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hAnsi="Times New Roman"/>
                <w:sz w:val="24"/>
                <w:szCs w:val="24"/>
              </w:rPr>
              <w:t>Указа-ны</w:t>
            </w:r>
            <w:proofErr w:type="spellEnd"/>
            <w:proofErr w:type="gramEnd"/>
            <w:r w:rsidRPr="006A7C77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6A7C77">
              <w:rPr>
                <w:rFonts w:ascii="Times New Roman" w:hAnsi="Times New Roman"/>
                <w:sz w:val="24"/>
                <w:szCs w:val="24"/>
              </w:rPr>
              <w:t>описа-нии</w:t>
            </w:r>
            <w:proofErr w:type="spellEnd"/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840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Да</w:t>
            </w:r>
          </w:p>
        </w:tc>
      </w:tr>
      <w:tr w:rsidR="009B0265" w:rsidRPr="006A7C77" w:rsidTr="009E4940">
        <w:trPr>
          <w:cantSplit/>
          <w:trHeight w:val="739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Graph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(1), (2)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Граф, загруженный в систему, для последующей работы с ним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input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840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Да</w:t>
            </w:r>
          </w:p>
        </w:tc>
      </w:tr>
      <w:tr w:rsidR="009B0265" w:rsidRPr="006A7C77" w:rsidTr="009E4940">
        <w:trPr>
          <w:cantSplit/>
          <w:trHeight w:val="693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proofErr w:type="spellStart"/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vids</w:t>
            </w:r>
            <w:proofErr w:type="spellEnd"/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Vertex for calculation (1), (2)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Вершина, для которой нужно вычислить близость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) – множество всех вершин в графе</w:t>
            </w:r>
          </w:p>
        </w:tc>
        <w:tc>
          <w:tcPr>
            <w:tcW w:w="840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9B0265" w:rsidRPr="006A7C77" w:rsidTr="009E4940">
        <w:trPr>
          <w:cantSplit/>
          <w:trHeight w:val="693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mode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Type of paths to consider (only for directed graph) (1), (2)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Типы путей в графе, которые будем учитывать при нахождении близости. Учитывается только в ориентированных графах.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all, out, in, total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840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9B0265" w:rsidRPr="006A7C77" w:rsidTr="009E4940">
        <w:trPr>
          <w:cantSplit/>
          <w:trHeight w:val="693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normalized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Normalize the closeness scores or not (1)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Нормировать полученные значения близости или нет 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u w:val="single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logical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true, false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40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9B0265" w:rsidRPr="006A7C77" w:rsidTr="009E4940">
        <w:trPr>
          <w:cantSplit/>
          <w:trHeight w:val="693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weights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Vector with weights for each of edges (1), (2)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Вектор, в котором содержатся веса для каждого из ребер графа. 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numeric vector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vector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,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40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9B0265" w:rsidRPr="006A7C77" w:rsidTr="009E4940">
        <w:trPr>
          <w:cantSplit/>
          <w:trHeight w:val="693"/>
        </w:trPr>
        <w:tc>
          <w:tcPr>
            <w:tcW w:w="138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lastRenderedPageBreak/>
              <w:t>cutoff</w:t>
            </w:r>
          </w:p>
        </w:tc>
        <w:tc>
          <w:tcPr>
            <w:tcW w:w="141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The constraint of maximum path length (2)</w:t>
            </w:r>
          </w:p>
        </w:tc>
        <w:tc>
          <w:tcPr>
            <w:tcW w:w="2693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Максимальная длина пути, при которой считается оценочное значение близости.</w:t>
            </w:r>
          </w:p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Если значение = 0 или &lt; 0, то будет вычисляться не оценочное, а обычное значение. 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92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840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Да</w:t>
            </w:r>
          </w:p>
        </w:tc>
      </w:tr>
    </w:tbl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</w:rPr>
      </w:pPr>
    </w:p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Комментарии.</w:t>
      </w:r>
    </w:p>
    <w:p w:rsidR="009B0265" w:rsidRPr="00ED2661" w:rsidRDefault="009B0265" w:rsidP="009B0265">
      <w:pPr>
        <w:pStyle w:val="a3"/>
        <w:numPr>
          <w:ilvl w:val="0"/>
          <w:numId w:val="7"/>
        </w:numPr>
        <w:spacing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В параметре </w:t>
      </w:r>
      <w:r>
        <w:rPr>
          <w:sz w:val="26"/>
          <w:szCs w:val="26"/>
          <w:lang w:val="en-US"/>
        </w:rPr>
        <w:t>mode</w:t>
      </w:r>
      <w:r w:rsidRPr="00A35C20">
        <w:rPr>
          <w:sz w:val="26"/>
          <w:szCs w:val="26"/>
        </w:rPr>
        <w:t xml:space="preserve"> </w:t>
      </w:r>
      <w:r>
        <w:rPr>
          <w:sz w:val="26"/>
          <w:szCs w:val="26"/>
        </w:rPr>
        <w:t>нужно указать типы путей в графе, которые нужно учитывать. Всего возможно три варианта для ориентированного графа: путь к вершине должен содержать ребро, входящее в эту вершину (</w:t>
      </w:r>
      <w:r w:rsidRPr="00A35C20">
        <w:rPr>
          <w:sz w:val="26"/>
          <w:szCs w:val="26"/>
        </w:rPr>
        <w:t>“</w:t>
      </w:r>
      <w:r>
        <w:rPr>
          <w:sz w:val="26"/>
          <w:szCs w:val="26"/>
          <w:lang w:val="en-US"/>
        </w:rPr>
        <w:t>in</w:t>
      </w:r>
      <w:r w:rsidRPr="00A35C20">
        <w:rPr>
          <w:sz w:val="26"/>
          <w:szCs w:val="26"/>
        </w:rPr>
        <w:t>”</w:t>
      </w:r>
      <w:r>
        <w:rPr>
          <w:sz w:val="26"/>
          <w:szCs w:val="26"/>
        </w:rPr>
        <w:t>)</w:t>
      </w:r>
      <w:r w:rsidRPr="00A35C20">
        <w:rPr>
          <w:sz w:val="26"/>
          <w:szCs w:val="26"/>
        </w:rPr>
        <w:t xml:space="preserve">, </w:t>
      </w:r>
      <w:r>
        <w:rPr>
          <w:sz w:val="26"/>
          <w:szCs w:val="26"/>
        </w:rPr>
        <w:t>выходящее из вершины (</w:t>
      </w:r>
      <w:r w:rsidRPr="00A35C20">
        <w:rPr>
          <w:sz w:val="26"/>
          <w:szCs w:val="26"/>
        </w:rPr>
        <w:t>“</w:t>
      </w:r>
      <w:r>
        <w:rPr>
          <w:sz w:val="26"/>
          <w:szCs w:val="26"/>
          <w:lang w:val="en-US"/>
        </w:rPr>
        <w:t>out</w:t>
      </w:r>
      <w:r w:rsidRPr="00A35C20">
        <w:rPr>
          <w:sz w:val="26"/>
          <w:szCs w:val="26"/>
        </w:rPr>
        <w:t>”</w:t>
      </w:r>
      <w:r>
        <w:rPr>
          <w:sz w:val="26"/>
          <w:szCs w:val="26"/>
        </w:rPr>
        <w:t>) или любое из этих двух (</w:t>
      </w:r>
      <w:r w:rsidRPr="00ED2661">
        <w:rPr>
          <w:sz w:val="26"/>
          <w:szCs w:val="26"/>
        </w:rPr>
        <w:t>“</w:t>
      </w:r>
      <w:r>
        <w:rPr>
          <w:sz w:val="26"/>
          <w:szCs w:val="26"/>
          <w:lang w:val="en-US"/>
        </w:rPr>
        <w:t>all</w:t>
      </w:r>
      <w:r w:rsidRPr="00ED2661">
        <w:rPr>
          <w:sz w:val="26"/>
          <w:szCs w:val="26"/>
        </w:rPr>
        <w:t>”</w:t>
      </w:r>
      <w:r>
        <w:rPr>
          <w:sz w:val="26"/>
          <w:szCs w:val="26"/>
        </w:rPr>
        <w:t>)</w:t>
      </w:r>
      <w:r w:rsidRPr="00ED2661">
        <w:rPr>
          <w:sz w:val="26"/>
          <w:szCs w:val="26"/>
        </w:rPr>
        <w:t xml:space="preserve">. </w:t>
      </w:r>
      <w:r>
        <w:rPr>
          <w:sz w:val="26"/>
          <w:szCs w:val="26"/>
          <w:lang w:val="en-US"/>
        </w:rPr>
        <w:t xml:space="preserve">“total” – </w:t>
      </w:r>
      <w:r>
        <w:rPr>
          <w:sz w:val="26"/>
          <w:szCs w:val="26"/>
        </w:rPr>
        <w:t>значение для неориентированных графов.</w:t>
      </w:r>
    </w:p>
    <w:p w:rsidR="009B0265" w:rsidRPr="000623F0" w:rsidRDefault="009B0265" w:rsidP="009B0265">
      <w:pPr>
        <w:pStyle w:val="a3"/>
        <w:numPr>
          <w:ilvl w:val="0"/>
          <w:numId w:val="7"/>
        </w:numPr>
        <w:spacing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Нормирование производится при помощи умножения на </w:t>
      </w:r>
      <w:r w:rsidRPr="000623F0">
        <w:rPr>
          <w:sz w:val="26"/>
          <w:szCs w:val="26"/>
        </w:rPr>
        <w:t>(</w:t>
      </w:r>
      <w:r>
        <w:rPr>
          <w:i/>
          <w:sz w:val="26"/>
          <w:szCs w:val="26"/>
          <w:lang w:val="en-US"/>
        </w:rPr>
        <w:t>n</w:t>
      </w:r>
      <w:r w:rsidRPr="000623F0">
        <w:rPr>
          <w:i/>
          <w:sz w:val="26"/>
          <w:szCs w:val="26"/>
        </w:rPr>
        <w:t>-1</w:t>
      </w:r>
      <w:r w:rsidRPr="000623F0">
        <w:rPr>
          <w:sz w:val="26"/>
          <w:szCs w:val="26"/>
        </w:rPr>
        <w:t>)</w:t>
      </w:r>
      <w:r>
        <w:rPr>
          <w:sz w:val="26"/>
          <w:szCs w:val="26"/>
        </w:rPr>
        <w:t xml:space="preserve">, где </w:t>
      </w:r>
      <w:r>
        <w:rPr>
          <w:i/>
          <w:sz w:val="26"/>
          <w:szCs w:val="26"/>
          <w:lang w:val="en-US"/>
        </w:rPr>
        <w:t>n</w:t>
      </w:r>
      <w:r>
        <w:rPr>
          <w:sz w:val="26"/>
          <w:szCs w:val="26"/>
        </w:rPr>
        <w:t xml:space="preserve"> – число вершин. </w:t>
      </w:r>
    </w:p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u w:val="single"/>
        </w:rPr>
        <w:t>Выход (</w:t>
      </w:r>
      <w:r>
        <w:rPr>
          <w:rFonts w:ascii="Times New Roman" w:hAnsi="Times New Roman"/>
          <w:sz w:val="26"/>
          <w:szCs w:val="26"/>
          <w:u w:val="single"/>
          <w:lang w:val="en-US"/>
        </w:rPr>
        <w:t>output</w:t>
      </w:r>
      <w:r>
        <w:rPr>
          <w:rFonts w:ascii="Times New Roman" w:hAnsi="Times New Roman"/>
          <w:sz w:val="26"/>
          <w:szCs w:val="26"/>
          <w:u w:val="single"/>
        </w:rPr>
        <w:t>)</w:t>
      </w:r>
      <w:r>
        <w:rPr>
          <w:rFonts w:ascii="Times New Roman" w:hAnsi="Times New Roman"/>
          <w:sz w:val="26"/>
          <w:szCs w:val="26"/>
          <w:u w:val="single"/>
          <w:lang w:val="en-US"/>
        </w:rPr>
        <w:t>.</w:t>
      </w:r>
    </w:p>
    <w:p w:rsidR="009B0265" w:rsidRDefault="009B0265" w:rsidP="009B0265">
      <w:pPr>
        <w:pStyle w:val="a3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и</w:t>
      </w:r>
      <w:proofErr w:type="gramEnd"/>
      <w:r>
        <w:rPr>
          <w:sz w:val="26"/>
          <w:szCs w:val="26"/>
        </w:rPr>
        <w:t xml:space="preserve"> (2) Число (для одной вершины) или вектор чисел со значениями близости.</w:t>
      </w:r>
    </w:p>
    <w:p w:rsidR="009B0265" w:rsidRPr="00496DCE" w:rsidRDefault="009B0265" w:rsidP="009B0265">
      <w:pPr>
        <w:pStyle w:val="4"/>
      </w:pPr>
      <w:r>
        <w:t>Eigen-vector centrality</w:t>
      </w:r>
    </w:p>
    <w:p w:rsidR="009B0265" w:rsidRPr="00496DCE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  <w:lang w:val="en-US"/>
        </w:rPr>
      </w:pPr>
      <w:r>
        <w:rPr>
          <w:rFonts w:ascii="Times New Roman" w:hAnsi="Times New Roman"/>
          <w:sz w:val="26"/>
          <w:szCs w:val="26"/>
          <w:u w:val="single"/>
        </w:rPr>
        <w:t>Описание</w:t>
      </w:r>
      <w:r w:rsidRPr="00496DCE">
        <w:rPr>
          <w:rFonts w:ascii="Times New Roman" w:hAnsi="Times New Roman"/>
          <w:sz w:val="26"/>
          <w:szCs w:val="26"/>
          <w:u w:val="single"/>
          <w:lang w:val="en-US"/>
        </w:rPr>
        <w:t>.</w:t>
      </w:r>
    </w:p>
    <w:p w:rsidR="009B0265" w:rsidRP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9B0265">
        <w:rPr>
          <w:rFonts w:ascii="Times New Roman" w:hAnsi="Times New Roman"/>
          <w:sz w:val="26"/>
          <w:szCs w:val="26"/>
          <w:highlight w:val="yellow"/>
          <w:lang w:val="en-US"/>
        </w:rPr>
        <w:t>[…]</w:t>
      </w:r>
    </w:p>
    <w:p w:rsidR="009B0265" w:rsidRPr="00496DCE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  <w:lang w:val="en-US"/>
        </w:rPr>
      </w:pPr>
      <w:r>
        <w:rPr>
          <w:rFonts w:ascii="Times New Roman" w:hAnsi="Times New Roman"/>
          <w:sz w:val="26"/>
          <w:szCs w:val="26"/>
          <w:u w:val="single"/>
        </w:rPr>
        <w:t>Функция</w:t>
      </w:r>
      <w:r w:rsidRPr="00496DCE">
        <w:rPr>
          <w:rFonts w:ascii="Times New Roman" w:hAnsi="Times New Roman"/>
          <w:sz w:val="26"/>
          <w:szCs w:val="26"/>
          <w:u w:val="single"/>
          <w:lang w:val="en-US"/>
        </w:rPr>
        <w:t>.</w:t>
      </w:r>
    </w:p>
    <w:p w:rsidR="009B0265" w:rsidRPr="0005369E" w:rsidRDefault="0005369E" w:rsidP="0005369E">
      <w:pPr>
        <w:spacing w:after="0" w:line="360" w:lineRule="auto"/>
        <w:jc w:val="both"/>
        <w:rPr>
          <w:rFonts w:ascii="Courier New" w:hAnsi="Courier New" w:cs="Courier New"/>
          <w:sz w:val="24"/>
          <w:szCs w:val="26"/>
          <w:lang w:val="en-US"/>
        </w:rPr>
      </w:pPr>
      <w:proofErr w:type="spellStart"/>
      <w:proofErr w:type="gramStart"/>
      <w:r w:rsidRPr="0005369E">
        <w:rPr>
          <w:rFonts w:ascii="Courier New" w:hAnsi="Courier New" w:cs="Courier New"/>
          <w:sz w:val="24"/>
          <w:szCs w:val="26"/>
          <w:lang w:val="en-US"/>
        </w:rPr>
        <w:t>evcent</w:t>
      </w:r>
      <w:proofErr w:type="spellEnd"/>
      <w:proofErr w:type="gramEnd"/>
      <w:r w:rsidRPr="0005369E">
        <w:rPr>
          <w:rFonts w:ascii="Courier New" w:hAnsi="Courier New" w:cs="Courier New"/>
          <w:sz w:val="24"/>
          <w:szCs w:val="26"/>
          <w:lang w:val="en-US"/>
        </w:rPr>
        <w:t xml:space="preserve"> (graph, directed, scale, weights)</w:t>
      </w:r>
    </w:p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Входные параметры.</w:t>
      </w:r>
    </w:p>
    <w:tbl>
      <w:tblPr>
        <w:tblStyle w:val="a4"/>
        <w:tblW w:w="5000" w:type="pct"/>
        <w:tblLayout w:type="fixed"/>
        <w:tblLook w:val="04A0"/>
      </w:tblPr>
      <w:tblGrid>
        <w:gridCol w:w="1381"/>
        <w:gridCol w:w="1414"/>
        <w:gridCol w:w="2686"/>
        <w:gridCol w:w="1131"/>
        <w:gridCol w:w="990"/>
        <w:gridCol w:w="1131"/>
        <w:gridCol w:w="838"/>
      </w:tblGrid>
      <w:tr w:rsidR="009B0265" w:rsidRPr="006A7C77" w:rsidTr="0005369E">
        <w:trPr>
          <w:cantSplit/>
        </w:trPr>
        <w:tc>
          <w:tcPr>
            <w:tcW w:w="1381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Иденти-фикатор</w:t>
            </w:r>
            <w:proofErr w:type="spellEnd"/>
            <w:proofErr w:type="gramEnd"/>
          </w:p>
        </w:tc>
        <w:tc>
          <w:tcPr>
            <w:tcW w:w="141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Имя параметра</w:t>
            </w:r>
          </w:p>
        </w:tc>
        <w:tc>
          <w:tcPr>
            <w:tcW w:w="2686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131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990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Допусти-мые</w:t>
            </w:r>
            <w:proofErr w:type="spellEnd"/>
            <w:proofErr w:type="gramEnd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значе-ния</w:t>
            </w:r>
            <w:proofErr w:type="spellEnd"/>
          </w:p>
        </w:tc>
        <w:tc>
          <w:tcPr>
            <w:tcW w:w="1131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Значе-ние</w:t>
            </w:r>
            <w:proofErr w:type="spellEnd"/>
            <w:proofErr w:type="gramEnd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 по 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умол-чанию</w:t>
            </w:r>
            <w:proofErr w:type="spellEnd"/>
          </w:p>
        </w:tc>
        <w:tc>
          <w:tcPr>
            <w:tcW w:w="83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Обя-за-тель-ность</w:t>
            </w:r>
            <w:proofErr w:type="spellEnd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 параметра</w:t>
            </w:r>
          </w:p>
        </w:tc>
      </w:tr>
      <w:tr w:rsidR="0005369E" w:rsidRPr="006A7C77" w:rsidTr="0005369E">
        <w:trPr>
          <w:cantSplit/>
          <w:trHeight w:val="1156"/>
        </w:trPr>
        <w:tc>
          <w:tcPr>
            <w:tcW w:w="1381" w:type="dxa"/>
            <w:vAlign w:val="center"/>
          </w:tcPr>
          <w:p w:rsidR="0005369E" w:rsidRPr="0005369E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1414" w:type="dxa"/>
            <w:vAlign w:val="center"/>
          </w:tcPr>
          <w:p w:rsidR="0005369E" w:rsidRPr="000F3576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2686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Граф, загруженный в систему, для последующей работы с ним</w:t>
            </w:r>
          </w:p>
        </w:tc>
        <w:tc>
          <w:tcPr>
            <w:tcW w:w="1131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input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990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1131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838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Да</w:t>
            </w:r>
          </w:p>
        </w:tc>
      </w:tr>
      <w:tr w:rsidR="0005369E" w:rsidRPr="006A7C77" w:rsidTr="0005369E">
        <w:trPr>
          <w:cantSplit/>
          <w:trHeight w:val="739"/>
        </w:trPr>
        <w:tc>
          <w:tcPr>
            <w:tcW w:w="1381" w:type="dxa"/>
            <w:vAlign w:val="center"/>
          </w:tcPr>
          <w:p w:rsidR="0005369E" w:rsidRPr="0005369E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lastRenderedPageBreak/>
              <w:t>directed</w:t>
            </w:r>
          </w:p>
        </w:tc>
        <w:tc>
          <w:tcPr>
            <w:tcW w:w="1414" w:type="dxa"/>
            <w:vAlign w:val="center"/>
          </w:tcPr>
          <w:p w:rsidR="0005369E" w:rsidRPr="006A7C77" w:rsidRDefault="0005369E" w:rsidP="0005369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 xml:space="preserve">Consider directed paths or not (ignored for undirected graph) </w:t>
            </w:r>
          </w:p>
        </w:tc>
        <w:tc>
          <w:tcPr>
            <w:tcW w:w="2686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Логический параметр, учитывать ориентацию путей или считать граф неориентированным</w:t>
            </w:r>
          </w:p>
        </w:tc>
        <w:tc>
          <w:tcPr>
            <w:tcW w:w="1131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u w:val="single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logical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true, false</w:t>
            </w:r>
          </w:p>
        </w:tc>
        <w:tc>
          <w:tcPr>
            <w:tcW w:w="1131" w:type="dxa"/>
            <w:vAlign w:val="center"/>
          </w:tcPr>
          <w:p w:rsidR="0005369E" w:rsidRPr="0005369E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38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u w:val="single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05369E" w:rsidRPr="006A7C77" w:rsidTr="0005369E">
        <w:trPr>
          <w:cantSplit/>
          <w:trHeight w:val="693"/>
        </w:trPr>
        <w:tc>
          <w:tcPr>
            <w:tcW w:w="1381" w:type="dxa"/>
            <w:vAlign w:val="center"/>
          </w:tcPr>
          <w:p w:rsidR="0005369E" w:rsidRPr="0005369E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414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u w:val="single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logical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true, false</w:t>
            </w:r>
          </w:p>
        </w:tc>
        <w:tc>
          <w:tcPr>
            <w:tcW w:w="1131" w:type="dxa"/>
            <w:vAlign w:val="center"/>
          </w:tcPr>
          <w:p w:rsidR="0005369E" w:rsidRPr="0005369E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838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u w:val="single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05369E" w:rsidRPr="006A7C77" w:rsidTr="0005369E">
        <w:trPr>
          <w:cantSplit/>
          <w:trHeight w:val="693"/>
        </w:trPr>
        <w:tc>
          <w:tcPr>
            <w:tcW w:w="1381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weights</w:t>
            </w:r>
          </w:p>
        </w:tc>
        <w:tc>
          <w:tcPr>
            <w:tcW w:w="1414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 xml:space="preserve">Vector with weights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for each of edges</w:t>
            </w:r>
          </w:p>
        </w:tc>
        <w:tc>
          <w:tcPr>
            <w:tcW w:w="2686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Вектор, в котором содержатся веса для каждого из ребер графа. </w:t>
            </w:r>
          </w:p>
        </w:tc>
        <w:tc>
          <w:tcPr>
            <w:tcW w:w="1131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numeric vector</w:t>
            </w:r>
          </w:p>
        </w:tc>
        <w:tc>
          <w:tcPr>
            <w:tcW w:w="990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vector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,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31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38" w:type="dxa"/>
            <w:vAlign w:val="center"/>
          </w:tcPr>
          <w:p w:rsidR="0005369E" w:rsidRPr="006A7C77" w:rsidRDefault="0005369E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</w:tbl>
    <w:p w:rsidR="009B0265" w:rsidRPr="007C76D9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9B0265" w:rsidRPr="007C11A3" w:rsidRDefault="009B0265" w:rsidP="009B0265">
      <w:pPr>
        <w:pStyle w:val="4"/>
      </w:pPr>
      <w:r w:rsidRPr="00FF45B8">
        <w:t>Alpha</w:t>
      </w:r>
      <w:r w:rsidRPr="007C11A3">
        <w:t xml:space="preserve"> </w:t>
      </w:r>
      <w:r w:rsidRPr="00FF45B8">
        <w:t>centrality</w:t>
      </w:r>
    </w:p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Описание.</w:t>
      </w:r>
    </w:p>
    <w:p w:rsidR="009B0265" w:rsidRP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9B0265">
        <w:rPr>
          <w:rFonts w:ascii="Times New Roman" w:hAnsi="Times New Roman"/>
          <w:sz w:val="26"/>
          <w:szCs w:val="26"/>
          <w:highlight w:val="yellow"/>
          <w:lang w:val="en-US"/>
        </w:rPr>
        <w:t>[…]</w:t>
      </w:r>
    </w:p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Функция.</w:t>
      </w:r>
    </w:p>
    <w:p w:rsidR="000F3576" w:rsidRDefault="009B0265" w:rsidP="000F3576">
      <w:pPr>
        <w:spacing w:after="0" w:line="360" w:lineRule="auto"/>
        <w:jc w:val="both"/>
        <w:rPr>
          <w:rFonts w:ascii="Courier New" w:hAnsi="Courier New" w:cs="Courier New"/>
          <w:sz w:val="24"/>
          <w:szCs w:val="26"/>
          <w:lang w:val="en-US"/>
        </w:rPr>
      </w:pPr>
      <w:proofErr w:type="spellStart"/>
      <w:proofErr w:type="gramStart"/>
      <w:r w:rsidRPr="009B0265">
        <w:rPr>
          <w:rFonts w:ascii="Courier New" w:hAnsi="Courier New" w:cs="Courier New"/>
          <w:sz w:val="24"/>
          <w:szCs w:val="26"/>
          <w:lang w:val="en-US"/>
        </w:rPr>
        <w:t>alpha.centrality</w:t>
      </w:r>
      <w:proofErr w:type="spellEnd"/>
      <w:r w:rsidRPr="009B0265">
        <w:rPr>
          <w:rFonts w:ascii="Courier New" w:hAnsi="Courier New" w:cs="Courier New"/>
          <w:sz w:val="24"/>
          <w:szCs w:val="26"/>
          <w:lang w:val="en-US"/>
        </w:rPr>
        <w:t>(</w:t>
      </w:r>
      <w:proofErr w:type="gramEnd"/>
      <w:r w:rsidRPr="009B0265">
        <w:rPr>
          <w:rFonts w:ascii="Courier New" w:hAnsi="Courier New" w:cs="Courier New"/>
          <w:sz w:val="24"/>
          <w:szCs w:val="26"/>
          <w:lang w:val="en-US"/>
        </w:rPr>
        <w:t>graph, nodes, alpha, loops,</w:t>
      </w:r>
      <w:r w:rsidR="000F3576">
        <w:rPr>
          <w:rFonts w:ascii="Courier New" w:hAnsi="Courier New" w:cs="Courier New"/>
          <w:sz w:val="24"/>
          <w:szCs w:val="26"/>
          <w:lang w:val="en-US"/>
        </w:rPr>
        <w:t xml:space="preserve"> </w:t>
      </w:r>
      <w:proofErr w:type="spellStart"/>
      <w:r w:rsidRPr="009B0265">
        <w:rPr>
          <w:rFonts w:ascii="Courier New" w:hAnsi="Courier New" w:cs="Courier New"/>
          <w:sz w:val="24"/>
          <w:szCs w:val="26"/>
          <w:lang w:val="en-US"/>
        </w:rPr>
        <w:t>exo</w:t>
      </w:r>
      <w:proofErr w:type="spellEnd"/>
      <w:r w:rsidRPr="009B0265">
        <w:rPr>
          <w:rFonts w:ascii="Courier New" w:hAnsi="Courier New" w:cs="Courier New"/>
          <w:sz w:val="24"/>
          <w:szCs w:val="26"/>
          <w:lang w:val="en-US"/>
        </w:rPr>
        <w:t xml:space="preserve">, weights, </w:t>
      </w:r>
    </w:p>
    <w:p w:rsidR="009B0265" w:rsidRDefault="009B0265" w:rsidP="000F3576">
      <w:pPr>
        <w:spacing w:after="0" w:line="360" w:lineRule="auto"/>
        <w:ind w:left="2124" w:firstLine="708"/>
        <w:jc w:val="both"/>
        <w:rPr>
          <w:rFonts w:ascii="Courier New" w:hAnsi="Courier New" w:cs="Courier New"/>
          <w:sz w:val="24"/>
          <w:szCs w:val="26"/>
        </w:rPr>
      </w:pPr>
      <w:proofErr w:type="spellStart"/>
      <w:proofErr w:type="gramStart"/>
      <w:r w:rsidRPr="009B0265">
        <w:rPr>
          <w:rFonts w:ascii="Courier New" w:hAnsi="Courier New" w:cs="Courier New"/>
          <w:sz w:val="24"/>
          <w:szCs w:val="26"/>
          <w:lang w:val="en-US"/>
        </w:rPr>
        <w:t>tol</w:t>
      </w:r>
      <w:proofErr w:type="spellEnd"/>
      <w:r w:rsidRPr="009B0265">
        <w:rPr>
          <w:rFonts w:ascii="Courier New" w:hAnsi="Courier New" w:cs="Courier New"/>
          <w:sz w:val="24"/>
          <w:szCs w:val="26"/>
          <w:lang w:val="en-US"/>
        </w:rPr>
        <w:t>=</w:t>
      </w:r>
      <w:proofErr w:type="gramEnd"/>
      <w:r w:rsidRPr="009B0265">
        <w:rPr>
          <w:rFonts w:ascii="Courier New" w:hAnsi="Courier New" w:cs="Courier New"/>
          <w:sz w:val="24"/>
          <w:szCs w:val="26"/>
          <w:lang w:val="en-US"/>
        </w:rPr>
        <w:t>1e-7, sparse=TRUE)</w:t>
      </w:r>
    </w:p>
    <w:p w:rsidR="000F3576" w:rsidRPr="00C8746F" w:rsidRDefault="000F3576" w:rsidP="000F357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Функция по умолчанию </w:t>
      </w:r>
      <w:r w:rsidR="00C8746F">
        <w:rPr>
          <w:rFonts w:ascii="Times New Roman" w:hAnsi="Times New Roman"/>
          <w:sz w:val="26"/>
          <w:szCs w:val="26"/>
        </w:rPr>
        <w:t xml:space="preserve">использует допустимое для системы значение </w:t>
      </w:r>
      <w:r w:rsidR="00C8746F" w:rsidRPr="00C8746F">
        <w:rPr>
          <w:rFonts w:ascii="Times New Roman" w:hAnsi="Times New Roman"/>
          <w:sz w:val="26"/>
          <w:szCs w:val="26"/>
        </w:rPr>
        <w:t>“</w:t>
      </w:r>
      <w:r w:rsidR="00C8746F">
        <w:rPr>
          <w:rFonts w:ascii="Times New Roman" w:hAnsi="Times New Roman"/>
          <w:sz w:val="26"/>
          <w:szCs w:val="26"/>
          <w:lang w:val="en-US"/>
        </w:rPr>
        <w:t>tolerance</w:t>
      </w:r>
      <w:r w:rsidR="00C8746F" w:rsidRPr="00C8746F">
        <w:rPr>
          <w:rFonts w:ascii="Times New Roman" w:hAnsi="Times New Roman"/>
          <w:sz w:val="26"/>
          <w:szCs w:val="26"/>
        </w:rPr>
        <w:t xml:space="preserve">” </w:t>
      </w:r>
      <w:r w:rsidR="00C8746F">
        <w:rPr>
          <w:rFonts w:ascii="Times New Roman" w:hAnsi="Times New Roman"/>
          <w:sz w:val="26"/>
          <w:szCs w:val="26"/>
        </w:rPr>
        <w:t xml:space="preserve">для линейных зависимостей в </w:t>
      </w:r>
      <w:r w:rsidR="00247501">
        <w:rPr>
          <w:rFonts w:ascii="Times New Roman" w:hAnsi="Times New Roman"/>
          <w:sz w:val="26"/>
          <w:szCs w:val="26"/>
        </w:rPr>
        <w:t>столбцах исследуемой матрицы. А также использует разреженные матрицы для вычислений.</w:t>
      </w:r>
    </w:p>
    <w:p w:rsidR="009B0265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Входные параметры.</w:t>
      </w:r>
    </w:p>
    <w:tbl>
      <w:tblPr>
        <w:tblStyle w:val="a4"/>
        <w:tblW w:w="5000" w:type="pct"/>
        <w:tblLayout w:type="fixed"/>
        <w:tblLook w:val="04A0"/>
      </w:tblPr>
      <w:tblGrid>
        <w:gridCol w:w="1381"/>
        <w:gridCol w:w="1414"/>
        <w:gridCol w:w="2686"/>
        <w:gridCol w:w="1131"/>
        <w:gridCol w:w="990"/>
        <w:gridCol w:w="1131"/>
        <w:gridCol w:w="838"/>
      </w:tblGrid>
      <w:tr w:rsidR="009B0265" w:rsidRPr="006A7C77" w:rsidTr="009B0265">
        <w:trPr>
          <w:cantSplit/>
        </w:trPr>
        <w:tc>
          <w:tcPr>
            <w:tcW w:w="1381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Иденти-фикатор</w:t>
            </w:r>
            <w:proofErr w:type="spellEnd"/>
            <w:proofErr w:type="gramEnd"/>
          </w:p>
        </w:tc>
        <w:tc>
          <w:tcPr>
            <w:tcW w:w="1414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Имя параметра</w:t>
            </w:r>
          </w:p>
        </w:tc>
        <w:tc>
          <w:tcPr>
            <w:tcW w:w="2686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131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990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Допусти-мые</w:t>
            </w:r>
            <w:proofErr w:type="spellEnd"/>
            <w:proofErr w:type="gramEnd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значе-ния</w:t>
            </w:r>
            <w:proofErr w:type="spellEnd"/>
          </w:p>
        </w:tc>
        <w:tc>
          <w:tcPr>
            <w:tcW w:w="1131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Значе-ние</w:t>
            </w:r>
            <w:proofErr w:type="spellEnd"/>
            <w:proofErr w:type="gramEnd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 по 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умол-чанию</w:t>
            </w:r>
            <w:proofErr w:type="spellEnd"/>
          </w:p>
        </w:tc>
        <w:tc>
          <w:tcPr>
            <w:tcW w:w="838" w:type="dxa"/>
            <w:vAlign w:val="center"/>
          </w:tcPr>
          <w:p w:rsidR="009B0265" w:rsidRPr="006A7C77" w:rsidRDefault="009B0265" w:rsidP="009E4940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Обя-за-тель-ность</w:t>
            </w:r>
            <w:proofErr w:type="spellEnd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 параметра</w:t>
            </w:r>
          </w:p>
        </w:tc>
      </w:tr>
      <w:tr w:rsidR="000F3576" w:rsidRPr="006A7C77" w:rsidTr="009B0265">
        <w:trPr>
          <w:cantSplit/>
          <w:trHeight w:val="1969"/>
        </w:trPr>
        <w:tc>
          <w:tcPr>
            <w:tcW w:w="1381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1414" w:type="dxa"/>
            <w:vAlign w:val="center"/>
          </w:tcPr>
          <w:p w:rsidR="000F3576" w:rsidRPr="000F3576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2686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Граф, загруженный в систему, для последующей работы с ним</w:t>
            </w:r>
          </w:p>
        </w:tc>
        <w:tc>
          <w:tcPr>
            <w:tcW w:w="1131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input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990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1131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838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Да</w:t>
            </w:r>
          </w:p>
        </w:tc>
      </w:tr>
      <w:tr w:rsidR="000F3576" w:rsidRPr="006A7C77" w:rsidTr="009B0265">
        <w:trPr>
          <w:cantSplit/>
          <w:trHeight w:val="739"/>
        </w:trPr>
        <w:tc>
          <w:tcPr>
            <w:tcW w:w="1381" w:type="dxa"/>
            <w:vAlign w:val="center"/>
          </w:tcPr>
          <w:p w:rsidR="000F3576" w:rsidRPr="009B0265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nodes</w:t>
            </w:r>
          </w:p>
        </w:tc>
        <w:tc>
          <w:tcPr>
            <w:tcW w:w="1414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Vertex for calculation</w:t>
            </w:r>
          </w:p>
        </w:tc>
        <w:tc>
          <w:tcPr>
            <w:tcW w:w="2686" w:type="dxa"/>
            <w:vAlign w:val="center"/>
          </w:tcPr>
          <w:p w:rsidR="000F3576" w:rsidRPr="009B0265" w:rsidRDefault="000F3576" w:rsidP="009B0265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Вершина, для которой нужно вычислить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alpha</w:t>
            </w:r>
            <w:r w:rsidRPr="009B0265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centrality</w:t>
            </w:r>
            <w:r w:rsidRPr="009B0265">
              <w:rPr>
                <w:rFonts w:ascii="Times New Roman" w:eastAsiaTheme="minorEastAsia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По умолчанию значения считаются для каждой из вершин в графе.</w:t>
            </w:r>
          </w:p>
        </w:tc>
        <w:tc>
          <w:tcPr>
            <w:tcW w:w="1131" w:type="dxa"/>
            <w:vAlign w:val="center"/>
          </w:tcPr>
          <w:p w:rsidR="000F3576" w:rsidRPr="009B0265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integer</w:t>
            </w:r>
            <w:r w:rsidRPr="009B0265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0F3576" w:rsidRPr="009B0265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B0265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1131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) – множество всех вершин в графе</w:t>
            </w:r>
          </w:p>
        </w:tc>
        <w:tc>
          <w:tcPr>
            <w:tcW w:w="838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0F3576" w:rsidRPr="006A7C77" w:rsidTr="009B0265">
        <w:trPr>
          <w:cantSplit/>
          <w:trHeight w:val="693"/>
        </w:trPr>
        <w:tc>
          <w:tcPr>
            <w:tcW w:w="1381" w:type="dxa"/>
            <w:vAlign w:val="center"/>
          </w:tcPr>
          <w:p w:rsidR="000F3576" w:rsidRPr="009B0265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lastRenderedPageBreak/>
              <w:t>alpha</w:t>
            </w:r>
          </w:p>
        </w:tc>
        <w:tc>
          <w:tcPr>
            <w:tcW w:w="1414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0F3576" w:rsidRPr="000F3576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90" w:type="dxa"/>
            <w:vAlign w:val="center"/>
          </w:tcPr>
          <w:p w:rsidR="000F3576" w:rsidRPr="000F3576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1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838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0F3576" w:rsidRPr="006A7C77" w:rsidTr="009B0265">
        <w:trPr>
          <w:cantSplit/>
          <w:trHeight w:val="693"/>
        </w:trPr>
        <w:tc>
          <w:tcPr>
            <w:tcW w:w="1381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loops</w:t>
            </w:r>
          </w:p>
        </w:tc>
        <w:tc>
          <w:tcPr>
            <w:tcW w:w="1414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</w:p>
        </w:tc>
        <w:tc>
          <w:tcPr>
            <w:tcW w:w="2686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u w:val="single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logical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true, false</w:t>
            </w:r>
          </w:p>
        </w:tc>
        <w:tc>
          <w:tcPr>
            <w:tcW w:w="1131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38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0F3576" w:rsidRPr="006A7C77" w:rsidTr="009B0265">
        <w:trPr>
          <w:cantSplit/>
          <w:trHeight w:val="693"/>
        </w:trPr>
        <w:tc>
          <w:tcPr>
            <w:tcW w:w="1381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weights</w:t>
            </w:r>
          </w:p>
        </w:tc>
        <w:tc>
          <w:tcPr>
            <w:tcW w:w="1414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 xml:space="preserve">Vector with weights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for each of edges</w:t>
            </w:r>
          </w:p>
        </w:tc>
        <w:tc>
          <w:tcPr>
            <w:tcW w:w="2686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Вектор, в котором содержатся веса для каждого из ребер графа. </w:t>
            </w:r>
          </w:p>
        </w:tc>
        <w:tc>
          <w:tcPr>
            <w:tcW w:w="1131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numeric vector</w:t>
            </w:r>
          </w:p>
        </w:tc>
        <w:tc>
          <w:tcPr>
            <w:tcW w:w="990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vector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,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31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38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0F3576" w:rsidRPr="000F3576" w:rsidTr="009B0265">
        <w:trPr>
          <w:cantSplit/>
          <w:trHeight w:val="693"/>
        </w:trPr>
        <w:tc>
          <w:tcPr>
            <w:tcW w:w="1381" w:type="dxa"/>
            <w:vAlign w:val="center"/>
          </w:tcPr>
          <w:p w:rsidR="000F3576" w:rsidRPr="009B0265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xo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4" w:type="dxa"/>
            <w:vAlign w:val="center"/>
          </w:tcPr>
          <w:p w:rsidR="000F3576" w:rsidRPr="000F3576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Exogenous factor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 xml:space="preserve"> (if it is one number)</w:t>
            </w:r>
          </w:p>
        </w:tc>
        <w:tc>
          <w:tcPr>
            <w:tcW w:w="2686" w:type="dxa"/>
            <w:vAlign w:val="center"/>
          </w:tcPr>
          <w:p w:rsidR="000F3576" w:rsidRPr="000F3576" w:rsidRDefault="000F3576" w:rsidP="000F3576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131" w:type="dxa"/>
            <w:vAlign w:val="center"/>
          </w:tcPr>
          <w:p w:rsidR="000F3576" w:rsidRPr="000F3576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90" w:type="dxa"/>
            <w:vAlign w:val="center"/>
          </w:tcPr>
          <w:p w:rsidR="000F3576" w:rsidRPr="000F3576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1" w:type="dxa"/>
            <w:vAlign w:val="center"/>
          </w:tcPr>
          <w:p w:rsidR="000F3576" w:rsidRPr="000F3576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0F3576" w:rsidRPr="000F3576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0F3576" w:rsidRPr="000F3576" w:rsidTr="009B0265">
        <w:trPr>
          <w:cantSplit/>
          <w:trHeight w:val="693"/>
        </w:trPr>
        <w:tc>
          <w:tcPr>
            <w:tcW w:w="1381" w:type="dxa"/>
            <w:vAlign w:val="center"/>
          </w:tcPr>
          <w:p w:rsidR="000F3576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exo2</w:t>
            </w:r>
          </w:p>
        </w:tc>
        <w:tc>
          <w:tcPr>
            <w:tcW w:w="1414" w:type="dxa"/>
            <w:vAlign w:val="center"/>
          </w:tcPr>
          <w:p w:rsidR="000F3576" w:rsidRPr="000F3576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Exogenous factor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 xml:space="preserve"> (if it is a vector)</w:t>
            </w:r>
          </w:p>
        </w:tc>
        <w:tc>
          <w:tcPr>
            <w:tcW w:w="2686" w:type="dxa"/>
            <w:vAlign w:val="center"/>
          </w:tcPr>
          <w:p w:rsidR="000F3576" w:rsidRPr="000F3576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F3576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Функция</w:t>
            </w:r>
            <w:r w:rsidRPr="000F357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выбирает</w:t>
            </w:r>
            <w:r w:rsidRPr="000F357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один</w:t>
            </w:r>
            <w:r w:rsidRPr="000F357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из</w:t>
            </w:r>
            <w:r w:rsidRPr="000F357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параметров</w:t>
            </w:r>
            <w:r w:rsidRPr="000F357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exo</w:t>
            </w:r>
            <w:proofErr w:type="spellEnd"/>
            <w:r w:rsidRPr="000F3576">
              <w:rPr>
                <w:rFonts w:ascii="Times New Roman" w:eastAsiaTheme="minorEastAsia" w:hAnsi="Times New Roman"/>
                <w:sz w:val="24"/>
                <w:szCs w:val="24"/>
              </w:rPr>
              <w:t xml:space="preserve">1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или</w:t>
            </w:r>
            <w:r w:rsidRPr="000F357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exo</w:t>
            </w:r>
            <w:proofErr w:type="spellEnd"/>
            <w:r w:rsidRPr="000F3576">
              <w:rPr>
                <w:rFonts w:ascii="Times New Roman" w:eastAsiaTheme="minorEastAsia" w:hAnsi="Times New Roman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, в зависимости от того какой параметр: число или вектор чисел был задан</w:t>
            </w:r>
            <w:r w:rsidRPr="000F3576">
              <w:rPr>
                <w:rFonts w:ascii="Times New Roman" w:eastAsiaTheme="minorEastAsia" w:hAnsi="Times New Roman"/>
                <w:sz w:val="24"/>
                <w:szCs w:val="24"/>
              </w:rPr>
              <w:t>)</w:t>
            </w:r>
          </w:p>
        </w:tc>
        <w:tc>
          <w:tcPr>
            <w:tcW w:w="1131" w:type="dxa"/>
            <w:vAlign w:val="center"/>
          </w:tcPr>
          <w:p w:rsidR="000F3576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numeric</w:t>
            </w:r>
          </w:p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vector</w:t>
            </w:r>
          </w:p>
        </w:tc>
        <w:tc>
          <w:tcPr>
            <w:tcW w:w="990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1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38" w:type="dxa"/>
            <w:vAlign w:val="center"/>
          </w:tcPr>
          <w:p w:rsidR="000F3576" w:rsidRPr="006A7C77" w:rsidRDefault="000F3576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</w:tbl>
    <w:p w:rsidR="009B0265" w:rsidRPr="000F3576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  <w:lang w:val="en-US"/>
        </w:rPr>
      </w:pPr>
    </w:p>
    <w:p w:rsidR="009B0265" w:rsidRPr="00496DCE" w:rsidRDefault="009B0265" w:rsidP="009B0265">
      <w:pPr>
        <w:pStyle w:val="4"/>
      </w:pPr>
      <w:proofErr w:type="spellStart"/>
      <w:r w:rsidRPr="00496DCE">
        <w:t>Bonacich</w:t>
      </w:r>
      <w:proofErr w:type="spellEnd"/>
      <w:r w:rsidRPr="000F3576">
        <w:t xml:space="preserve"> </w:t>
      </w:r>
      <w:r w:rsidRPr="00496DCE">
        <w:t>power centrality</w:t>
      </w:r>
    </w:p>
    <w:p w:rsidR="009B0265" w:rsidRPr="005717BD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  <w:lang w:val="en-US"/>
        </w:rPr>
      </w:pPr>
      <w:r>
        <w:rPr>
          <w:rFonts w:ascii="Times New Roman" w:hAnsi="Times New Roman"/>
          <w:sz w:val="26"/>
          <w:szCs w:val="26"/>
          <w:u w:val="single"/>
        </w:rPr>
        <w:t>Описание</w:t>
      </w:r>
      <w:r w:rsidRPr="005717BD">
        <w:rPr>
          <w:rFonts w:ascii="Times New Roman" w:hAnsi="Times New Roman"/>
          <w:sz w:val="26"/>
          <w:szCs w:val="26"/>
          <w:u w:val="single"/>
          <w:lang w:val="en-US"/>
        </w:rPr>
        <w:t>.</w:t>
      </w:r>
    </w:p>
    <w:p w:rsidR="009B0265" w:rsidRPr="0005369E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highlight w:val="yellow"/>
        </w:rPr>
      </w:pPr>
      <w:r w:rsidRPr="0005369E">
        <w:rPr>
          <w:rFonts w:ascii="Times New Roman" w:hAnsi="Times New Roman"/>
          <w:sz w:val="26"/>
          <w:szCs w:val="26"/>
          <w:highlight w:val="yellow"/>
        </w:rPr>
        <w:t>[…</w:t>
      </w:r>
      <w:r w:rsidR="0005369E">
        <w:rPr>
          <w:rFonts w:ascii="Times New Roman" w:hAnsi="Times New Roman"/>
          <w:sz w:val="26"/>
          <w:szCs w:val="26"/>
          <w:highlight w:val="yellow"/>
        </w:rPr>
        <w:t xml:space="preserve">здесь нужно </w:t>
      </w:r>
      <w:proofErr w:type="gramStart"/>
      <w:r w:rsidR="0005369E">
        <w:rPr>
          <w:rFonts w:ascii="Times New Roman" w:hAnsi="Times New Roman"/>
          <w:sz w:val="26"/>
          <w:szCs w:val="26"/>
          <w:highlight w:val="yellow"/>
        </w:rPr>
        <w:t>понять</w:t>
      </w:r>
      <w:proofErr w:type="gramEnd"/>
      <w:r w:rsidR="0005369E">
        <w:rPr>
          <w:rFonts w:ascii="Times New Roman" w:hAnsi="Times New Roman"/>
          <w:sz w:val="26"/>
          <w:szCs w:val="26"/>
          <w:highlight w:val="yellow"/>
        </w:rPr>
        <w:t xml:space="preserve"> что это за именная центральность и зачем он ее выдумал, в каких случаях полезна</w:t>
      </w:r>
      <w:r w:rsidRPr="0005369E">
        <w:rPr>
          <w:rFonts w:ascii="Times New Roman" w:hAnsi="Times New Roman"/>
          <w:sz w:val="26"/>
          <w:szCs w:val="26"/>
          <w:highlight w:val="yellow"/>
        </w:rPr>
        <w:t>]</w:t>
      </w:r>
      <w:r w:rsidR="0005369E" w:rsidRPr="0005369E">
        <w:rPr>
          <w:rFonts w:ascii="Times New Roman" w:hAnsi="Times New Roman"/>
          <w:sz w:val="26"/>
          <w:szCs w:val="26"/>
        </w:rPr>
        <w:t xml:space="preserve"> </w:t>
      </w:r>
    </w:p>
    <w:p w:rsidR="009B0265" w:rsidRPr="005717BD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  <w:lang w:val="en-US"/>
        </w:rPr>
      </w:pPr>
      <w:r>
        <w:rPr>
          <w:rFonts w:ascii="Times New Roman" w:hAnsi="Times New Roman"/>
          <w:sz w:val="26"/>
          <w:szCs w:val="26"/>
          <w:u w:val="single"/>
        </w:rPr>
        <w:t>Функция</w:t>
      </w:r>
      <w:r w:rsidRPr="005717BD">
        <w:rPr>
          <w:rFonts w:ascii="Times New Roman" w:hAnsi="Times New Roman"/>
          <w:sz w:val="26"/>
          <w:szCs w:val="26"/>
          <w:u w:val="single"/>
          <w:lang w:val="en-US"/>
        </w:rPr>
        <w:t>.</w:t>
      </w:r>
    </w:p>
    <w:p w:rsidR="003162AA" w:rsidRDefault="0005369E" w:rsidP="0005369E">
      <w:pPr>
        <w:spacing w:after="0" w:line="360" w:lineRule="auto"/>
        <w:jc w:val="both"/>
        <w:rPr>
          <w:rFonts w:ascii="Courier New" w:hAnsi="Courier New" w:cs="Courier New"/>
          <w:sz w:val="24"/>
          <w:szCs w:val="26"/>
          <w:lang w:val="en-US"/>
        </w:rPr>
      </w:pPr>
      <w:proofErr w:type="spellStart"/>
      <w:proofErr w:type="gramStart"/>
      <w:r w:rsidRPr="0005369E">
        <w:rPr>
          <w:rFonts w:ascii="Courier New" w:hAnsi="Courier New" w:cs="Courier New"/>
          <w:sz w:val="24"/>
          <w:szCs w:val="26"/>
          <w:lang w:val="en-US"/>
        </w:rPr>
        <w:t>bonpow</w:t>
      </w:r>
      <w:proofErr w:type="spellEnd"/>
      <w:r w:rsidRPr="0005369E">
        <w:rPr>
          <w:rFonts w:ascii="Courier New" w:hAnsi="Courier New" w:cs="Courier New"/>
          <w:sz w:val="24"/>
          <w:szCs w:val="26"/>
          <w:lang w:val="en-US"/>
        </w:rPr>
        <w:t>(</w:t>
      </w:r>
      <w:proofErr w:type="gramEnd"/>
      <w:r w:rsidRPr="0005369E">
        <w:rPr>
          <w:rFonts w:ascii="Courier New" w:hAnsi="Courier New" w:cs="Courier New"/>
          <w:sz w:val="24"/>
          <w:szCs w:val="26"/>
          <w:lang w:val="en-US"/>
        </w:rPr>
        <w:t>graph, nodes, loops, exponent, rescale,</w:t>
      </w:r>
    </w:p>
    <w:p w:rsidR="009B0265" w:rsidRDefault="0005369E" w:rsidP="003162AA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6"/>
          <w:lang w:val="en-US"/>
        </w:rPr>
      </w:pPr>
      <w:r w:rsidRPr="0005369E">
        <w:rPr>
          <w:rFonts w:ascii="Courier New" w:hAnsi="Courier New" w:cs="Courier New"/>
          <w:sz w:val="24"/>
          <w:szCs w:val="26"/>
          <w:lang w:val="en-US"/>
        </w:rPr>
        <w:t xml:space="preserve"> </w:t>
      </w:r>
      <w:proofErr w:type="spellStart"/>
      <w:proofErr w:type="gramStart"/>
      <w:r w:rsidRPr="0005369E">
        <w:rPr>
          <w:rFonts w:ascii="Courier New" w:hAnsi="Courier New" w:cs="Courier New"/>
          <w:sz w:val="24"/>
          <w:szCs w:val="26"/>
          <w:lang w:val="en-US"/>
        </w:rPr>
        <w:t>tol</w:t>
      </w:r>
      <w:proofErr w:type="spellEnd"/>
      <w:r w:rsidRPr="0005369E">
        <w:rPr>
          <w:rFonts w:ascii="Courier New" w:hAnsi="Courier New" w:cs="Courier New"/>
          <w:sz w:val="24"/>
          <w:szCs w:val="26"/>
          <w:lang w:val="en-US"/>
        </w:rPr>
        <w:t>=</w:t>
      </w:r>
      <w:proofErr w:type="gramEnd"/>
      <w:r w:rsidRPr="0005369E">
        <w:rPr>
          <w:rFonts w:ascii="Courier New" w:hAnsi="Courier New" w:cs="Courier New"/>
          <w:sz w:val="24"/>
          <w:szCs w:val="26"/>
          <w:lang w:val="en-US"/>
        </w:rPr>
        <w:t>1e-7, sparse=TRUE)</w:t>
      </w:r>
    </w:p>
    <w:p w:rsidR="003162AA" w:rsidRPr="003162AA" w:rsidRDefault="003162AA" w:rsidP="003162AA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Функция по умолчанию использует допустимое для системы значение </w:t>
      </w:r>
      <w:r w:rsidRPr="00C8746F">
        <w:rPr>
          <w:rFonts w:ascii="Times New Roman" w:hAnsi="Times New Roman"/>
          <w:sz w:val="26"/>
          <w:szCs w:val="26"/>
        </w:rPr>
        <w:t>“</w:t>
      </w:r>
      <w:r>
        <w:rPr>
          <w:rFonts w:ascii="Times New Roman" w:hAnsi="Times New Roman"/>
          <w:sz w:val="26"/>
          <w:szCs w:val="26"/>
          <w:lang w:val="en-US"/>
        </w:rPr>
        <w:t>tolerance</w:t>
      </w:r>
      <w:r w:rsidRPr="00C8746F">
        <w:rPr>
          <w:rFonts w:ascii="Times New Roman" w:hAnsi="Times New Roman"/>
          <w:sz w:val="26"/>
          <w:szCs w:val="26"/>
        </w:rPr>
        <w:t xml:space="preserve">” </w:t>
      </w:r>
      <w:r>
        <w:rPr>
          <w:rFonts w:ascii="Times New Roman" w:hAnsi="Times New Roman"/>
          <w:sz w:val="26"/>
          <w:szCs w:val="26"/>
        </w:rPr>
        <w:t>для линейных зависимостей в столбцах исследуемой матрицы. А также использует разреженные матрицы для вычислений.</w:t>
      </w:r>
    </w:p>
    <w:p w:rsidR="009B0265" w:rsidRPr="0005369E" w:rsidRDefault="009B0265" w:rsidP="009B0265">
      <w:pPr>
        <w:spacing w:after="0" w:line="360" w:lineRule="auto"/>
        <w:jc w:val="both"/>
        <w:rPr>
          <w:rFonts w:ascii="Times New Roman" w:hAnsi="Times New Roman"/>
          <w:sz w:val="26"/>
          <w:szCs w:val="26"/>
          <w:u w:val="single"/>
          <w:lang w:val="en-US"/>
        </w:rPr>
      </w:pPr>
      <w:r>
        <w:rPr>
          <w:rFonts w:ascii="Times New Roman" w:hAnsi="Times New Roman"/>
          <w:sz w:val="26"/>
          <w:szCs w:val="26"/>
          <w:u w:val="single"/>
        </w:rPr>
        <w:t>Входные</w:t>
      </w:r>
      <w:r w:rsidRPr="0005369E">
        <w:rPr>
          <w:rFonts w:ascii="Times New Roman" w:hAnsi="Times New Roman"/>
          <w:sz w:val="26"/>
          <w:szCs w:val="26"/>
          <w:u w:val="single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параметры</w:t>
      </w:r>
      <w:r w:rsidRPr="0005369E">
        <w:rPr>
          <w:rFonts w:ascii="Times New Roman" w:hAnsi="Times New Roman"/>
          <w:sz w:val="26"/>
          <w:szCs w:val="26"/>
          <w:u w:val="single"/>
          <w:lang w:val="en-US"/>
        </w:rPr>
        <w:t>.</w:t>
      </w:r>
    </w:p>
    <w:tbl>
      <w:tblPr>
        <w:tblStyle w:val="a4"/>
        <w:tblW w:w="5000" w:type="pct"/>
        <w:tblLayout w:type="fixed"/>
        <w:tblLook w:val="04A0"/>
      </w:tblPr>
      <w:tblGrid>
        <w:gridCol w:w="1381"/>
        <w:gridCol w:w="1414"/>
        <w:gridCol w:w="2686"/>
        <w:gridCol w:w="1131"/>
        <w:gridCol w:w="990"/>
        <w:gridCol w:w="1131"/>
        <w:gridCol w:w="838"/>
      </w:tblGrid>
      <w:tr w:rsidR="009B0265" w:rsidRPr="006A7C77" w:rsidTr="003162AA">
        <w:trPr>
          <w:cantSplit/>
        </w:trPr>
        <w:tc>
          <w:tcPr>
            <w:tcW w:w="1381" w:type="dxa"/>
            <w:vAlign w:val="center"/>
          </w:tcPr>
          <w:p w:rsidR="009B0265" w:rsidRPr="0005369E" w:rsidRDefault="009B0265" w:rsidP="009E4940">
            <w:pPr>
              <w:spacing w:after="120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Иденти</w:t>
            </w:r>
            <w:proofErr w:type="spellEnd"/>
            <w:r w:rsidRPr="0005369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фикатор</w:t>
            </w:r>
            <w:proofErr w:type="spellEnd"/>
            <w:proofErr w:type="gramEnd"/>
          </w:p>
        </w:tc>
        <w:tc>
          <w:tcPr>
            <w:tcW w:w="1414" w:type="dxa"/>
            <w:vAlign w:val="center"/>
          </w:tcPr>
          <w:p w:rsidR="009B0265" w:rsidRPr="0005369E" w:rsidRDefault="009B0265" w:rsidP="009E4940">
            <w:pPr>
              <w:spacing w:after="120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Имя</w:t>
            </w:r>
            <w:r w:rsidRPr="0005369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2686" w:type="dxa"/>
            <w:vAlign w:val="center"/>
          </w:tcPr>
          <w:p w:rsidR="009B0265" w:rsidRPr="0005369E" w:rsidRDefault="009B0265" w:rsidP="009E4940">
            <w:pPr>
              <w:spacing w:after="120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131" w:type="dxa"/>
            <w:vAlign w:val="center"/>
          </w:tcPr>
          <w:p w:rsidR="009B0265" w:rsidRPr="0005369E" w:rsidRDefault="009B0265" w:rsidP="009E4940">
            <w:pPr>
              <w:spacing w:after="120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990" w:type="dxa"/>
            <w:vAlign w:val="center"/>
          </w:tcPr>
          <w:p w:rsidR="009B0265" w:rsidRPr="0005369E" w:rsidRDefault="009B0265" w:rsidP="009E4940">
            <w:pPr>
              <w:spacing w:after="120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Допусти</w:t>
            </w:r>
            <w:r w:rsidRPr="0005369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мые</w:t>
            </w:r>
            <w:proofErr w:type="spellEnd"/>
            <w:proofErr w:type="gramEnd"/>
            <w:r w:rsidRPr="0005369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значе</w:t>
            </w:r>
            <w:proofErr w:type="spellEnd"/>
            <w:r w:rsidRPr="0005369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1131" w:type="dxa"/>
            <w:vAlign w:val="center"/>
          </w:tcPr>
          <w:p w:rsidR="009B0265" w:rsidRPr="0005369E" w:rsidRDefault="009B0265" w:rsidP="009E4940">
            <w:pPr>
              <w:spacing w:after="120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Значе</w:t>
            </w:r>
            <w:proofErr w:type="spellEnd"/>
            <w:r w:rsidRPr="0005369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05369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по</w:t>
            </w:r>
            <w:r w:rsidRPr="0005369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умол</w:t>
            </w:r>
            <w:proofErr w:type="spellEnd"/>
            <w:r w:rsidRPr="0005369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чанию</w:t>
            </w:r>
            <w:proofErr w:type="spellEnd"/>
          </w:p>
        </w:tc>
        <w:tc>
          <w:tcPr>
            <w:tcW w:w="838" w:type="dxa"/>
            <w:vAlign w:val="center"/>
          </w:tcPr>
          <w:p w:rsidR="009B0265" w:rsidRPr="006A7C77" w:rsidRDefault="009B0265" w:rsidP="009E4940">
            <w:pPr>
              <w:spacing w:after="120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Обя</w:t>
            </w:r>
            <w:proofErr w:type="spellEnd"/>
            <w:r w:rsidRPr="0005369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-</w:t>
            </w: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за</w:t>
            </w:r>
            <w:r w:rsidRPr="0005369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тель</w:t>
            </w:r>
            <w:proofErr w:type="spellEnd"/>
            <w:r w:rsidRPr="0005369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ность</w:t>
            </w:r>
            <w:proofErr w:type="spellEnd"/>
            <w:r w:rsidRPr="0005369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A7C77">
              <w:rPr>
                <w:rFonts w:ascii="Times New Roman" w:eastAsiaTheme="minorEastAsia" w:hAnsi="Times New Roman"/>
                <w:b/>
                <w:sz w:val="24"/>
                <w:szCs w:val="24"/>
              </w:rPr>
              <w:t>параметра</w:t>
            </w:r>
          </w:p>
        </w:tc>
      </w:tr>
      <w:tr w:rsidR="003162AA" w:rsidRPr="006A7C77" w:rsidTr="003162AA">
        <w:trPr>
          <w:cantSplit/>
          <w:trHeight w:val="1333"/>
        </w:trPr>
        <w:tc>
          <w:tcPr>
            <w:tcW w:w="1381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1414" w:type="dxa"/>
            <w:vAlign w:val="center"/>
          </w:tcPr>
          <w:p w:rsidR="003162AA" w:rsidRPr="000F3576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2686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Граф, загруженный в систему, для последующей работы с ним</w:t>
            </w:r>
          </w:p>
        </w:tc>
        <w:tc>
          <w:tcPr>
            <w:tcW w:w="1131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input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990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1131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838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Да</w:t>
            </w:r>
          </w:p>
        </w:tc>
      </w:tr>
      <w:tr w:rsidR="003162AA" w:rsidRPr="006A7C77" w:rsidTr="003162AA">
        <w:trPr>
          <w:cantSplit/>
          <w:trHeight w:val="739"/>
        </w:trPr>
        <w:tc>
          <w:tcPr>
            <w:tcW w:w="1381" w:type="dxa"/>
            <w:vAlign w:val="center"/>
          </w:tcPr>
          <w:p w:rsidR="003162AA" w:rsidRPr="009B0265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lastRenderedPageBreak/>
              <w:t>nodes</w:t>
            </w:r>
          </w:p>
        </w:tc>
        <w:tc>
          <w:tcPr>
            <w:tcW w:w="1414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Vertex for calculation</w:t>
            </w:r>
          </w:p>
        </w:tc>
        <w:tc>
          <w:tcPr>
            <w:tcW w:w="2686" w:type="dxa"/>
            <w:vAlign w:val="center"/>
          </w:tcPr>
          <w:p w:rsidR="003162AA" w:rsidRPr="009B0265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 xml:space="preserve">Вершина, для которой нужно вычислить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alpha</w:t>
            </w:r>
            <w:r w:rsidRPr="009B0265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centrality</w:t>
            </w:r>
            <w:r w:rsidRPr="009B0265">
              <w:rPr>
                <w:rFonts w:ascii="Times New Roman" w:eastAsiaTheme="minorEastAsia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По умолчанию значения считаются для каждой из вершин в графе.</w:t>
            </w:r>
          </w:p>
        </w:tc>
        <w:tc>
          <w:tcPr>
            <w:tcW w:w="1131" w:type="dxa"/>
            <w:vAlign w:val="center"/>
          </w:tcPr>
          <w:p w:rsidR="003162AA" w:rsidRPr="009B0265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integer</w:t>
            </w:r>
            <w:r w:rsidRPr="009B0265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3162AA" w:rsidRPr="009B0265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B0265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  <w:tc>
          <w:tcPr>
            <w:tcW w:w="1131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V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) – множество всех вершин в графе</w:t>
            </w:r>
          </w:p>
        </w:tc>
        <w:tc>
          <w:tcPr>
            <w:tcW w:w="838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3162AA" w:rsidRPr="006A7C77" w:rsidTr="003162AA">
        <w:trPr>
          <w:cantSplit/>
          <w:trHeight w:val="693"/>
        </w:trPr>
        <w:tc>
          <w:tcPr>
            <w:tcW w:w="1381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loops</w:t>
            </w:r>
          </w:p>
        </w:tc>
        <w:tc>
          <w:tcPr>
            <w:tcW w:w="1414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</w:p>
        </w:tc>
        <w:tc>
          <w:tcPr>
            <w:tcW w:w="2686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u w:val="single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logical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true, false</w:t>
            </w:r>
          </w:p>
        </w:tc>
        <w:tc>
          <w:tcPr>
            <w:tcW w:w="1131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38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3162AA" w:rsidRPr="006A7C77" w:rsidTr="003162AA">
        <w:trPr>
          <w:cantSplit/>
          <w:trHeight w:val="693"/>
        </w:trPr>
        <w:tc>
          <w:tcPr>
            <w:tcW w:w="1381" w:type="dxa"/>
            <w:vAlign w:val="center"/>
          </w:tcPr>
          <w:p w:rsidR="003162AA" w:rsidRPr="003162AA" w:rsidRDefault="003162AA" w:rsidP="009E4940">
            <w:pPr>
              <w:spacing w:after="120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exponent</w:t>
            </w:r>
          </w:p>
        </w:tc>
        <w:tc>
          <w:tcPr>
            <w:tcW w:w="1414" w:type="dxa"/>
            <w:vAlign w:val="center"/>
          </w:tcPr>
          <w:p w:rsidR="003162AA" w:rsidRPr="006A7C77" w:rsidRDefault="003162AA" w:rsidP="009E4940">
            <w:pPr>
              <w:spacing w:after="12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:rsidR="003162AA" w:rsidRPr="006A7C77" w:rsidRDefault="003162AA" w:rsidP="009E4940">
            <w:pPr>
              <w:spacing w:after="12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3162AA" w:rsidRPr="003162AA" w:rsidRDefault="003162AA" w:rsidP="009E4940">
            <w:pPr>
              <w:spacing w:after="120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90" w:type="dxa"/>
            <w:vAlign w:val="center"/>
          </w:tcPr>
          <w:p w:rsidR="003162AA" w:rsidRPr="003162AA" w:rsidRDefault="003162AA" w:rsidP="009E4940">
            <w:pPr>
              <w:spacing w:after="120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1" w:type="dxa"/>
            <w:vAlign w:val="center"/>
          </w:tcPr>
          <w:p w:rsidR="003162AA" w:rsidRPr="003162AA" w:rsidRDefault="003162AA" w:rsidP="009E4940">
            <w:pPr>
              <w:spacing w:after="120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3162AA" w:rsidRPr="003162AA" w:rsidRDefault="003162AA" w:rsidP="009E4940">
            <w:pPr>
              <w:spacing w:after="12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  <w:tr w:rsidR="003162AA" w:rsidRPr="006A7C77" w:rsidTr="003162AA">
        <w:trPr>
          <w:cantSplit/>
          <w:trHeight w:val="693"/>
        </w:trPr>
        <w:tc>
          <w:tcPr>
            <w:tcW w:w="1381" w:type="dxa"/>
            <w:vAlign w:val="center"/>
          </w:tcPr>
          <w:p w:rsidR="003162AA" w:rsidRPr="003162AA" w:rsidRDefault="003162AA" w:rsidP="009E4940">
            <w:pPr>
              <w:spacing w:after="120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rescale</w:t>
            </w:r>
          </w:p>
        </w:tc>
        <w:tc>
          <w:tcPr>
            <w:tcW w:w="1414" w:type="dxa"/>
            <w:vAlign w:val="center"/>
          </w:tcPr>
          <w:p w:rsidR="003162AA" w:rsidRPr="006A7C77" w:rsidRDefault="003162AA" w:rsidP="009E4940">
            <w:pPr>
              <w:spacing w:after="12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86" w:type="dxa"/>
            <w:vAlign w:val="center"/>
          </w:tcPr>
          <w:p w:rsidR="003162AA" w:rsidRPr="006A7C77" w:rsidRDefault="003162AA" w:rsidP="009E4940">
            <w:pPr>
              <w:spacing w:after="12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u w:val="single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logical</w:t>
            </w:r>
            <w:r w:rsidRPr="006A7C77">
              <w:rPr>
                <w:rFonts w:ascii="Times New Roman" w:eastAsiaTheme="minorEastAsia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true, false</w:t>
            </w:r>
          </w:p>
        </w:tc>
        <w:tc>
          <w:tcPr>
            <w:tcW w:w="1131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38" w:type="dxa"/>
            <w:vAlign w:val="center"/>
          </w:tcPr>
          <w:p w:rsidR="003162AA" w:rsidRPr="006A7C77" w:rsidRDefault="003162AA" w:rsidP="009E4940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6A7C77">
              <w:rPr>
                <w:rFonts w:ascii="Times New Roman" w:eastAsiaTheme="minorEastAsia" w:hAnsi="Times New Roman"/>
                <w:sz w:val="24"/>
                <w:szCs w:val="24"/>
              </w:rPr>
              <w:t>Нет</w:t>
            </w:r>
          </w:p>
        </w:tc>
      </w:tr>
    </w:tbl>
    <w:p w:rsidR="00632FD4" w:rsidRDefault="00632FD4"/>
    <w:sectPr w:rsidR="00632FD4" w:rsidSect="00632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886"/>
    <w:multiLevelType w:val="hybridMultilevel"/>
    <w:tmpl w:val="722EB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D7BEA"/>
    <w:multiLevelType w:val="hybridMultilevel"/>
    <w:tmpl w:val="01268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84500"/>
    <w:multiLevelType w:val="hybridMultilevel"/>
    <w:tmpl w:val="CBE82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01979"/>
    <w:multiLevelType w:val="hybridMultilevel"/>
    <w:tmpl w:val="93DCC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E4475"/>
    <w:multiLevelType w:val="hybridMultilevel"/>
    <w:tmpl w:val="01D0CE30"/>
    <w:lvl w:ilvl="0" w:tplc="CCE28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25861"/>
    <w:multiLevelType w:val="multilevel"/>
    <w:tmpl w:val="35B0003A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720" w:firstLine="0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851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498"/>
        </w:tabs>
        <w:ind w:left="1418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6"/>
        <w:szCs w:val="26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851"/>
        </w:tabs>
        <w:ind w:left="2411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3785"/>
        </w:tabs>
        <w:ind w:left="1985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6">
    <w:nsid w:val="6BD51D35"/>
    <w:multiLevelType w:val="hybridMultilevel"/>
    <w:tmpl w:val="19E82AF4"/>
    <w:lvl w:ilvl="0" w:tplc="CCE28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456B1"/>
    <w:multiLevelType w:val="hybridMultilevel"/>
    <w:tmpl w:val="731ED904"/>
    <w:lvl w:ilvl="0" w:tplc="16565E4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7C2C2A"/>
    <w:multiLevelType w:val="hybridMultilevel"/>
    <w:tmpl w:val="AA9EE3D4"/>
    <w:lvl w:ilvl="0" w:tplc="5CA0DE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0265"/>
    <w:rsid w:val="0005369E"/>
    <w:rsid w:val="000A00EA"/>
    <w:rsid w:val="000F3576"/>
    <w:rsid w:val="00247501"/>
    <w:rsid w:val="003162AA"/>
    <w:rsid w:val="00632FD4"/>
    <w:rsid w:val="009B0265"/>
    <w:rsid w:val="00C8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265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0265"/>
    <w:pPr>
      <w:keepNext/>
      <w:keepLines/>
      <w:pageBreakBefore/>
      <w:numPr>
        <w:numId w:val="9"/>
      </w:numPr>
      <w:spacing w:before="240" w:after="0" w:line="360" w:lineRule="auto"/>
      <w:outlineLvl w:val="0"/>
    </w:pPr>
    <w:rPr>
      <w:rFonts w:ascii="Times New Roman" w:hAnsi="Times New Roman"/>
      <w:b/>
      <w:bCs/>
      <w:caps/>
      <w:color w:val="000000" w:themeColor="text1"/>
      <w:sz w:val="28"/>
      <w:szCs w:val="28"/>
    </w:rPr>
  </w:style>
  <w:style w:type="paragraph" w:styleId="2">
    <w:name w:val="heading 2"/>
    <w:aliases w:val="подраздел Д,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(подраздел),а2"/>
    <w:basedOn w:val="a"/>
    <w:next w:val="a"/>
    <w:link w:val="20"/>
    <w:autoRedefine/>
    <w:qFormat/>
    <w:rsid w:val="009B0265"/>
    <w:pPr>
      <w:keepNext/>
      <w:numPr>
        <w:ilvl w:val="1"/>
        <w:numId w:val="9"/>
      </w:numPr>
      <w:spacing w:before="240" w:after="60" w:line="360" w:lineRule="auto"/>
      <w:jc w:val="both"/>
      <w:outlineLvl w:val="1"/>
    </w:pPr>
    <w:rPr>
      <w:rFonts w:ascii="Times New Roman" w:hAnsi="Times New Roman" w:cs="Calibri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B0265"/>
    <w:pPr>
      <w:keepNext/>
      <w:keepLines/>
      <w:numPr>
        <w:ilvl w:val="2"/>
        <w:numId w:val="9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paragraph" w:styleId="4">
    <w:name w:val="heading 4"/>
    <w:aliases w:val="Заголовок 1+"/>
    <w:basedOn w:val="31"/>
    <w:next w:val="11"/>
    <w:link w:val="40"/>
    <w:qFormat/>
    <w:rsid w:val="009B0265"/>
    <w:pPr>
      <w:numPr>
        <w:ilvl w:val="3"/>
        <w:numId w:val="9"/>
      </w:numPr>
      <w:tabs>
        <w:tab w:val="clear" w:pos="2498"/>
        <w:tab w:val="num" w:pos="1843"/>
      </w:tabs>
      <w:spacing w:before="240" w:after="0" w:line="360" w:lineRule="auto"/>
      <w:ind w:left="992"/>
      <w:jc w:val="both"/>
      <w:outlineLvl w:val="3"/>
    </w:pPr>
    <w:rPr>
      <w:rFonts w:ascii="Times New Roman" w:eastAsiaTheme="minorEastAsia" w:hAnsi="Times New Roman"/>
      <w:b/>
      <w:sz w:val="26"/>
      <w:szCs w:val="26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9B0265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265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B0265"/>
    <w:rPr>
      <w:rFonts w:ascii="Times New Roman" w:eastAsia="Times New Roman" w:hAnsi="Times New Roman" w:cs="Calibri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0265"/>
    <w:rPr>
      <w:rFonts w:asciiTheme="majorHAnsi" w:eastAsiaTheme="majorEastAsia" w:hAnsiTheme="majorHAnsi" w:cstheme="majorBidi"/>
      <w:b/>
      <w:bCs/>
      <w:color w:val="000000" w:themeColor="text1"/>
      <w:sz w:val="26"/>
      <w:lang w:eastAsia="ru-RU"/>
    </w:rPr>
  </w:style>
  <w:style w:type="character" w:customStyle="1" w:styleId="40">
    <w:name w:val="Заголовок 4 Знак"/>
    <w:aliases w:val="Заголовок 1+ Знак"/>
    <w:basedOn w:val="a0"/>
    <w:link w:val="4"/>
    <w:rsid w:val="009B0265"/>
    <w:rPr>
      <w:rFonts w:ascii="Times New Roman" w:eastAsiaTheme="minorEastAsia" w:hAnsi="Times New Roman" w:cs="Times New Roman"/>
      <w:b/>
      <w:sz w:val="26"/>
      <w:szCs w:val="26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rsid w:val="009B0265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a3">
    <w:name w:val="List Paragraph"/>
    <w:basedOn w:val="a"/>
    <w:uiPriority w:val="34"/>
    <w:qFormat/>
    <w:rsid w:val="009B0265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table" w:styleId="a4">
    <w:name w:val="Table Grid"/>
    <w:basedOn w:val="a1"/>
    <w:uiPriority w:val="59"/>
    <w:rsid w:val="009B026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uiPriority w:val="99"/>
    <w:semiHidden/>
    <w:unhideWhenUsed/>
    <w:rsid w:val="009B0265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B0265"/>
    <w:rPr>
      <w:rFonts w:ascii="Calibri" w:eastAsia="Times New Roman" w:hAnsi="Calibri" w:cs="Times New Roman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9B0265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9B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02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nastya</cp:lastModifiedBy>
  <cp:revision>2</cp:revision>
  <dcterms:created xsi:type="dcterms:W3CDTF">2013-06-26T11:12:00Z</dcterms:created>
  <dcterms:modified xsi:type="dcterms:W3CDTF">2013-06-26T12:15:00Z</dcterms:modified>
</cp:coreProperties>
</file>