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73AD2DB" w14:textId="77777777" w:rsidR="008E4D8F" w:rsidRDefault="008E4D8F" w:rsidP="008E4D8F">
      <w:pPr>
        <w:pStyle w:val="Heading1"/>
        <w:rPr>
          <w:sz w:val="22"/>
        </w:rPr>
      </w:pPr>
      <w:r>
        <w:rPr>
          <w:sz w:val="22"/>
        </w:rPr>
        <w:t>BHARATI VIDYAPEETH’S COLLEGE OF ENGINEERING FOR WOMEN</w:t>
      </w:r>
    </w:p>
    <w:p w14:paraId="66B7F0AD" w14:textId="77777777" w:rsidR="008E4D8F" w:rsidRDefault="008E4D8F" w:rsidP="008E4D8F">
      <w:pPr>
        <w:pStyle w:val="Heading1"/>
        <w:rPr>
          <w:sz w:val="22"/>
        </w:rPr>
      </w:pPr>
    </w:p>
    <w:p w14:paraId="399903E0" w14:textId="47E713D9" w:rsidR="008E4D8F" w:rsidRDefault="008E4D8F" w:rsidP="008E4D8F">
      <w:pPr>
        <w:pStyle w:val="Heading1"/>
      </w:pPr>
      <w:r>
        <w:t>FDP ON</w:t>
      </w:r>
    </w:p>
    <w:p w14:paraId="06F13CD5" w14:textId="77777777" w:rsidR="008E4D8F" w:rsidRDefault="008E4D8F" w:rsidP="008E4D8F">
      <w:pPr>
        <w:pStyle w:val="Heading1"/>
      </w:pPr>
    </w:p>
    <w:p w14:paraId="3E3678D9" w14:textId="6FB7786A" w:rsidR="008E4D8F" w:rsidRDefault="008E4D8F" w:rsidP="008E4D8F">
      <w:pPr>
        <w:pStyle w:val="Heading1"/>
        <w:rPr>
          <w:color w:val="FF0000"/>
        </w:rPr>
      </w:pPr>
      <w:r>
        <w:rPr>
          <w:color w:val="FF0000"/>
        </w:rPr>
        <w:t xml:space="preserve">“RESEARCH OPPORTUNITIES IN SUSTAINABLE DEVELOPMENT USING GIS TECHNOLOGIES” </w:t>
      </w:r>
    </w:p>
    <w:p w14:paraId="6C936DD2" w14:textId="77777777" w:rsidR="008E4D8F" w:rsidRDefault="008E4D8F" w:rsidP="008E4D8F">
      <w:pPr>
        <w:pStyle w:val="Heading1"/>
        <w:rPr>
          <w:color w:val="FF0000"/>
        </w:rPr>
      </w:pPr>
    </w:p>
    <w:p w14:paraId="4AC6F9D1" w14:textId="77777777" w:rsidR="008E4D8F" w:rsidRDefault="008E4D8F" w:rsidP="008E4D8F">
      <w:pPr>
        <w:pStyle w:val="Heading1"/>
      </w:pPr>
      <w:r>
        <w:rPr>
          <w:sz w:val="24"/>
        </w:rPr>
        <w:t xml:space="preserve">SPONSORED BY AICTE TRAINING AND LEARNING (ATAL) ACADEMY </w:t>
      </w:r>
    </w:p>
    <w:p w14:paraId="270F957A" w14:textId="7E4379BF" w:rsidR="008E4D8F" w:rsidRDefault="008E4D8F" w:rsidP="009A6AD7">
      <w:pPr>
        <w:pStyle w:val="Heading1"/>
        <w:ind w:left="0"/>
        <w:jc w:val="left"/>
      </w:pPr>
    </w:p>
    <w:p w14:paraId="1BE63AC5" w14:textId="0F37E0DC" w:rsidR="008E4D8F" w:rsidRDefault="00143BB2" w:rsidP="008E4D8F">
      <w:pPr>
        <w:pStyle w:val="Heading1"/>
        <w:rPr>
          <w:spacing w:val="-5"/>
        </w:rPr>
      </w:pPr>
      <w:r>
        <w:t>ARTICLE SUMMARY</w:t>
      </w:r>
    </w:p>
    <w:p w14:paraId="1042C76E" w14:textId="77777777" w:rsidR="008E4D8F" w:rsidRDefault="008E4D8F">
      <w:pPr>
        <w:spacing w:after="200" w:line="276" w:lineRule="auto"/>
        <w:rPr>
          <w:rFonts w:ascii="Times New Roman" w:eastAsia="Calibri" w:hAnsi="Times New Roman" w:cs="Times New Roman"/>
          <w:b/>
          <w:sz w:val="24"/>
          <w:szCs w:val="24"/>
        </w:rPr>
      </w:pPr>
    </w:p>
    <w:p w14:paraId="29F78623" w14:textId="19A95586" w:rsidR="000D4587" w:rsidRPr="007B0B8E" w:rsidRDefault="00935F97">
      <w:pPr>
        <w:spacing w:after="200" w:line="276" w:lineRule="auto"/>
        <w:rPr>
          <w:rFonts w:ascii="Times New Roman" w:hAnsi="Times New Roman" w:cs="Times New Roman"/>
          <w:sz w:val="24"/>
          <w:szCs w:val="24"/>
        </w:rPr>
      </w:pPr>
      <w:r w:rsidRPr="007B0B8E">
        <w:rPr>
          <w:rFonts w:ascii="Times New Roman" w:eastAsia="Calibri" w:hAnsi="Times New Roman" w:cs="Times New Roman"/>
          <w:b/>
          <w:sz w:val="24"/>
          <w:szCs w:val="24"/>
        </w:rPr>
        <w:t>Article Title:</w:t>
      </w:r>
      <w:r w:rsidRPr="007B0B8E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="007B0B8E" w:rsidRPr="007B0B8E">
        <w:rPr>
          <w:rFonts w:ascii="Times New Roman" w:hAnsi="Times New Roman" w:cs="Times New Roman"/>
          <w:sz w:val="24"/>
          <w:szCs w:val="24"/>
        </w:rPr>
        <w:t>Identification of Groundwater Recharge-Based Potential Rainwater Harvesting Sites for Sustainable Development of a Semiarid Region of Southern India Using Geospatial, AHP, and SCS-CN Approach</w:t>
      </w:r>
    </w:p>
    <w:p w14:paraId="17E1B732" w14:textId="77777777" w:rsidR="00A84197" w:rsidRPr="007B0B8E" w:rsidRDefault="00935F97">
      <w:pPr>
        <w:spacing w:after="200" w:line="276" w:lineRule="auto"/>
        <w:rPr>
          <w:rFonts w:ascii="Times New Roman" w:eastAsia="Calibri" w:hAnsi="Times New Roman" w:cs="Times New Roman"/>
          <w:sz w:val="24"/>
          <w:szCs w:val="24"/>
        </w:rPr>
      </w:pPr>
      <w:r w:rsidRPr="007B0B8E">
        <w:rPr>
          <w:rFonts w:ascii="Times New Roman" w:eastAsia="Calibri" w:hAnsi="Times New Roman" w:cs="Times New Roman"/>
          <w:b/>
          <w:sz w:val="24"/>
          <w:szCs w:val="24"/>
        </w:rPr>
        <w:t>Journal Source:</w:t>
      </w:r>
      <w:r w:rsidRPr="007B0B8E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="007B0B8E" w:rsidRPr="007B0B8E">
        <w:rPr>
          <w:rStyle w:val="Emphasis"/>
          <w:rFonts w:ascii="Times New Roman" w:hAnsi="Times New Roman" w:cs="Times New Roman"/>
          <w:sz w:val="24"/>
          <w:szCs w:val="24"/>
        </w:rPr>
        <w:t>Arabian Journal of Geosciences, Volume 13, Issue 24, Pages 1–19, 2020</w:t>
      </w:r>
    </w:p>
    <w:p w14:paraId="493DC1C5" w14:textId="77777777" w:rsidR="00A84197" w:rsidRPr="007B0B8E" w:rsidRDefault="00935F97">
      <w:pPr>
        <w:spacing w:after="200" w:line="276" w:lineRule="auto"/>
        <w:rPr>
          <w:rFonts w:ascii="Times New Roman" w:eastAsia="Calibri" w:hAnsi="Times New Roman" w:cs="Times New Roman"/>
          <w:sz w:val="24"/>
          <w:szCs w:val="24"/>
        </w:rPr>
      </w:pPr>
      <w:r w:rsidRPr="007B0B8E">
        <w:rPr>
          <w:rFonts w:ascii="Times New Roman" w:eastAsia="Calibri" w:hAnsi="Times New Roman" w:cs="Times New Roman"/>
          <w:b/>
          <w:sz w:val="24"/>
          <w:szCs w:val="24"/>
        </w:rPr>
        <w:t>FDP Theme:</w:t>
      </w:r>
      <w:r w:rsidR="000D4587" w:rsidRPr="007B0B8E">
        <w:rPr>
          <w:rFonts w:ascii="Times New Roman" w:eastAsia="Calibri" w:hAnsi="Times New Roman" w:cs="Times New Roman"/>
          <w:sz w:val="24"/>
          <w:szCs w:val="24"/>
        </w:rPr>
        <w:t xml:space="preserve"> Research Opportunities in sustainable development using GIS</w:t>
      </w:r>
    </w:p>
    <w:p w14:paraId="7ADA809B" w14:textId="77777777" w:rsidR="00AD4065" w:rsidRDefault="00AD4065" w:rsidP="00AD4065">
      <w:pPr>
        <w:spacing w:after="200" w:line="276" w:lineRule="auto"/>
        <w:rPr>
          <w:rFonts w:ascii="Times New Roman" w:eastAsia="Calibri" w:hAnsi="Times New Roman" w:cs="Times New Roman"/>
          <w:b/>
          <w:bCs/>
          <w:sz w:val="24"/>
          <w:szCs w:val="24"/>
        </w:rPr>
      </w:pPr>
      <w:r w:rsidRPr="004D6C30">
        <w:rPr>
          <w:rFonts w:ascii="Times New Roman" w:eastAsia="Calibri" w:hAnsi="Times New Roman" w:cs="Times New Roman"/>
          <w:b/>
          <w:bCs/>
          <w:sz w:val="24"/>
          <w:szCs w:val="24"/>
        </w:rPr>
        <w:t>Team Information:</w:t>
      </w:r>
    </w:p>
    <w:p w14:paraId="2B84BC16" w14:textId="77777777" w:rsidR="00AD4065" w:rsidRDefault="00AD4065" w:rsidP="00AD4065">
      <w:pPr>
        <w:spacing w:after="200" w:line="276" w:lineRule="auto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b/>
          <w:bCs/>
          <w:sz w:val="24"/>
          <w:szCs w:val="24"/>
        </w:rPr>
        <w:tab/>
        <w:t xml:space="preserve">Team Name: </w:t>
      </w:r>
      <w:proofErr w:type="spellStart"/>
      <w:r w:rsidRPr="004D6C30">
        <w:rPr>
          <w:rFonts w:ascii="Times New Roman" w:eastAsia="Calibri" w:hAnsi="Times New Roman" w:cs="Times New Roman"/>
          <w:sz w:val="24"/>
          <w:szCs w:val="24"/>
        </w:rPr>
        <w:t>GeoGeeks</w:t>
      </w:r>
      <w:proofErr w:type="spellEnd"/>
    </w:p>
    <w:p w14:paraId="1E30628C" w14:textId="77777777" w:rsidR="00AD4065" w:rsidRDefault="00AD4065" w:rsidP="00AD4065">
      <w:pPr>
        <w:spacing w:after="200" w:line="276" w:lineRule="auto"/>
        <w:rPr>
          <w:rFonts w:ascii="Times New Roman" w:eastAsia="Calibri" w:hAnsi="Times New Roman" w:cs="Times New Roman"/>
          <w:b/>
          <w:bCs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ab/>
      </w:r>
      <w:r w:rsidRPr="004D6C30">
        <w:rPr>
          <w:rFonts w:ascii="Times New Roman" w:eastAsia="Calibri" w:hAnsi="Times New Roman" w:cs="Times New Roman"/>
          <w:b/>
          <w:bCs/>
          <w:sz w:val="24"/>
          <w:szCs w:val="24"/>
        </w:rPr>
        <w:t>Team Members:</w:t>
      </w:r>
      <w:r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</w:t>
      </w:r>
    </w:p>
    <w:p w14:paraId="4141646F" w14:textId="77777777" w:rsidR="00AD4065" w:rsidRPr="004D6C30" w:rsidRDefault="00AD4065" w:rsidP="00AD4065">
      <w:pPr>
        <w:pStyle w:val="ListParagraph"/>
        <w:numPr>
          <w:ilvl w:val="0"/>
          <w:numId w:val="30"/>
        </w:numPr>
        <w:spacing w:after="200" w:line="276" w:lineRule="auto"/>
        <w:rPr>
          <w:rFonts w:ascii="Times New Roman" w:eastAsia="Calibri" w:hAnsi="Times New Roman" w:cs="Times New Roman"/>
          <w:sz w:val="24"/>
          <w:szCs w:val="24"/>
        </w:rPr>
      </w:pPr>
      <w:r w:rsidRPr="004D6C30">
        <w:rPr>
          <w:rFonts w:ascii="Times New Roman" w:eastAsia="Calibri" w:hAnsi="Times New Roman" w:cs="Times New Roman"/>
          <w:sz w:val="24"/>
          <w:szCs w:val="24"/>
        </w:rPr>
        <w:t xml:space="preserve">Mr. </w:t>
      </w:r>
      <w:proofErr w:type="spellStart"/>
      <w:r w:rsidRPr="004D6C30">
        <w:rPr>
          <w:rFonts w:ascii="Times New Roman" w:eastAsia="Calibri" w:hAnsi="Times New Roman" w:cs="Times New Roman"/>
          <w:sz w:val="24"/>
          <w:szCs w:val="24"/>
        </w:rPr>
        <w:t>Mayuresh</w:t>
      </w:r>
      <w:proofErr w:type="spellEnd"/>
      <w:r w:rsidRPr="004D6C30">
        <w:rPr>
          <w:rFonts w:ascii="Times New Roman" w:eastAsia="Calibri" w:hAnsi="Times New Roman" w:cs="Times New Roman"/>
          <w:sz w:val="24"/>
          <w:szCs w:val="24"/>
        </w:rPr>
        <w:t xml:space="preserve"> Amar </w:t>
      </w:r>
      <w:proofErr w:type="spellStart"/>
      <w:r w:rsidRPr="004D6C30">
        <w:rPr>
          <w:rFonts w:ascii="Times New Roman" w:eastAsia="Calibri" w:hAnsi="Times New Roman" w:cs="Times New Roman"/>
          <w:sz w:val="24"/>
          <w:szCs w:val="24"/>
        </w:rPr>
        <w:t>Patil</w:t>
      </w:r>
      <w:proofErr w:type="spellEnd"/>
    </w:p>
    <w:p w14:paraId="04B6CC6C" w14:textId="77777777" w:rsidR="00AD4065" w:rsidRPr="004D6C30" w:rsidRDefault="00AD4065" w:rsidP="00AD4065">
      <w:pPr>
        <w:pStyle w:val="ListParagraph"/>
        <w:numPr>
          <w:ilvl w:val="0"/>
          <w:numId w:val="30"/>
        </w:numPr>
        <w:spacing w:after="200" w:line="276" w:lineRule="auto"/>
        <w:rPr>
          <w:rFonts w:ascii="Times New Roman" w:eastAsia="Calibri" w:hAnsi="Times New Roman" w:cs="Times New Roman"/>
          <w:sz w:val="24"/>
          <w:szCs w:val="24"/>
        </w:rPr>
      </w:pPr>
      <w:r w:rsidRPr="004D6C30">
        <w:rPr>
          <w:rFonts w:ascii="Times New Roman" w:eastAsia="Calibri" w:hAnsi="Times New Roman" w:cs="Times New Roman"/>
          <w:sz w:val="24"/>
          <w:szCs w:val="24"/>
        </w:rPr>
        <w:t xml:space="preserve">Dr. </w:t>
      </w:r>
      <w:proofErr w:type="spellStart"/>
      <w:r w:rsidRPr="004D6C30">
        <w:rPr>
          <w:rFonts w:ascii="Times New Roman" w:eastAsia="Calibri" w:hAnsi="Times New Roman" w:cs="Times New Roman"/>
          <w:sz w:val="24"/>
          <w:szCs w:val="24"/>
        </w:rPr>
        <w:t>Makarand</w:t>
      </w:r>
      <w:proofErr w:type="spellEnd"/>
      <w:r w:rsidRPr="004D6C30">
        <w:rPr>
          <w:rFonts w:ascii="Times New Roman" w:eastAsia="Calibri" w:hAnsi="Times New Roman" w:cs="Times New Roman"/>
          <w:sz w:val="24"/>
          <w:szCs w:val="24"/>
        </w:rPr>
        <w:t xml:space="preserve"> Mohan </w:t>
      </w:r>
      <w:proofErr w:type="spellStart"/>
      <w:r w:rsidRPr="004D6C30">
        <w:rPr>
          <w:rFonts w:ascii="Times New Roman" w:eastAsia="Calibri" w:hAnsi="Times New Roman" w:cs="Times New Roman"/>
          <w:sz w:val="24"/>
          <w:szCs w:val="24"/>
        </w:rPr>
        <w:t>Jadhav</w:t>
      </w:r>
      <w:proofErr w:type="spellEnd"/>
    </w:p>
    <w:p w14:paraId="73CCF365" w14:textId="4CECFDC1" w:rsidR="00AD4065" w:rsidRPr="004D6C30" w:rsidRDefault="00AD4065" w:rsidP="00AD4065">
      <w:pPr>
        <w:pStyle w:val="ListParagraph"/>
        <w:numPr>
          <w:ilvl w:val="0"/>
          <w:numId w:val="30"/>
        </w:numPr>
        <w:spacing w:after="200" w:line="276" w:lineRule="auto"/>
        <w:rPr>
          <w:rFonts w:ascii="Times New Roman" w:eastAsia="Calibri" w:hAnsi="Times New Roman" w:cs="Times New Roman"/>
          <w:sz w:val="24"/>
          <w:szCs w:val="24"/>
        </w:rPr>
      </w:pPr>
      <w:r w:rsidRPr="004D6C30">
        <w:rPr>
          <w:rFonts w:ascii="Times New Roman" w:eastAsia="Calibri" w:hAnsi="Times New Roman" w:cs="Times New Roman"/>
          <w:sz w:val="24"/>
          <w:szCs w:val="24"/>
        </w:rPr>
        <w:t xml:space="preserve">Mrs. </w:t>
      </w:r>
      <w:proofErr w:type="spellStart"/>
      <w:r w:rsidRPr="004D6C30">
        <w:rPr>
          <w:rFonts w:ascii="Times New Roman" w:eastAsia="Calibri" w:hAnsi="Times New Roman" w:cs="Times New Roman"/>
          <w:sz w:val="24"/>
          <w:szCs w:val="24"/>
        </w:rPr>
        <w:t>Chetana</w:t>
      </w:r>
      <w:proofErr w:type="spellEnd"/>
      <w:r w:rsidRPr="004D6C30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4D6C30">
        <w:rPr>
          <w:rFonts w:ascii="Times New Roman" w:eastAsia="Calibri" w:hAnsi="Times New Roman" w:cs="Times New Roman"/>
          <w:sz w:val="24"/>
          <w:szCs w:val="24"/>
        </w:rPr>
        <w:t>Hitendra</w:t>
      </w:r>
      <w:proofErr w:type="spellEnd"/>
      <w:r w:rsidRPr="004D6C30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="00CC0D65">
        <w:rPr>
          <w:rFonts w:ascii="Times New Roman" w:eastAsia="Calibri" w:hAnsi="Times New Roman" w:cs="Times New Roman"/>
          <w:sz w:val="24"/>
          <w:szCs w:val="24"/>
        </w:rPr>
        <w:t>K</w:t>
      </w:r>
      <w:bookmarkStart w:id="0" w:name="_GoBack"/>
      <w:bookmarkEnd w:id="0"/>
      <w:r w:rsidRPr="004D6C30">
        <w:rPr>
          <w:rFonts w:ascii="Times New Roman" w:eastAsia="Calibri" w:hAnsi="Times New Roman" w:cs="Times New Roman"/>
          <w:sz w:val="24"/>
          <w:szCs w:val="24"/>
        </w:rPr>
        <w:t>hairnar</w:t>
      </w:r>
      <w:proofErr w:type="spellEnd"/>
    </w:p>
    <w:p w14:paraId="18A25152" w14:textId="77777777" w:rsidR="00AD4065" w:rsidRPr="004D6C30" w:rsidRDefault="00AD4065" w:rsidP="00AD4065">
      <w:pPr>
        <w:pStyle w:val="ListParagraph"/>
        <w:numPr>
          <w:ilvl w:val="0"/>
          <w:numId w:val="30"/>
        </w:numPr>
        <w:spacing w:after="200" w:line="276" w:lineRule="auto"/>
        <w:rPr>
          <w:rFonts w:ascii="Times New Roman" w:eastAsia="Calibri" w:hAnsi="Times New Roman" w:cs="Times New Roman"/>
          <w:sz w:val="24"/>
          <w:szCs w:val="24"/>
        </w:rPr>
      </w:pPr>
      <w:r w:rsidRPr="004D6C30">
        <w:rPr>
          <w:rFonts w:ascii="Times New Roman" w:eastAsia="Calibri" w:hAnsi="Times New Roman" w:cs="Times New Roman"/>
          <w:sz w:val="24"/>
          <w:szCs w:val="24"/>
        </w:rPr>
        <w:t>Dr. SHEKHAR SAYAJIRAO CHAVAN</w:t>
      </w:r>
    </w:p>
    <w:p w14:paraId="2616725C" w14:textId="77777777" w:rsidR="00AD4065" w:rsidRPr="004D6C30" w:rsidRDefault="00AD4065" w:rsidP="00AD4065">
      <w:pPr>
        <w:pStyle w:val="ListParagraph"/>
        <w:numPr>
          <w:ilvl w:val="0"/>
          <w:numId w:val="30"/>
        </w:numPr>
        <w:spacing w:after="200" w:line="276" w:lineRule="auto"/>
        <w:rPr>
          <w:rFonts w:ascii="Times New Roman" w:eastAsia="Calibri" w:hAnsi="Times New Roman" w:cs="Times New Roman"/>
          <w:sz w:val="24"/>
          <w:szCs w:val="24"/>
        </w:rPr>
      </w:pPr>
      <w:r w:rsidRPr="004D6C30">
        <w:rPr>
          <w:rFonts w:ascii="Times New Roman" w:eastAsia="Calibri" w:hAnsi="Times New Roman" w:cs="Times New Roman"/>
          <w:sz w:val="24"/>
          <w:szCs w:val="24"/>
        </w:rPr>
        <w:t xml:space="preserve">Mr. </w:t>
      </w:r>
      <w:proofErr w:type="spellStart"/>
      <w:r w:rsidRPr="004D6C30">
        <w:rPr>
          <w:rFonts w:ascii="Times New Roman" w:eastAsia="Calibri" w:hAnsi="Times New Roman" w:cs="Times New Roman"/>
          <w:sz w:val="24"/>
          <w:szCs w:val="24"/>
        </w:rPr>
        <w:t>Navnath</w:t>
      </w:r>
      <w:proofErr w:type="spellEnd"/>
      <w:r w:rsidRPr="004D6C30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4D6C30">
        <w:rPr>
          <w:rFonts w:ascii="Times New Roman" w:eastAsia="Calibri" w:hAnsi="Times New Roman" w:cs="Times New Roman"/>
          <w:sz w:val="24"/>
          <w:szCs w:val="24"/>
        </w:rPr>
        <w:t>Balasaheb</w:t>
      </w:r>
      <w:proofErr w:type="spellEnd"/>
      <w:r w:rsidRPr="004D6C30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4D6C30">
        <w:rPr>
          <w:rFonts w:ascii="Times New Roman" w:eastAsia="Calibri" w:hAnsi="Times New Roman" w:cs="Times New Roman"/>
          <w:sz w:val="24"/>
          <w:szCs w:val="24"/>
        </w:rPr>
        <w:t>Gadekar</w:t>
      </w:r>
      <w:proofErr w:type="spellEnd"/>
    </w:p>
    <w:p w14:paraId="3F26E3EB" w14:textId="44E3E6C7" w:rsidR="00AD4065" w:rsidRPr="00AD4065" w:rsidRDefault="00AD4065" w:rsidP="00AD4065">
      <w:pPr>
        <w:pStyle w:val="ListParagraph"/>
        <w:numPr>
          <w:ilvl w:val="0"/>
          <w:numId w:val="30"/>
        </w:numPr>
        <w:spacing w:after="200" w:line="276" w:lineRule="auto"/>
        <w:rPr>
          <w:rFonts w:ascii="Times New Roman" w:eastAsia="Calibri" w:hAnsi="Times New Roman" w:cs="Times New Roman"/>
          <w:sz w:val="24"/>
          <w:szCs w:val="24"/>
        </w:rPr>
      </w:pPr>
      <w:r w:rsidRPr="004D6C30">
        <w:rPr>
          <w:rFonts w:ascii="Times New Roman" w:eastAsia="Calibri" w:hAnsi="Times New Roman" w:cs="Times New Roman"/>
          <w:sz w:val="24"/>
          <w:szCs w:val="24"/>
        </w:rPr>
        <w:t xml:space="preserve">Dr. Prakash Vishnu </w:t>
      </w:r>
      <w:proofErr w:type="spellStart"/>
      <w:r w:rsidRPr="004D6C30">
        <w:rPr>
          <w:rFonts w:ascii="Times New Roman" w:eastAsia="Calibri" w:hAnsi="Times New Roman" w:cs="Times New Roman"/>
          <w:sz w:val="24"/>
          <w:szCs w:val="24"/>
        </w:rPr>
        <w:t>Pise</w:t>
      </w:r>
      <w:proofErr w:type="spellEnd"/>
    </w:p>
    <w:p w14:paraId="613F7CC7" w14:textId="76193C74" w:rsidR="0034295F" w:rsidRPr="00AD4065" w:rsidRDefault="00AD4065" w:rsidP="00AD4065">
      <w:pPr>
        <w:spacing w:after="200" w:line="276" w:lineRule="auto"/>
        <w:ind w:firstLine="720"/>
        <w:rPr>
          <w:rFonts w:ascii="Times New Roman" w:eastAsia="Calibri" w:hAnsi="Times New Roman" w:cs="Times New Roman"/>
          <w:sz w:val="24"/>
          <w:szCs w:val="24"/>
        </w:rPr>
      </w:pPr>
      <w:r w:rsidRPr="00AD4065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Summarized </w:t>
      </w:r>
      <w:proofErr w:type="gramStart"/>
      <w:r w:rsidRPr="00AD4065">
        <w:rPr>
          <w:rFonts w:ascii="Times New Roman" w:eastAsia="Calibri" w:hAnsi="Times New Roman" w:cs="Times New Roman"/>
          <w:b/>
          <w:bCs/>
          <w:sz w:val="24"/>
          <w:szCs w:val="24"/>
        </w:rPr>
        <w:t>By</w:t>
      </w:r>
      <w:proofErr w:type="gramEnd"/>
      <w:r w:rsidRPr="00AD4065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: </w:t>
      </w:r>
      <w:r w:rsidRPr="00AD4065">
        <w:rPr>
          <w:rFonts w:ascii="Times New Roman" w:eastAsia="Calibri" w:hAnsi="Times New Roman" w:cs="Times New Roman"/>
          <w:sz w:val="24"/>
          <w:szCs w:val="24"/>
        </w:rPr>
        <w:t xml:space="preserve">Dr. </w:t>
      </w:r>
      <w:proofErr w:type="spellStart"/>
      <w:r w:rsidRPr="00AD4065">
        <w:rPr>
          <w:rFonts w:ascii="Times New Roman" w:eastAsia="Calibri" w:hAnsi="Times New Roman" w:cs="Times New Roman"/>
          <w:sz w:val="24"/>
          <w:szCs w:val="24"/>
        </w:rPr>
        <w:t>Makarand</w:t>
      </w:r>
      <w:proofErr w:type="spellEnd"/>
      <w:r w:rsidRPr="00AD4065">
        <w:rPr>
          <w:rFonts w:ascii="Times New Roman" w:eastAsia="Calibri" w:hAnsi="Times New Roman" w:cs="Times New Roman"/>
          <w:sz w:val="24"/>
          <w:szCs w:val="24"/>
        </w:rPr>
        <w:t xml:space="preserve"> Mohan </w:t>
      </w:r>
      <w:proofErr w:type="spellStart"/>
      <w:r w:rsidRPr="00AD4065">
        <w:rPr>
          <w:rFonts w:ascii="Times New Roman" w:eastAsia="Calibri" w:hAnsi="Times New Roman" w:cs="Times New Roman"/>
          <w:sz w:val="24"/>
          <w:szCs w:val="24"/>
        </w:rPr>
        <w:t>Jadhav</w:t>
      </w:r>
      <w:proofErr w:type="spellEnd"/>
    </w:p>
    <w:p w14:paraId="5BA2D2CE" w14:textId="77777777" w:rsidR="00A84197" w:rsidRPr="007B0B8E" w:rsidRDefault="00935F97">
      <w:pPr>
        <w:spacing w:after="200" w:line="276" w:lineRule="auto"/>
        <w:rPr>
          <w:rFonts w:ascii="Times New Roman" w:eastAsia="Calibri" w:hAnsi="Times New Roman" w:cs="Times New Roman"/>
          <w:b/>
          <w:sz w:val="24"/>
          <w:szCs w:val="24"/>
        </w:rPr>
      </w:pPr>
      <w:r w:rsidRPr="007B0B8E">
        <w:rPr>
          <w:rFonts w:ascii="Times New Roman" w:eastAsia="Calibri" w:hAnsi="Times New Roman" w:cs="Times New Roman"/>
          <w:b/>
          <w:sz w:val="24"/>
          <w:szCs w:val="24"/>
        </w:rPr>
        <w:t>Summary</w:t>
      </w:r>
    </w:p>
    <w:p w14:paraId="107E13FD" w14:textId="77777777" w:rsidR="00A84197" w:rsidRPr="007B0B8E" w:rsidRDefault="00935F97">
      <w:pPr>
        <w:spacing w:after="200" w:line="276" w:lineRule="auto"/>
        <w:rPr>
          <w:rFonts w:ascii="Times New Roman" w:eastAsia="Calibri" w:hAnsi="Times New Roman" w:cs="Times New Roman"/>
          <w:b/>
          <w:sz w:val="24"/>
          <w:szCs w:val="24"/>
        </w:rPr>
      </w:pPr>
      <w:r w:rsidRPr="007B0B8E">
        <w:rPr>
          <w:rFonts w:ascii="Times New Roman" w:eastAsia="Calibri" w:hAnsi="Times New Roman" w:cs="Times New Roman"/>
          <w:b/>
          <w:sz w:val="24"/>
          <w:szCs w:val="24"/>
        </w:rPr>
        <w:t>Key Princi</w:t>
      </w:r>
      <w:r w:rsidR="00F61B44" w:rsidRPr="007B0B8E">
        <w:rPr>
          <w:rFonts w:ascii="Times New Roman" w:eastAsia="Calibri" w:hAnsi="Times New Roman" w:cs="Times New Roman"/>
          <w:b/>
          <w:sz w:val="24"/>
          <w:szCs w:val="24"/>
        </w:rPr>
        <w:t>ples/Practices from the Article</w:t>
      </w:r>
    </w:p>
    <w:p w14:paraId="4FD17AA5" w14:textId="77777777" w:rsidR="007B0B8E" w:rsidRPr="007B0B8E" w:rsidRDefault="007B0B8E" w:rsidP="007B0B8E">
      <w:pPr>
        <w:pStyle w:val="ListParagraph"/>
        <w:numPr>
          <w:ilvl w:val="0"/>
          <w:numId w:val="19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B0B8E">
        <w:rPr>
          <w:rFonts w:ascii="Times New Roman" w:eastAsia="Times New Roman" w:hAnsi="Times New Roman" w:cs="Times New Roman"/>
          <w:b/>
          <w:bCs/>
          <w:sz w:val="24"/>
          <w:szCs w:val="24"/>
        </w:rPr>
        <w:t>Integration of SCS-CN Method with GIS:</w:t>
      </w:r>
    </w:p>
    <w:p w14:paraId="325AEC73" w14:textId="77777777" w:rsidR="007B0B8E" w:rsidRPr="007B0B8E" w:rsidRDefault="007B0B8E" w:rsidP="007B0B8E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B0B8E">
        <w:rPr>
          <w:rFonts w:ascii="Times New Roman" w:eastAsia="Times New Roman" w:hAnsi="Times New Roman" w:cs="Times New Roman"/>
          <w:sz w:val="24"/>
          <w:szCs w:val="24"/>
        </w:rPr>
        <w:t>The Soil Conservation Service Curve Number (SCS-CN) method combined with GIS effectively evaluates runoff potential, aiding in the identification of suitable rainwater harvesting (RWH) sites.</w:t>
      </w:r>
    </w:p>
    <w:p w14:paraId="652DCFD1" w14:textId="77777777" w:rsidR="007B0B8E" w:rsidRPr="007B0B8E" w:rsidRDefault="007B0B8E" w:rsidP="007B0B8E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98A6F2D" w14:textId="77777777" w:rsidR="007B0B8E" w:rsidRPr="007B0B8E" w:rsidRDefault="007B0B8E" w:rsidP="007B0B8E">
      <w:pPr>
        <w:pStyle w:val="ListParagraph"/>
        <w:numPr>
          <w:ilvl w:val="0"/>
          <w:numId w:val="19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B0B8E">
        <w:rPr>
          <w:rFonts w:ascii="Times New Roman" w:eastAsia="Times New Roman" w:hAnsi="Times New Roman" w:cs="Times New Roman"/>
          <w:b/>
          <w:bCs/>
          <w:sz w:val="24"/>
          <w:szCs w:val="24"/>
        </w:rPr>
        <w:t>Analytical Hierarchy Process (AHP) for Weighting Thematic Layers:</w:t>
      </w:r>
    </w:p>
    <w:p w14:paraId="3ED7DA8E" w14:textId="77777777" w:rsidR="007B0B8E" w:rsidRPr="007B0B8E" w:rsidRDefault="007B0B8E" w:rsidP="007B0B8E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B0B8E">
        <w:rPr>
          <w:rFonts w:ascii="Times New Roman" w:eastAsia="Times New Roman" w:hAnsi="Times New Roman" w:cs="Times New Roman"/>
          <w:sz w:val="24"/>
          <w:szCs w:val="24"/>
        </w:rPr>
        <w:lastRenderedPageBreak/>
        <w:t>The AHP technique assigns weights to thematic layers like land use, soil type, and slope to prioritize areas for potential RWH.</w:t>
      </w:r>
    </w:p>
    <w:p w14:paraId="79E83ED1" w14:textId="77777777" w:rsidR="007B0B8E" w:rsidRPr="007B0B8E" w:rsidRDefault="007B0B8E" w:rsidP="007B0B8E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DBED1D5" w14:textId="77777777" w:rsidR="007B0B8E" w:rsidRPr="007B0B8E" w:rsidRDefault="007B0B8E" w:rsidP="007B0B8E">
      <w:pPr>
        <w:pStyle w:val="ListParagraph"/>
        <w:numPr>
          <w:ilvl w:val="0"/>
          <w:numId w:val="19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B0B8E">
        <w:rPr>
          <w:rFonts w:ascii="Times New Roman" w:eastAsia="Times New Roman" w:hAnsi="Times New Roman" w:cs="Times New Roman"/>
          <w:b/>
          <w:bCs/>
          <w:sz w:val="24"/>
          <w:szCs w:val="24"/>
        </w:rPr>
        <w:t>Role of Thematic Layers in RWH Site Selection:</w:t>
      </w:r>
    </w:p>
    <w:p w14:paraId="7C84C698" w14:textId="77777777" w:rsidR="007B0B8E" w:rsidRPr="007B0B8E" w:rsidRDefault="007B0B8E" w:rsidP="007B0B8E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B0B8E">
        <w:rPr>
          <w:rFonts w:ascii="Times New Roman" w:eastAsia="Times New Roman" w:hAnsi="Times New Roman" w:cs="Times New Roman"/>
          <w:sz w:val="24"/>
          <w:szCs w:val="24"/>
        </w:rPr>
        <w:t xml:space="preserve">Maps of land use, soil, slope, </w:t>
      </w:r>
      <w:proofErr w:type="spellStart"/>
      <w:r w:rsidRPr="007B0B8E">
        <w:rPr>
          <w:rFonts w:ascii="Times New Roman" w:eastAsia="Times New Roman" w:hAnsi="Times New Roman" w:cs="Times New Roman"/>
          <w:sz w:val="24"/>
          <w:szCs w:val="24"/>
        </w:rPr>
        <w:t>vadose</w:t>
      </w:r>
      <w:proofErr w:type="spellEnd"/>
      <w:r w:rsidRPr="007B0B8E">
        <w:rPr>
          <w:rFonts w:ascii="Times New Roman" w:eastAsia="Times New Roman" w:hAnsi="Times New Roman" w:cs="Times New Roman"/>
          <w:sz w:val="24"/>
          <w:szCs w:val="24"/>
        </w:rPr>
        <w:t xml:space="preserve"> zones, and drainage density are critical in identifying RWH structures such as check dams, percolation tanks, and farm ponds.</w:t>
      </w:r>
    </w:p>
    <w:p w14:paraId="0CC3BCD8" w14:textId="77777777" w:rsidR="007B0B8E" w:rsidRPr="007B0B8E" w:rsidRDefault="007B0B8E" w:rsidP="007B0B8E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C305541" w14:textId="77777777" w:rsidR="007B0B8E" w:rsidRPr="007B0B8E" w:rsidRDefault="007B0B8E" w:rsidP="007B0B8E">
      <w:pPr>
        <w:pStyle w:val="ListParagraph"/>
        <w:numPr>
          <w:ilvl w:val="0"/>
          <w:numId w:val="19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B0B8E">
        <w:rPr>
          <w:rFonts w:ascii="Times New Roman" w:eastAsia="Times New Roman" w:hAnsi="Times New Roman" w:cs="Times New Roman"/>
          <w:b/>
          <w:bCs/>
          <w:sz w:val="24"/>
          <w:szCs w:val="24"/>
        </w:rPr>
        <w:t>Ground Truth Validation for Accuracy:</w:t>
      </w:r>
    </w:p>
    <w:p w14:paraId="75436D96" w14:textId="77777777" w:rsidR="007B0B8E" w:rsidRPr="007B0B8E" w:rsidRDefault="007B0B8E" w:rsidP="007B0B8E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B0B8E">
        <w:rPr>
          <w:rFonts w:ascii="Times New Roman" w:eastAsia="Times New Roman" w:hAnsi="Times New Roman" w:cs="Times New Roman"/>
          <w:sz w:val="24"/>
          <w:szCs w:val="24"/>
        </w:rPr>
        <w:t>Field validation ensures high accuracy (82.85%) in predicting suitable locations for RWH, demonstrating the reliability of the integrated geospatial approach.</w:t>
      </w:r>
    </w:p>
    <w:p w14:paraId="36CFFE91" w14:textId="77777777" w:rsidR="007B0B8E" w:rsidRPr="007B0B8E" w:rsidRDefault="007B0B8E" w:rsidP="007B0B8E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465C9E1" w14:textId="77777777" w:rsidR="00A84197" w:rsidRPr="007B0B8E" w:rsidRDefault="00935F97" w:rsidP="000D4587">
      <w:pPr>
        <w:spacing w:after="200" w:line="276" w:lineRule="auto"/>
        <w:rPr>
          <w:rFonts w:ascii="Times New Roman" w:eastAsia="Calibri" w:hAnsi="Times New Roman" w:cs="Times New Roman"/>
          <w:b/>
          <w:sz w:val="24"/>
          <w:szCs w:val="24"/>
        </w:rPr>
      </w:pPr>
      <w:r w:rsidRPr="007B0B8E">
        <w:rPr>
          <w:rFonts w:ascii="Times New Roman" w:eastAsia="Calibri" w:hAnsi="Times New Roman" w:cs="Times New Roman"/>
          <w:b/>
          <w:sz w:val="24"/>
          <w:szCs w:val="24"/>
        </w:rPr>
        <w:t>Application of Principles/Practices in your Function</w:t>
      </w:r>
    </w:p>
    <w:p w14:paraId="2FFEA856" w14:textId="77777777" w:rsidR="007B0B8E" w:rsidRPr="007B0B8E" w:rsidRDefault="007B0B8E" w:rsidP="007B0B8E">
      <w:pPr>
        <w:pStyle w:val="ListParagraph"/>
        <w:numPr>
          <w:ilvl w:val="0"/>
          <w:numId w:val="24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B0B8E">
        <w:rPr>
          <w:rFonts w:ascii="Times New Roman" w:eastAsia="Times New Roman" w:hAnsi="Times New Roman" w:cs="Times New Roman"/>
          <w:b/>
          <w:bCs/>
          <w:sz w:val="24"/>
          <w:szCs w:val="24"/>
        </w:rPr>
        <w:t>Strategic Identification of RWH Sites:</w:t>
      </w:r>
    </w:p>
    <w:p w14:paraId="578CBEC9" w14:textId="77777777" w:rsidR="007B0B8E" w:rsidRPr="007B0B8E" w:rsidRDefault="007B0B8E" w:rsidP="007B0B8E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B0B8E">
        <w:rPr>
          <w:rFonts w:ascii="Times New Roman" w:eastAsia="Times New Roman" w:hAnsi="Times New Roman" w:cs="Times New Roman"/>
          <w:sz w:val="24"/>
          <w:szCs w:val="24"/>
        </w:rPr>
        <w:t>Apply GIS and SCS-CN methods to map and select optimal locations for constructing RWH structures based on runoff potential and land characteristics.</w:t>
      </w:r>
    </w:p>
    <w:p w14:paraId="4D80132A" w14:textId="77777777" w:rsidR="007B0B8E" w:rsidRPr="007B0B8E" w:rsidRDefault="007B0B8E" w:rsidP="007B0B8E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56C0C8C" w14:textId="77777777" w:rsidR="007B0B8E" w:rsidRPr="007B0B8E" w:rsidRDefault="007B0B8E" w:rsidP="007B0B8E">
      <w:pPr>
        <w:pStyle w:val="ListParagraph"/>
        <w:numPr>
          <w:ilvl w:val="0"/>
          <w:numId w:val="24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B0B8E">
        <w:rPr>
          <w:rFonts w:ascii="Times New Roman" w:eastAsia="Times New Roman" w:hAnsi="Times New Roman" w:cs="Times New Roman"/>
          <w:b/>
          <w:bCs/>
          <w:sz w:val="24"/>
          <w:szCs w:val="24"/>
        </w:rPr>
        <w:t>Improving Groundwater Recharge:</w:t>
      </w:r>
    </w:p>
    <w:p w14:paraId="5D2A2BFA" w14:textId="77777777" w:rsidR="007B0B8E" w:rsidRPr="007B0B8E" w:rsidRDefault="007B0B8E" w:rsidP="007B0B8E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B0B8E">
        <w:rPr>
          <w:rFonts w:ascii="Times New Roman" w:eastAsia="Times New Roman" w:hAnsi="Times New Roman" w:cs="Times New Roman"/>
          <w:sz w:val="24"/>
          <w:szCs w:val="24"/>
        </w:rPr>
        <w:t>Design check dams and percolation tanks in identified recharge zones to enhance groundwater levels sustainably.</w:t>
      </w:r>
    </w:p>
    <w:p w14:paraId="35E5FCD9" w14:textId="77777777" w:rsidR="007B0B8E" w:rsidRPr="007B0B8E" w:rsidRDefault="007B0B8E" w:rsidP="007B0B8E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321E14E" w14:textId="77777777" w:rsidR="007B0B8E" w:rsidRPr="007B0B8E" w:rsidRDefault="007B0B8E" w:rsidP="007B0B8E">
      <w:pPr>
        <w:pStyle w:val="ListParagraph"/>
        <w:numPr>
          <w:ilvl w:val="0"/>
          <w:numId w:val="24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B0B8E">
        <w:rPr>
          <w:rFonts w:ascii="Times New Roman" w:eastAsia="Times New Roman" w:hAnsi="Times New Roman" w:cs="Times New Roman"/>
          <w:b/>
          <w:bCs/>
          <w:sz w:val="24"/>
          <w:szCs w:val="24"/>
        </w:rPr>
        <w:t>Policy and Planning Support:</w:t>
      </w:r>
    </w:p>
    <w:p w14:paraId="54AE079D" w14:textId="41311804" w:rsidR="00A60223" w:rsidRDefault="007B0B8E" w:rsidP="00AD4065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B0B8E">
        <w:rPr>
          <w:rFonts w:ascii="Times New Roman" w:eastAsia="Times New Roman" w:hAnsi="Times New Roman" w:cs="Times New Roman"/>
          <w:sz w:val="24"/>
          <w:szCs w:val="24"/>
        </w:rPr>
        <w:t>Use thematic maps and geospatial analysis to inform water resource management policies and prioritize investments in water-scarce regions.</w:t>
      </w:r>
    </w:p>
    <w:p w14:paraId="3366EFFF" w14:textId="77777777" w:rsidR="00A60223" w:rsidRPr="007B0B8E" w:rsidRDefault="00A60223" w:rsidP="007B0B8E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F11DAF0" w14:textId="77777777" w:rsidR="007B0B8E" w:rsidRPr="007B0B8E" w:rsidRDefault="007B0B8E" w:rsidP="007B0B8E">
      <w:pPr>
        <w:pStyle w:val="ListParagraph"/>
        <w:numPr>
          <w:ilvl w:val="0"/>
          <w:numId w:val="24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B0B8E">
        <w:rPr>
          <w:rFonts w:ascii="Times New Roman" w:eastAsia="Times New Roman" w:hAnsi="Times New Roman" w:cs="Times New Roman"/>
          <w:b/>
          <w:bCs/>
          <w:sz w:val="24"/>
          <w:szCs w:val="24"/>
        </w:rPr>
        <w:t>Community Engagement:</w:t>
      </w:r>
    </w:p>
    <w:p w14:paraId="3B08DFBC" w14:textId="77777777" w:rsidR="007B0B8E" w:rsidRPr="007B0B8E" w:rsidRDefault="007B0B8E" w:rsidP="007B0B8E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B0B8E">
        <w:rPr>
          <w:rFonts w:ascii="Times New Roman" w:eastAsia="Times New Roman" w:hAnsi="Times New Roman" w:cs="Times New Roman"/>
          <w:sz w:val="24"/>
          <w:szCs w:val="24"/>
        </w:rPr>
        <w:t>Collaborate with local communities to implement and maintain RWH structures, ensuring long-term benefits for agriculture and water availability.</w:t>
      </w:r>
    </w:p>
    <w:p w14:paraId="5E7C1220" w14:textId="77777777" w:rsidR="00F61B44" w:rsidRPr="007B0B8E" w:rsidRDefault="00F61B44" w:rsidP="00F61B44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58D045DE" w14:textId="77777777" w:rsidR="000D4587" w:rsidRPr="007B0B8E" w:rsidRDefault="000D4587">
      <w:pPr>
        <w:spacing w:after="200" w:line="276" w:lineRule="auto"/>
        <w:rPr>
          <w:rFonts w:ascii="Times New Roman" w:eastAsia="Calibri" w:hAnsi="Times New Roman" w:cs="Times New Roman"/>
          <w:b/>
          <w:sz w:val="24"/>
          <w:szCs w:val="24"/>
        </w:rPr>
      </w:pPr>
      <w:r w:rsidRPr="007B0B8E">
        <w:rPr>
          <w:rFonts w:ascii="Times New Roman" w:eastAsia="Calibri" w:hAnsi="Times New Roman" w:cs="Times New Roman"/>
          <w:b/>
          <w:sz w:val="24"/>
          <w:szCs w:val="24"/>
        </w:rPr>
        <w:t xml:space="preserve">Key Takeaways from the Article </w:t>
      </w:r>
    </w:p>
    <w:p w14:paraId="4915333C" w14:textId="77777777" w:rsidR="007B0B8E" w:rsidRPr="007B0B8E" w:rsidRDefault="007B0B8E" w:rsidP="007B0B8E">
      <w:pPr>
        <w:pStyle w:val="ListParagraph"/>
        <w:numPr>
          <w:ilvl w:val="0"/>
          <w:numId w:val="2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B0B8E">
        <w:rPr>
          <w:rFonts w:ascii="Times New Roman" w:eastAsia="Times New Roman" w:hAnsi="Times New Roman" w:cs="Times New Roman"/>
          <w:b/>
          <w:bCs/>
          <w:sz w:val="24"/>
          <w:szCs w:val="24"/>
        </w:rPr>
        <w:t>Efficiency of Integrated Methods:</w:t>
      </w:r>
    </w:p>
    <w:p w14:paraId="4D5B599D" w14:textId="77777777" w:rsidR="007B0B8E" w:rsidRPr="007B0B8E" w:rsidRDefault="007B0B8E" w:rsidP="007B0B8E">
      <w:pPr>
        <w:pStyle w:val="ListParagraph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B0B8E">
        <w:rPr>
          <w:rFonts w:ascii="Times New Roman" w:eastAsia="Times New Roman" w:hAnsi="Times New Roman" w:cs="Times New Roman"/>
          <w:sz w:val="24"/>
          <w:szCs w:val="24"/>
        </w:rPr>
        <w:t>Combining geospatial techniques, AHP, and SCS-CN yields precise identification of RWH sites, reducing time and resource expenditure.</w:t>
      </w:r>
    </w:p>
    <w:p w14:paraId="4489CD8D" w14:textId="77777777" w:rsidR="007B0B8E" w:rsidRPr="007B0B8E" w:rsidRDefault="007B0B8E" w:rsidP="007B0B8E">
      <w:pPr>
        <w:pStyle w:val="ListParagraph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59F7B2D" w14:textId="77777777" w:rsidR="007B0B8E" w:rsidRPr="007B0B8E" w:rsidRDefault="007B0B8E" w:rsidP="007B0B8E">
      <w:pPr>
        <w:pStyle w:val="ListParagraph"/>
        <w:numPr>
          <w:ilvl w:val="0"/>
          <w:numId w:val="2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B0B8E">
        <w:rPr>
          <w:rFonts w:ascii="Times New Roman" w:eastAsia="Times New Roman" w:hAnsi="Times New Roman" w:cs="Times New Roman"/>
          <w:b/>
          <w:bCs/>
          <w:sz w:val="24"/>
          <w:szCs w:val="24"/>
        </w:rPr>
        <w:t>Significance of Thematic Layers:</w:t>
      </w:r>
    </w:p>
    <w:p w14:paraId="02456F34" w14:textId="77777777" w:rsidR="007B0B8E" w:rsidRPr="007B0B8E" w:rsidRDefault="007B0B8E" w:rsidP="007B0B8E">
      <w:pPr>
        <w:pStyle w:val="ListParagraph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B0B8E">
        <w:rPr>
          <w:rFonts w:ascii="Times New Roman" w:eastAsia="Times New Roman" w:hAnsi="Times New Roman" w:cs="Times New Roman"/>
          <w:sz w:val="24"/>
          <w:szCs w:val="24"/>
        </w:rPr>
        <w:t>The integration of geology, soil, land use, and slope maps helps determine site suitability for RWH structures.</w:t>
      </w:r>
    </w:p>
    <w:p w14:paraId="3CC7C920" w14:textId="77777777" w:rsidR="007B0B8E" w:rsidRPr="007B0B8E" w:rsidRDefault="007B0B8E" w:rsidP="007B0B8E">
      <w:pPr>
        <w:pStyle w:val="ListParagraph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77BA30C" w14:textId="77777777" w:rsidR="007B0B8E" w:rsidRPr="007B0B8E" w:rsidRDefault="007B0B8E" w:rsidP="007B0B8E">
      <w:pPr>
        <w:pStyle w:val="ListParagraph"/>
        <w:numPr>
          <w:ilvl w:val="0"/>
          <w:numId w:val="2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B0B8E">
        <w:rPr>
          <w:rFonts w:ascii="Times New Roman" w:eastAsia="Times New Roman" w:hAnsi="Times New Roman" w:cs="Times New Roman"/>
          <w:b/>
          <w:bCs/>
          <w:sz w:val="24"/>
          <w:szCs w:val="24"/>
        </w:rPr>
        <w:t>Adaptability to Semi-Arid Regions:</w:t>
      </w:r>
    </w:p>
    <w:p w14:paraId="3D2AECB6" w14:textId="6EE9001B" w:rsidR="007B0B8E" w:rsidRDefault="007B0B8E" w:rsidP="007B0B8E">
      <w:pPr>
        <w:pStyle w:val="ListParagraph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B0B8E">
        <w:rPr>
          <w:rFonts w:ascii="Times New Roman" w:eastAsia="Times New Roman" w:hAnsi="Times New Roman" w:cs="Times New Roman"/>
          <w:sz w:val="24"/>
          <w:szCs w:val="24"/>
        </w:rPr>
        <w:t>The methodology is highly applicable to areas with erratic rainfall and hard rock terrains, such as southern India.</w:t>
      </w:r>
    </w:p>
    <w:p w14:paraId="7BB5FE85" w14:textId="77777777" w:rsidR="008E4D8F" w:rsidRPr="007B0B8E" w:rsidRDefault="008E4D8F" w:rsidP="007B0B8E">
      <w:pPr>
        <w:pStyle w:val="ListParagraph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2C7C46E" w14:textId="77777777" w:rsidR="007B0B8E" w:rsidRPr="007B0B8E" w:rsidRDefault="007B0B8E" w:rsidP="007B0B8E">
      <w:pPr>
        <w:pStyle w:val="ListParagraph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4C78049" w14:textId="77777777" w:rsidR="007B0B8E" w:rsidRPr="007B0B8E" w:rsidRDefault="007B0B8E" w:rsidP="007B0B8E">
      <w:pPr>
        <w:pStyle w:val="ListParagraph"/>
        <w:numPr>
          <w:ilvl w:val="0"/>
          <w:numId w:val="2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B0B8E">
        <w:rPr>
          <w:rFonts w:ascii="Times New Roman" w:eastAsia="Times New Roman" w:hAnsi="Times New Roman" w:cs="Times New Roman"/>
          <w:b/>
          <w:bCs/>
          <w:sz w:val="24"/>
          <w:szCs w:val="24"/>
        </w:rPr>
        <w:t>Validation Enhances Reliability:</w:t>
      </w:r>
    </w:p>
    <w:p w14:paraId="64913F91" w14:textId="77777777" w:rsidR="007B0B8E" w:rsidRPr="007B0B8E" w:rsidRDefault="007B0B8E" w:rsidP="007B0B8E">
      <w:pPr>
        <w:pStyle w:val="ListParagraph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B0B8E">
        <w:rPr>
          <w:rFonts w:ascii="Times New Roman" w:eastAsia="Times New Roman" w:hAnsi="Times New Roman" w:cs="Times New Roman"/>
          <w:sz w:val="24"/>
          <w:szCs w:val="24"/>
        </w:rPr>
        <w:lastRenderedPageBreak/>
        <w:t>Field verification confirms the practical applicability and accuracy of the predictive mapping approach.</w:t>
      </w:r>
    </w:p>
    <w:p w14:paraId="33408FB8" w14:textId="77777777" w:rsidR="00F61B44" w:rsidRPr="007B0B8E" w:rsidRDefault="00F61B44" w:rsidP="00F61B44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ED64ADA" w14:textId="77777777" w:rsidR="00F61B44" w:rsidRPr="007B0B8E" w:rsidRDefault="00935F97" w:rsidP="00F61B44">
      <w:pPr>
        <w:spacing w:after="200" w:line="276" w:lineRule="auto"/>
        <w:jc w:val="both"/>
        <w:rPr>
          <w:rFonts w:ascii="Times New Roman" w:eastAsia="Calibri" w:hAnsi="Times New Roman" w:cs="Times New Roman"/>
          <w:b/>
          <w:sz w:val="24"/>
          <w:szCs w:val="24"/>
        </w:rPr>
      </w:pPr>
      <w:r w:rsidRPr="007B0B8E">
        <w:rPr>
          <w:rFonts w:ascii="Times New Roman" w:eastAsia="Calibri" w:hAnsi="Times New Roman" w:cs="Times New Roman"/>
          <w:b/>
          <w:sz w:val="24"/>
          <w:szCs w:val="24"/>
        </w:rPr>
        <w:t>Conclusion</w:t>
      </w:r>
    </w:p>
    <w:p w14:paraId="0E027234" w14:textId="0FF2381E" w:rsidR="00F61B44" w:rsidRDefault="007B0B8E" w:rsidP="007B0B8E">
      <w:pPr>
        <w:spacing w:after="200" w:line="276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7B0B8E">
        <w:rPr>
          <w:rFonts w:ascii="Times New Roman" w:hAnsi="Times New Roman" w:cs="Times New Roman"/>
          <w:sz w:val="24"/>
          <w:szCs w:val="24"/>
        </w:rPr>
        <w:t>The study showcases an innovative approach combining SCS-CN, AHP, and GIS to identify suitable RWH sites with high accuracy in semiarid regions. This integrated methodology provides a scalable framework for sustainable water resource management and can be adapted to various regions facing water scarcity challenges.</w:t>
      </w:r>
    </w:p>
    <w:p w14:paraId="5A5F9DDB" w14:textId="2137B4ED" w:rsidR="008E4D8F" w:rsidRDefault="008E4D8F" w:rsidP="007B0B8E">
      <w:pPr>
        <w:spacing w:after="200" w:line="276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71249DD2" w14:textId="77777777" w:rsidR="008E4D8F" w:rsidRDefault="008E4D8F" w:rsidP="007B0B8E">
      <w:pPr>
        <w:spacing w:after="200" w:line="276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425C846C" w14:textId="77777777" w:rsidR="00AD4065" w:rsidRDefault="00AD4065" w:rsidP="007B0B8E">
      <w:pPr>
        <w:spacing w:after="200" w:line="276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5904ED93" w14:textId="17D0F072" w:rsidR="00AD4065" w:rsidRDefault="001E648F" w:rsidP="001E648F">
      <w:pPr>
        <w:spacing w:after="200" w:line="276" w:lineRule="auto"/>
        <w:ind w:left="5040" w:firstLine="720"/>
        <w:rPr>
          <w:rFonts w:ascii="Times New Roman" w:eastAsia="Calibri" w:hAnsi="Times New Roman" w:cs="Times New Roman"/>
          <w:b/>
        </w:rPr>
      </w:pPr>
      <w:r>
        <w:rPr>
          <w:rFonts w:ascii="Times New Roman" w:eastAsia="Calibri" w:hAnsi="Times New Roman" w:cs="Times New Roman"/>
          <w:b/>
        </w:rPr>
        <w:t xml:space="preserve"> </w:t>
      </w:r>
      <w:r w:rsidR="00AD4065">
        <w:rPr>
          <w:rFonts w:ascii="Times New Roman" w:eastAsia="Calibri" w:hAnsi="Times New Roman" w:cs="Times New Roman"/>
          <w:b/>
        </w:rPr>
        <w:t>Sign:</w:t>
      </w:r>
    </w:p>
    <w:p w14:paraId="2735B716" w14:textId="0EF1F6DE" w:rsidR="00AD4065" w:rsidRPr="00AD4065" w:rsidRDefault="00AD4065" w:rsidP="00AD4065">
      <w:pPr>
        <w:spacing w:after="200" w:line="276" w:lineRule="auto"/>
        <w:ind w:left="5040" w:firstLine="720"/>
        <w:jc w:val="right"/>
        <w:rPr>
          <w:rFonts w:ascii="Times New Roman" w:eastAsia="Calibri" w:hAnsi="Times New Roman" w:cs="Times New Roman"/>
          <w:b/>
        </w:rPr>
      </w:pPr>
      <w:r>
        <w:rPr>
          <w:rFonts w:ascii="Times New Roman" w:eastAsia="Calibri" w:hAnsi="Times New Roman" w:cs="Times New Roman"/>
          <w:b/>
        </w:rPr>
        <w:t xml:space="preserve"> Name: </w:t>
      </w:r>
      <w:r w:rsidR="001E648F" w:rsidRPr="00AD4065">
        <w:rPr>
          <w:rFonts w:ascii="Times New Roman" w:eastAsia="Calibri" w:hAnsi="Times New Roman" w:cs="Times New Roman"/>
          <w:sz w:val="24"/>
          <w:szCs w:val="24"/>
        </w:rPr>
        <w:t xml:space="preserve">Dr. </w:t>
      </w:r>
      <w:proofErr w:type="spellStart"/>
      <w:r w:rsidR="001E648F" w:rsidRPr="00AD4065">
        <w:rPr>
          <w:rFonts w:ascii="Times New Roman" w:eastAsia="Calibri" w:hAnsi="Times New Roman" w:cs="Times New Roman"/>
          <w:sz w:val="24"/>
          <w:szCs w:val="24"/>
        </w:rPr>
        <w:t>Makarand</w:t>
      </w:r>
      <w:proofErr w:type="spellEnd"/>
      <w:r w:rsidR="001E648F" w:rsidRPr="00AD4065">
        <w:rPr>
          <w:rFonts w:ascii="Times New Roman" w:eastAsia="Calibri" w:hAnsi="Times New Roman" w:cs="Times New Roman"/>
          <w:sz w:val="24"/>
          <w:szCs w:val="24"/>
        </w:rPr>
        <w:t xml:space="preserve"> Mohan </w:t>
      </w:r>
      <w:proofErr w:type="spellStart"/>
      <w:r w:rsidR="001E648F" w:rsidRPr="00AD4065">
        <w:rPr>
          <w:rFonts w:ascii="Times New Roman" w:eastAsia="Calibri" w:hAnsi="Times New Roman" w:cs="Times New Roman"/>
          <w:sz w:val="24"/>
          <w:szCs w:val="24"/>
        </w:rPr>
        <w:t>Jadhav</w:t>
      </w:r>
      <w:proofErr w:type="spellEnd"/>
    </w:p>
    <w:sectPr w:rsidR="00AD4065" w:rsidRPr="00AD406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5813A62"/>
    <w:multiLevelType w:val="multilevel"/>
    <w:tmpl w:val="0C3E0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B14D2F"/>
    <w:multiLevelType w:val="multilevel"/>
    <w:tmpl w:val="B8229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F70184"/>
    <w:multiLevelType w:val="hybridMultilevel"/>
    <w:tmpl w:val="A580899E"/>
    <w:lvl w:ilvl="0" w:tplc="D72646EC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CA2205B"/>
    <w:multiLevelType w:val="multilevel"/>
    <w:tmpl w:val="060C4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F62E88"/>
    <w:multiLevelType w:val="multilevel"/>
    <w:tmpl w:val="92184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930AD5"/>
    <w:multiLevelType w:val="multilevel"/>
    <w:tmpl w:val="7848E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3A0DDB"/>
    <w:multiLevelType w:val="multilevel"/>
    <w:tmpl w:val="748CB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2A56BA"/>
    <w:multiLevelType w:val="multilevel"/>
    <w:tmpl w:val="D8AA8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9535AB"/>
    <w:multiLevelType w:val="hybridMultilevel"/>
    <w:tmpl w:val="95C8964A"/>
    <w:lvl w:ilvl="0" w:tplc="21CAC526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456750A"/>
    <w:multiLevelType w:val="multilevel"/>
    <w:tmpl w:val="BF362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5C20CBE"/>
    <w:multiLevelType w:val="multilevel"/>
    <w:tmpl w:val="FB5A6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6BA350D"/>
    <w:multiLevelType w:val="multilevel"/>
    <w:tmpl w:val="F4526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7B721E5"/>
    <w:multiLevelType w:val="hybridMultilevel"/>
    <w:tmpl w:val="32C076EC"/>
    <w:lvl w:ilvl="0" w:tplc="9F702502">
      <w:start w:val="1"/>
      <w:numFmt w:val="decimal"/>
      <w:lvlText w:val="%1"/>
      <w:lvlJc w:val="left"/>
      <w:pPr>
        <w:ind w:left="216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520" w:hanging="360"/>
      </w:pPr>
    </w:lvl>
    <w:lvl w:ilvl="2" w:tplc="4009001B" w:tentative="1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3" w15:restartNumberingAfterBreak="0">
    <w:nsid w:val="3A4F393B"/>
    <w:multiLevelType w:val="multilevel"/>
    <w:tmpl w:val="9CCE0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BC94E5B"/>
    <w:multiLevelType w:val="hybridMultilevel"/>
    <w:tmpl w:val="5DE0C11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45F43A4"/>
    <w:multiLevelType w:val="multilevel"/>
    <w:tmpl w:val="68D42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4DF57D2"/>
    <w:multiLevelType w:val="hybridMultilevel"/>
    <w:tmpl w:val="C64AA2E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6794F8A"/>
    <w:multiLevelType w:val="multilevel"/>
    <w:tmpl w:val="28665F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C9E0241"/>
    <w:multiLevelType w:val="multilevel"/>
    <w:tmpl w:val="70943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18B02D6"/>
    <w:multiLevelType w:val="hybridMultilevel"/>
    <w:tmpl w:val="4C026D6C"/>
    <w:lvl w:ilvl="0" w:tplc="59D25CEA">
      <w:start w:val="1"/>
      <w:numFmt w:val="decimal"/>
      <w:lvlText w:val="%1."/>
      <w:lvlJc w:val="left"/>
      <w:pPr>
        <w:ind w:left="1440" w:hanging="360"/>
      </w:pPr>
      <w:rPr>
        <w:b/>
      </w:r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0" w15:restartNumberingAfterBreak="0">
    <w:nsid w:val="52B23B9F"/>
    <w:multiLevelType w:val="multilevel"/>
    <w:tmpl w:val="0B8C6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79C3AE9"/>
    <w:multiLevelType w:val="multilevel"/>
    <w:tmpl w:val="829C1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8EB7728"/>
    <w:multiLevelType w:val="multilevel"/>
    <w:tmpl w:val="2F705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D3B6301"/>
    <w:multiLevelType w:val="hybridMultilevel"/>
    <w:tmpl w:val="F1F2623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D98615A"/>
    <w:multiLevelType w:val="multilevel"/>
    <w:tmpl w:val="E6969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58B5DE7"/>
    <w:multiLevelType w:val="hybridMultilevel"/>
    <w:tmpl w:val="93CEF19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A875D16"/>
    <w:multiLevelType w:val="multilevel"/>
    <w:tmpl w:val="AD064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A9E6353"/>
    <w:multiLevelType w:val="multilevel"/>
    <w:tmpl w:val="86B45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B165ED0"/>
    <w:multiLevelType w:val="multilevel"/>
    <w:tmpl w:val="4BB49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DDF2FDE"/>
    <w:multiLevelType w:val="multilevel"/>
    <w:tmpl w:val="18305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7"/>
  </w:num>
  <w:num w:numId="2">
    <w:abstractNumId w:val="19"/>
  </w:num>
  <w:num w:numId="3">
    <w:abstractNumId w:val="1"/>
  </w:num>
  <w:num w:numId="4">
    <w:abstractNumId w:val="24"/>
  </w:num>
  <w:num w:numId="5">
    <w:abstractNumId w:val="28"/>
  </w:num>
  <w:num w:numId="6">
    <w:abstractNumId w:val="20"/>
  </w:num>
  <w:num w:numId="7">
    <w:abstractNumId w:val="7"/>
  </w:num>
  <w:num w:numId="8">
    <w:abstractNumId w:val="2"/>
  </w:num>
  <w:num w:numId="9">
    <w:abstractNumId w:val="29"/>
  </w:num>
  <w:num w:numId="10">
    <w:abstractNumId w:val="18"/>
  </w:num>
  <w:num w:numId="11">
    <w:abstractNumId w:val="4"/>
  </w:num>
  <w:num w:numId="12">
    <w:abstractNumId w:val="27"/>
  </w:num>
  <w:num w:numId="13">
    <w:abstractNumId w:val="8"/>
  </w:num>
  <w:num w:numId="14">
    <w:abstractNumId w:val="23"/>
  </w:num>
  <w:num w:numId="15">
    <w:abstractNumId w:val="15"/>
  </w:num>
  <w:num w:numId="16">
    <w:abstractNumId w:val="6"/>
  </w:num>
  <w:num w:numId="17">
    <w:abstractNumId w:val="11"/>
  </w:num>
  <w:num w:numId="18">
    <w:abstractNumId w:val="13"/>
  </w:num>
  <w:num w:numId="19">
    <w:abstractNumId w:val="14"/>
  </w:num>
  <w:num w:numId="20">
    <w:abstractNumId w:val="26"/>
  </w:num>
  <w:num w:numId="21">
    <w:abstractNumId w:val="3"/>
  </w:num>
  <w:num w:numId="22">
    <w:abstractNumId w:val="0"/>
  </w:num>
  <w:num w:numId="23">
    <w:abstractNumId w:val="22"/>
  </w:num>
  <w:num w:numId="24">
    <w:abstractNumId w:val="25"/>
  </w:num>
  <w:num w:numId="25">
    <w:abstractNumId w:val="21"/>
  </w:num>
  <w:num w:numId="26">
    <w:abstractNumId w:val="10"/>
  </w:num>
  <w:num w:numId="27">
    <w:abstractNumId w:val="5"/>
  </w:num>
  <w:num w:numId="28">
    <w:abstractNumId w:val="9"/>
  </w:num>
  <w:num w:numId="29">
    <w:abstractNumId w:val="16"/>
  </w:num>
  <w:num w:numId="30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84197"/>
    <w:rsid w:val="000D24B6"/>
    <w:rsid w:val="000D4587"/>
    <w:rsid w:val="00143BB2"/>
    <w:rsid w:val="001B2CC1"/>
    <w:rsid w:val="001E648F"/>
    <w:rsid w:val="0034295F"/>
    <w:rsid w:val="007B0B8E"/>
    <w:rsid w:val="008749F6"/>
    <w:rsid w:val="008E4D8F"/>
    <w:rsid w:val="00935F97"/>
    <w:rsid w:val="009A6AD7"/>
    <w:rsid w:val="00A60223"/>
    <w:rsid w:val="00A84197"/>
    <w:rsid w:val="00AD4065"/>
    <w:rsid w:val="00CC0D65"/>
    <w:rsid w:val="00F61B44"/>
    <w:rsid w:val="00FE18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8DF4FD"/>
  <w15:docId w15:val="{66F63EBC-00D7-44AD-8599-9E9777F65D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E4D8F"/>
    <w:pPr>
      <w:widowControl w:val="0"/>
      <w:autoSpaceDE w:val="0"/>
      <w:autoSpaceDN w:val="0"/>
      <w:spacing w:after="0" w:line="240" w:lineRule="auto"/>
      <w:ind w:left="21" w:right="2"/>
      <w:jc w:val="center"/>
      <w:outlineLvl w:val="0"/>
    </w:pPr>
    <w:rPr>
      <w:rFonts w:ascii="Times New Roman" w:eastAsia="Times New Roman" w:hAnsi="Times New Roman" w:cs="Times New Roman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basedOn w:val="DefaultParagraphFont"/>
    <w:uiPriority w:val="20"/>
    <w:qFormat/>
    <w:rsid w:val="000D4587"/>
    <w:rPr>
      <w:i/>
      <w:iCs/>
    </w:rPr>
  </w:style>
  <w:style w:type="paragraph" w:styleId="NormalWeb">
    <w:name w:val="Normal (Web)"/>
    <w:basedOn w:val="Normal"/>
    <w:uiPriority w:val="99"/>
    <w:unhideWhenUsed/>
    <w:rsid w:val="000D458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0D4587"/>
    <w:rPr>
      <w:b/>
      <w:bCs/>
    </w:rPr>
  </w:style>
  <w:style w:type="paragraph" w:styleId="ListParagraph">
    <w:name w:val="List Paragraph"/>
    <w:basedOn w:val="Normal"/>
    <w:uiPriority w:val="34"/>
    <w:qFormat/>
    <w:rsid w:val="000D4587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8E4D8F"/>
    <w:rPr>
      <w:rFonts w:ascii="Times New Roman" w:eastAsia="Times New Roman" w:hAnsi="Times New Roman" w:cs="Times New Roman"/>
      <w:b/>
      <w:bCs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49426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62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506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872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07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394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092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3</Pages>
  <Words>516</Words>
  <Characters>2943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16</cp:revision>
  <dcterms:created xsi:type="dcterms:W3CDTF">2024-11-15T11:28:00Z</dcterms:created>
  <dcterms:modified xsi:type="dcterms:W3CDTF">2024-11-16T07:02:00Z</dcterms:modified>
</cp:coreProperties>
</file>