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44A" w:rsidRPr="00225742" w:rsidRDefault="005A688C" w:rsidP="00C640A2">
      <w:pPr>
        <w:jc w:val="both"/>
        <w:rPr>
          <w:rFonts w:ascii="Times New Roman" w:hAnsi="Times New Roman" w:cs="Times New Roman"/>
          <w:b/>
          <w:sz w:val="24"/>
          <w:szCs w:val="24"/>
        </w:rPr>
      </w:pPr>
      <w:r w:rsidRPr="00225742">
        <w:rPr>
          <w:rFonts w:ascii="Times New Roman" w:hAnsi="Times New Roman" w:cs="Times New Roman"/>
          <w:b/>
          <w:sz w:val="24"/>
          <w:szCs w:val="24"/>
        </w:rPr>
        <w:t>School Connect 2.0 –SPPU Presentation</w:t>
      </w:r>
    </w:p>
    <w:p w:rsidR="005A688C" w:rsidRPr="00225742" w:rsidRDefault="005A688C" w:rsidP="00C640A2">
      <w:pPr>
        <w:jc w:val="both"/>
        <w:rPr>
          <w:rFonts w:ascii="Times New Roman" w:hAnsi="Times New Roman" w:cs="Times New Roman"/>
          <w:b/>
          <w:sz w:val="24"/>
          <w:szCs w:val="24"/>
        </w:rPr>
      </w:pPr>
    </w:p>
    <w:p w:rsidR="005A688C" w:rsidRPr="00225742" w:rsidRDefault="005A688C" w:rsidP="00C640A2">
      <w:pPr>
        <w:jc w:val="both"/>
        <w:rPr>
          <w:rFonts w:ascii="Times New Roman" w:hAnsi="Times New Roman" w:cs="Times New Roman"/>
          <w:b/>
          <w:sz w:val="24"/>
          <w:szCs w:val="24"/>
        </w:rPr>
      </w:pPr>
      <w:r w:rsidRPr="00225742">
        <w:rPr>
          <w:rFonts w:ascii="Times New Roman" w:hAnsi="Times New Roman" w:cs="Times New Roman"/>
          <w:b/>
          <w:sz w:val="24"/>
          <w:szCs w:val="24"/>
        </w:rPr>
        <w:t>Script for Slide 12</w:t>
      </w:r>
    </w:p>
    <w:p w:rsidR="00F16D39" w:rsidRPr="00225742" w:rsidRDefault="00F16D39" w:rsidP="00C640A2">
      <w:pPr>
        <w:numPr>
          <w:ilvl w:val="0"/>
          <w:numId w:val="1"/>
        </w:numPr>
        <w:jc w:val="both"/>
        <w:rPr>
          <w:rFonts w:ascii="Times New Roman" w:hAnsi="Times New Roman" w:cs="Times New Roman"/>
          <w:sz w:val="24"/>
          <w:szCs w:val="24"/>
        </w:rPr>
      </w:pPr>
      <w:r w:rsidRPr="00225742">
        <w:rPr>
          <w:rFonts w:ascii="Times New Roman" w:hAnsi="Times New Roman" w:cs="Times New Roman"/>
          <w:b/>
          <w:sz w:val="24"/>
          <w:szCs w:val="24"/>
        </w:rPr>
        <w:t>Heading -</w:t>
      </w:r>
      <w:r w:rsidR="004B147A" w:rsidRPr="00225742">
        <w:rPr>
          <w:rFonts w:ascii="Times New Roman" w:hAnsi="Times New Roman" w:cs="Times New Roman"/>
          <w:b/>
          <w:sz w:val="24"/>
          <w:szCs w:val="24"/>
        </w:rPr>
        <w:t>Vocational Courses and Skills facilitation -Promotion of Employability</w:t>
      </w:r>
    </w:p>
    <w:p w:rsidR="005A688C" w:rsidRPr="00225742" w:rsidRDefault="005A688C" w:rsidP="00C640A2">
      <w:pPr>
        <w:jc w:val="both"/>
        <w:rPr>
          <w:rFonts w:ascii="Times New Roman" w:hAnsi="Times New Roman" w:cs="Times New Roman"/>
          <w:sz w:val="24"/>
          <w:szCs w:val="24"/>
        </w:rPr>
      </w:pPr>
      <w:r w:rsidRPr="00225742">
        <w:rPr>
          <w:rFonts w:ascii="Times New Roman" w:hAnsi="Times New Roman" w:cs="Times New Roman"/>
          <w:sz w:val="24"/>
          <w:szCs w:val="24"/>
        </w:rPr>
        <w:t>Vocational courses and skills facilitation are integral to promoting employability, and they play a vital role in developing both foundational and higher-order cognitive skills.</w:t>
      </w:r>
      <w:r w:rsidR="006F4C55" w:rsidRPr="00225742">
        <w:rPr>
          <w:rFonts w:ascii="Times New Roman" w:hAnsi="Times New Roman" w:cs="Times New Roman"/>
          <w:sz w:val="24"/>
          <w:szCs w:val="24"/>
        </w:rPr>
        <w:t xml:space="preserve"> </w:t>
      </w:r>
      <w:r w:rsidR="006F4C55" w:rsidRPr="00225742">
        <w:rPr>
          <w:rStyle w:val="Strong"/>
          <w:rFonts w:ascii="Times New Roman" w:hAnsi="Times New Roman" w:cs="Times New Roman"/>
          <w:sz w:val="24"/>
          <w:szCs w:val="24"/>
        </w:rPr>
        <w:t>Vocational courses</w:t>
      </w:r>
      <w:r w:rsidR="006F4C55" w:rsidRPr="00225742">
        <w:rPr>
          <w:rFonts w:ascii="Times New Roman" w:hAnsi="Times New Roman" w:cs="Times New Roman"/>
          <w:sz w:val="24"/>
          <w:szCs w:val="24"/>
        </w:rPr>
        <w:t xml:space="preserve"> are designed to equip individuals with practical, job-specific skills that directly align with the needs of the workforce. The primary aim of these courses is to increase </w:t>
      </w:r>
      <w:r w:rsidR="006F4C55" w:rsidRPr="00225742">
        <w:rPr>
          <w:rStyle w:val="Strong"/>
          <w:rFonts w:ascii="Times New Roman" w:hAnsi="Times New Roman" w:cs="Times New Roman"/>
          <w:sz w:val="24"/>
          <w:szCs w:val="24"/>
        </w:rPr>
        <w:t>employability</w:t>
      </w:r>
      <w:r w:rsidR="006F4C55" w:rsidRPr="00225742">
        <w:rPr>
          <w:rFonts w:ascii="Times New Roman" w:hAnsi="Times New Roman" w:cs="Times New Roman"/>
          <w:sz w:val="24"/>
          <w:szCs w:val="24"/>
        </w:rPr>
        <w:t xml:space="preserve"> by preparing individuals for specific careers.</w:t>
      </w:r>
    </w:p>
    <w:p w:rsidR="00F16D39" w:rsidRPr="00225742" w:rsidRDefault="00F16D39" w:rsidP="00C640A2">
      <w:pPr>
        <w:pStyle w:val="ListParagraph"/>
        <w:numPr>
          <w:ilvl w:val="0"/>
          <w:numId w:val="7"/>
        </w:numPr>
        <w:jc w:val="both"/>
        <w:rPr>
          <w:rFonts w:ascii="Times New Roman" w:hAnsi="Times New Roman" w:cs="Times New Roman"/>
          <w:b/>
          <w:sz w:val="24"/>
          <w:szCs w:val="24"/>
          <w:u w:val="single"/>
        </w:rPr>
      </w:pPr>
      <w:r w:rsidRPr="00225742">
        <w:rPr>
          <w:rFonts w:ascii="Times New Roman" w:hAnsi="Times New Roman" w:cs="Times New Roman"/>
          <w:b/>
          <w:sz w:val="24"/>
          <w:szCs w:val="24"/>
          <w:u w:val="single"/>
        </w:rPr>
        <w:t>Occupational Skill Connected to Major and Minor</w:t>
      </w:r>
    </w:p>
    <w:p w:rsidR="00F16D39" w:rsidRPr="00F16D39" w:rsidRDefault="00F16D39" w:rsidP="00C640A2">
      <w:pPr>
        <w:spacing w:before="100" w:beforeAutospacing="1" w:after="100" w:afterAutospacing="1" w:line="240" w:lineRule="auto"/>
        <w:jc w:val="both"/>
        <w:rPr>
          <w:rFonts w:ascii="Times New Roman" w:eastAsia="Times New Roman" w:hAnsi="Times New Roman" w:cs="Times New Roman"/>
          <w:sz w:val="24"/>
          <w:szCs w:val="24"/>
        </w:rPr>
      </w:pPr>
      <w:r w:rsidRPr="00F16D39">
        <w:rPr>
          <w:rFonts w:ascii="Times New Roman" w:eastAsia="Times New Roman" w:hAnsi="Times New Roman" w:cs="Times New Roman"/>
          <w:sz w:val="24"/>
          <w:szCs w:val="24"/>
        </w:rPr>
        <w:t xml:space="preserve">Vocational courses can be directly linked to a student’s </w:t>
      </w:r>
      <w:r w:rsidRPr="00225742">
        <w:rPr>
          <w:rFonts w:ascii="Times New Roman" w:eastAsia="Times New Roman" w:hAnsi="Times New Roman" w:cs="Times New Roman"/>
          <w:b/>
          <w:bCs/>
          <w:sz w:val="24"/>
          <w:szCs w:val="24"/>
        </w:rPr>
        <w:t>major</w:t>
      </w:r>
      <w:r w:rsidRPr="00F16D39">
        <w:rPr>
          <w:rFonts w:ascii="Times New Roman" w:eastAsia="Times New Roman" w:hAnsi="Times New Roman" w:cs="Times New Roman"/>
          <w:sz w:val="24"/>
          <w:szCs w:val="24"/>
        </w:rPr>
        <w:t xml:space="preserve"> or </w:t>
      </w:r>
      <w:r w:rsidRPr="00225742">
        <w:rPr>
          <w:rFonts w:ascii="Times New Roman" w:eastAsia="Times New Roman" w:hAnsi="Times New Roman" w:cs="Times New Roman"/>
          <w:b/>
          <w:bCs/>
          <w:sz w:val="24"/>
          <w:szCs w:val="24"/>
        </w:rPr>
        <w:t>minor</w:t>
      </w:r>
      <w:r w:rsidRPr="00F16D39">
        <w:rPr>
          <w:rFonts w:ascii="Times New Roman" w:eastAsia="Times New Roman" w:hAnsi="Times New Roman" w:cs="Times New Roman"/>
          <w:sz w:val="24"/>
          <w:szCs w:val="24"/>
        </w:rPr>
        <w:t>, providing a deeper understanding of the field they are studying.</w:t>
      </w:r>
    </w:p>
    <w:p w:rsidR="00F16D39" w:rsidRPr="00F16D39" w:rsidRDefault="00F16D39" w:rsidP="00C640A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16D39">
        <w:rPr>
          <w:rFonts w:ascii="Times New Roman" w:eastAsia="Times New Roman" w:hAnsi="Times New Roman" w:cs="Times New Roman"/>
          <w:sz w:val="24"/>
          <w:szCs w:val="24"/>
        </w:rPr>
        <w:t>For example:</w:t>
      </w:r>
    </w:p>
    <w:p w:rsidR="00F16D39" w:rsidRPr="00F16D39" w:rsidRDefault="00F16D39" w:rsidP="00C640A2">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16D39">
        <w:rPr>
          <w:rFonts w:ascii="Times New Roman" w:eastAsia="Times New Roman" w:hAnsi="Times New Roman" w:cs="Times New Roman"/>
          <w:sz w:val="24"/>
          <w:szCs w:val="24"/>
        </w:rPr>
        <w:t xml:space="preserve">A student majoring in </w:t>
      </w:r>
      <w:r w:rsidRPr="00225742">
        <w:rPr>
          <w:rFonts w:ascii="Times New Roman" w:eastAsia="Times New Roman" w:hAnsi="Times New Roman" w:cs="Times New Roman"/>
          <w:b/>
          <w:bCs/>
          <w:sz w:val="24"/>
          <w:szCs w:val="24"/>
        </w:rPr>
        <w:t>business management</w:t>
      </w:r>
      <w:r w:rsidRPr="00F16D39">
        <w:rPr>
          <w:rFonts w:ascii="Times New Roman" w:eastAsia="Times New Roman" w:hAnsi="Times New Roman" w:cs="Times New Roman"/>
          <w:sz w:val="24"/>
          <w:szCs w:val="24"/>
        </w:rPr>
        <w:t xml:space="preserve"> might take a vocational course in </w:t>
      </w:r>
      <w:r w:rsidRPr="00225742">
        <w:rPr>
          <w:rFonts w:ascii="Times New Roman" w:eastAsia="Times New Roman" w:hAnsi="Times New Roman" w:cs="Times New Roman"/>
          <w:b/>
          <w:bCs/>
          <w:sz w:val="24"/>
          <w:szCs w:val="24"/>
        </w:rPr>
        <w:t>marketing</w:t>
      </w:r>
      <w:r w:rsidRPr="00F16D39">
        <w:rPr>
          <w:rFonts w:ascii="Times New Roman" w:eastAsia="Times New Roman" w:hAnsi="Times New Roman" w:cs="Times New Roman"/>
          <w:sz w:val="24"/>
          <w:szCs w:val="24"/>
        </w:rPr>
        <w:t xml:space="preserve"> or </w:t>
      </w:r>
      <w:r w:rsidRPr="00225742">
        <w:rPr>
          <w:rFonts w:ascii="Times New Roman" w:eastAsia="Times New Roman" w:hAnsi="Times New Roman" w:cs="Times New Roman"/>
          <w:b/>
          <w:bCs/>
          <w:sz w:val="24"/>
          <w:szCs w:val="24"/>
        </w:rPr>
        <w:t>project management</w:t>
      </w:r>
      <w:r w:rsidRPr="00F16D39">
        <w:rPr>
          <w:rFonts w:ascii="Times New Roman" w:eastAsia="Times New Roman" w:hAnsi="Times New Roman" w:cs="Times New Roman"/>
          <w:sz w:val="24"/>
          <w:szCs w:val="24"/>
        </w:rPr>
        <w:t>, which helps them develop specialized skills relevant to their degree.</w:t>
      </w:r>
    </w:p>
    <w:p w:rsidR="00F16D39" w:rsidRPr="00F16D39" w:rsidRDefault="00F16D39" w:rsidP="00C640A2">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F16D39">
        <w:rPr>
          <w:rFonts w:ascii="Times New Roman" w:eastAsia="Times New Roman" w:hAnsi="Times New Roman" w:cs="Times New Roman"/>
          <w:sz w:val="24"/>
          <w:szCs w:val="24"/>
        </w:rPr>
        <w:t xml:space="preserve">A student pursuing a </w:t>
      </w:r>
      <w:r w:rsidRPr="00225742">
        <w:rPr>
          <w:rFonts w:ascii="Times New Roman" w:eastAsia="Times New Roman" w:hAnsi="Times New Roman" w:cs="Times New Roman"/>
          <w:b/>
          <w:bCs/>
          <w:sz w:val="24"/>
          <w:szCs w:val="24"/>
        </w:rPr>
        <w:t>computer science</w:t>
      </w:r>
      <w:r w:rsidRPr="00F16D39">
        <w:rPr>
          <w:rFonts w:ascii="Times New Roman" w:eastAsia="Times New Roman" w:hAnsi="Times New Roman" w:cs="Times New Roman"/>
          <w:sz w:val="24"/>
          <w:szCs w:val="24"/>
        </w:rPr>
        <w:t xml:space="preserve"> major could benefit from vocational training in </w:t>
      </w:r>
      <w:r w:rsidRPr="00225742">
        <w:rPr>
          <w:rFonts w:ascii="Times New Roman" w:eastAsia="Times New Roman" w:hAnsi="Times New Roman" w:cs="Times New Roman"/>
          <w:b/>
          <w:bCs/>
          <w:sz w:val="24"/>
          <w:szCs w:val="24"/>
        </w:rPr>
        <w:t>web development</w:t>
      </w:r>
      <w:r w:rsidRPr="00F16D39">
        <w:rPr>
          <w:rFonts w:ascii="Times New Roman" w:eastAsia="Times New Roman" w:hAnsi="Times New Roman" w:cs="Times New Roman"/>
          <w:sz w:val="24"/>
          <w:szCs w:val="24"/>
        </w:rPr>
        <w:t xml:space="preserve">, </w:t>
      </w:r>
      <w:r w:rsidRPr="00225742">
        <w:rPr>
          <w:rFonts w:ascii="Times New Roman" w:eastAsia="Times New Roman" w:hAnsi="Times New Roman" w:cs="Times New Roman"/>
          <w:b/>
          <w:bCs/>
          <w:sz w:val="24"/>
          <w:szCs w:val="24"/>
        </w:rPr>
        <w:t>network administration</w:t>
      </w:r>
      <w:r w:rsidRPr="00F16D39">
        <w:rPr>
          <w:rFonts w:ascii="Times New Roman" w:eastAsia="Times New Roman" w:hAnsi="Times New Roman" w:cs="Times New Roman"/>
          <w:sz w:val="24"/>
          <w:szCs w:val="24"/>
        </w:rPr>
        <w:t xml:space="preserve">, or </w:t>
      </w:r>
      <w:r w:rsidRPr="00225742">
        <w:rPr>
          <w:rFonts w:ascii="Times New Roman" w:eastAsia="Times New Roman" w:hAnsi="Times New Roman" w:cs="Times New Roman"/>
          <w:b/>
          <w:bCs/>
          <w:sz w:val="24"/>
          <w:szCs w:val="24"/>
        </w:rPr>
        <w:t>cybersecurity</w:t>
      </w:r>
      <w:r w:rsidRPr="00F16D39">
        <w:rPr>
          <w:rFonts w:ascii="Times New Roman" w:eastAsia="Times New Roman" w:hAnsi="Times New Roman" w:cs="Times New Roman"/>
          <w:sz w:val="24"/>
          <w:szCs w:val="24"/>
        </w:rPr>
        <w:t>.</w:t>
      </w:r>
    </w:p>
    <w:p w:rsidR="00F16D39" w:rsidRPr="00F16D39" w:rsidRDefault="00F16D39" w:rsidP="00C640A2">
      <w:pPr>
        <w:spacing w:before="100" w:beforeAutospacing="1" w:after="100" w:afterAutospacing="1" w:line="240" w:lineRule="auto"/>
        <w:jc w:val="both"/>
        <w:rPr>
          <w:rFonts w:ascii="Times New Roman" w:eastAsia="Times New Roman" w:hAnsi="Times New Roman" w:cs="Times New Roman"/>
          <w:sz w:val="24"/>
          <w:szCs w:val="24"/>
        </w:rPr>
      </w:pPr>
      <w:r w:rsidRPr="00F16D39">
        <w:rPr>
          <w:rFonts w:ascii="Times New Roman" w:eastAsia="Times New Roman" w:hAnsi="Times New Roman" w:cs="Times New Roman"/>
          <w:sz w:val="24"/>
          <w:szCs w:val="24"/>
        </w:rPr>
        <w:t xml:space="preserve">The idea is to </w:t>
      </w:r>
      <w:r w:rsidRPr="00225742">
        <w:rPr>
          <w:rFonts w:ascii="Times New Roman" w:eastAsia="Times New Roman" w:hAnsi="Times New Roman" w:cs="Times New Roman"/>
          <w:b/>
          <w:bCs/>
          <w:sz w:val="24"/>
          <w:szCs w:val="24"/>
        </w:rPr>
        <w:t>connect academic learning</w:t>
      </w:r>
      <w:r w:rsidRPr="00F16D39">
        <w:rPr>
          <w:rFonts w:ascii="Times New Roman" w:eastAsia="Times New Roman" w:hAnsi="Times New Roman" w:cs="Times New Roman"/>
          <w:sz w:val="24"/>
          <w:szCs w:val="24"/>
        </w:rPr>
        <w:t xml:space="preserve"> (theoretical knowledge) with </w:t>
      </w:r>
      <w:r w:rsidRPr="00225742">
        <w:rPr>
          <w:rFonts w:ascii="Times New Roman" w:eastAsia="Times New Roman" w:hAnsi="Times New Roman" w:cs="Times New Roman"/>
          <w:b/>
          <w:bCs/>
          <w:sz w:val="24"/>
          <w:szCs w:val="24"/>
        </w:rPr>
        <w:t>practical, occupational skills</w:t>
      </w:r>
      <w:r w:rsidRPr="00F16D39">
        <w:rPr>
          <w:rFonts w:ascii="Times New Roman" w:eastAsia="Times New Roman" w:hAnsi="Times New Roman" w:cs="Times New Roman"/>
          <w:sz w:val="24"/>
          <w:szCs w:val="24"/>
        </w:rPr>
        <w:t xml:space="preserve"> that will be directly applied in the job market. </w:t>
      </w:r>
    </w:p>
    <w:p w:rsidR="005B14B1" w:rsidRPr="00225742" w:rsidRDefault="005B14B1" w:rsidP="00C640A2">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sz w:val="24"/>
          <w:szCs w:val="24"/>
          <w:u w:val="single"/>
        </w:rPr>
      </w:pPr>
      <w:r w:rsidRPr="00225742">
        <w:rPr>
          <w:rFonts w:ascii="Times New Roman" w:eastAsia="Times New Roman" w:hAnsi="Times New Roman" w:cs="Times New Roman"/>
          <w:b/>
          <w:bCs/>
          <w:sz w:val="24"/>
          <w:szCs w:val="24"/>
          <w:u w:val="single"/>
        </w:rPr>
        <w:t>Cognitive Skills – Foundational and Higher Order</w:t>
      </w:r>
    </w:p>
    <w:p w:rsidR="005B14B1" w:rsidRPr="00225742" w:rsidRDefault="005B14B1" w:rsidP="00C640A2">
      <w:p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Cognitive skills</w:t>
      </w:r>
      <w:r w:rsidRPr="005B14B1">
        <w:rPr>
          <w:rFonts w:ascii="Times New Roman" w:eastAsia="Times New Roman" w:hAnsi="Times New Roman" w:cs="Times New Roman"/>
          <w:sz w:val="24"/>
          <w:szCs w:val="24"/>
        </w:rPr>
        <w:t xml:space="preserve"> refer to the mental abilities needed to process information, solve problems, and perform tasks effectively. Vocational courses help develop both </w:t>
      </w:r>
      <w:r w:rsidRPr="00225742">
        <w:rPr>
          <w:rFonts w:ascii="Times New Roman" w:eastAsia="Times New Roman" w:hAnsi="Times New Roman" w:cs="Times New Roman"/>
          <w:b/>
          <w:bCs/>
          <w:sz w:val="24"/>
          <w:szCs w:val="24"/>
        </w:rPr>
        <w:t>foundational cognitive skills</w:t>
      </w:r>
      <w:r w:rsidRPr="005B14B1">
        <w:rPr>
          <w:rFonts w:ascii="Times New Roman" w:eastAsia="Times New Roman" w:hAnsi="Times New Roman" w:cs="Times New Roman"/>
          <w:sz w:val="24"/>
          <w:szCs w:val="24"/>
        </w:rPr>
        <w:t xml:space="preserve"> (basic skills) and </w:t>
      </w:r>
      <w:r w:rsidRPr="00225742">
        <w:rPr>
          <w:rFonts w:ascii="Times New Roman" w:eastAsia="Times New Roman" w:hAnsi="Times New Roman" w:cs="Times New Roman"/>
          <w:b/>
          <w:bCs/>
          <w:sz w:val="24"/>
          <w:szCs w:val="24"/>
        </w:rPr>
        <w:t>higher-order cognitive skills</w:t>
      </w:r>
      <w:r w:rsidRPr="005B14B1">
        <w:rPr>
          <w:rFonts w:ascii="Times New Roman" w:eastAsia="Times New Roman" w:hAnsi="Times New Roman" w:cs="Times New Roman"/>
          <w:sz w:val="24"/>
          <w:szCs w:val="24"/>
        </w:rPr>
        <w:t xml:space="preserve"> (advanced thinking skills).</w:t>
      </w:r>
    </w:p>
    <w:p w:rsidR="001F47F7" w:rsidRPr="001F47F7" w:rsidRDefault="001F47F7" w:rsidP="00C640A2">
      <w:p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Foundational Cognitive Skills</w:t>
      </w:r>
      <w:r w:rsidRPr="001F47F7">
        <w:rPr>
          <w:rFonts w:ascii="Times New Roman" w:eastAsia="Times New Roman" w:hAnsi="Times New Roman" w:cs="Times New Roman"/>
          <w:sz w:val="24"/>
          <w:szCs w:val="24"/>
        </w:rPr>
        <w:t>:</w:t>
      </w:r>
    </w:p>
    <w:p w:rsidR="001F47F7" w:rsidRPr="001F47F7" w:rsidRDefault="001F47F7" w:rsidP="00C640A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Memory</w:t>
      </w:r>
      <w:r w:rsidRPr="001F47F7">
        <w:rPr>
          <w:rFonts w:ascii="Times New Roman" w:eastAsia="Times New Roman" w:hAnsi="Times New Roman" w:cs="Times New Roman"/>
          <w:sz w:val="24"/>
          <w:szCs w:val="24"/>
        </w:rPr>
        <w:t>: The ability to recall key information when needed. This is crucial for retaining knowledge about tools, procedures, and techniques in a given profession.</w:t>
      </w:r>
    </w:p>
    <w:p w:rsidR="001F47F7" w:rsidRPr="001F47F7" w:rsidRDefault="001F47F7" w:rsidP="00C640A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Attention</w:t>
      </w:r>
      <w:r w:rsidRPr="001F47F7">
        <w:rPr>
          <w:rFonts w:ascii="Times New Roman" w:eastAsia="Times New Roman" w:hAnsi="Times New Roman" w:cs="Times New Roman"/>
          <w:sz w:val="24"/>
          <w:szCs w:val="24"/>
        </w:rPr>
        <w:t>: The ability to focus on tasks and avoid distractions, ensuring high-quality work.</w:t>
      </w:r>
    </w:p>
    <w:p w:rsidR="001F47F7" w:rsidRPr="00225742" w:rsidRDefault="001F47F7" w:rsidP="00C640A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Basic Problem-Solving</w:t>
      </w:r>
      <w:r w:rsidRPr="001F47F7">
        <w:rPr>
          <w:rFonts w:ascii="Times New Roman" w:eastAsia="Times New Roman" w:hAnsi="Times New Roman" w:cs="Times New Roman"/>
          <w:sz w:val="24"/>
          <w:szCs w:val="24"/>
        </w:rPr>
        <w:t>: Developing the ability to identify challenges and come up with straightforward solutions.</w:t>
      </w:r>
    </w:p>
    <w:p w:rsidR="001F47F7" w:rsidRPr="001F47F7" w:rsidRDefault="001F47F7" w:rsidP="00C640A2">
      <w:p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Higher-Order Cognitive Skills</w:t>
      </w:r>
      <w:r w:rsidRPr="001F47F7">
        <w:rPr>
          <w:rFonts w:ascii="Times New Roman" w:eastAsia="Times New Roman" w:hAnsi="Times New Roman" w:cs="Times New Roman"/>
          <w:sz w:val="24"/>
          <w:szCs w:val="24"/>
        </w:rPr>
        <w:t>:</w:t>
      </w:r>
    </w:p>
    <w:p w:rsidR="001F47F7" w:rsidRPr="001F47F7" w:rsidRDefault="001F47F7" w:rsidP="00C640A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Critical Thinking</w:t>
      </w:r>
      <w:r w:rsidRPr="001F47F7">
        <w:rPr>
          <w:rFonts w:ascii="Times New Roman" w:eastAsia="Times New Roman" w:hAnsi="Times New Roman" w:cs="Times New Roman"/>
          <w:sz w:val="24"/>
          <w:szCs w:val="24"/>
        </w:rPr>
        <w:t>: The ability to analyze situations, evaluate information, and make informed decisions.</w:t>
      </w:r>
    </w:p>
    <w:p w:rsidR="001F47F7" w:rsidRPr="001F47F7" w:rsidRDefault="001F47F7" w:rsidP="00C640A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lastRenderedPageBreak/>
        <w:t>Creativity</w:t>
      </w:r>
      <w:r w:rsidRPr="001F47F7">
        <w:rPr>
          <w:rFonts w:ascii="Times New Roman" w:eastAsia="Times New Roman" w:hAnsi="Times New Roman" w:cs="Times New Roman"/>
          <w:sz w:val="24"/>
          <w:szCs w:val="24"/>
        </w:rPr>
        <w:t>: Using imagination and original thinking to solve complex problems or create new ideas.</w:t>
      </w:r>
    </w:p>
    <w:p w:rsidR="001F47F7" w:rsidRPr="001F47F7" w:rsidRDefault="001F47F7" w:rsidP="00C640A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Complex Problem-Solving</w:t>
      </w:r>
      <w:r w:rsidRPr="001F47F7">
        <w:rPr>
          <w:rFonts w:ascii="Times New Roman" w:eastAsia="Times New Roman" w:hAnsi="Times New Roman" w:cs="Times New Roman"/>
          <w:sz w:val="24"/>
          <w:szCs w:val="24"/>
        </w:rPr>
        <w:t>: Addressing more complicated challenges, requiring multi-step solutions or innovative approaches.</w:t>
      </w:r>
    </w:p>
    <w:p w:rsidR="001F47F7" w:rsidRPr="001F47F7" w:rsidRDefault="001F47F7" w:rsidP="00C640A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Decision Making</w:t>
      </w:r>
      <w:r w:rsidRPr="001F47F7">
        <w:rPr>
          <w:rFonts w:ascii="Times New Roman" w:eastAsia="Times New Roman" w:hAnsi="Times New Roman" w:cs="Times New Roman"/>
          <w:sz w:val="24"/>
          <w:szCs w:val="24"/>
        </w:rPr>
        <w:t>: Weighing alternatives and making thoughtful choices based on available data and insights.</w:t>
      </w:r>
    </w:p>
    <w:p w:rsidR="001F47F7" w:rsidRPr="00225742" w:rsidRDefault="001F47F7" w:rsidP="00C640A2">
      <w:pPr>
        <w:spacing w:before="100" w:beforeAutospacing="1" w:after="100" w:afterAutospacing="1" w:line="240" w:lineRule="auto"/>
        <w:jc w:val="both"/>
        <w:rPr>
          <w:rFonts w:ascii="Times New Roman" w:eastAsia="Times New Roman" w:hAnsi="Times New Roman" w:cs="Times New Roman"/>
          <w:sz w:val="24"/>
          <w:szCs w:val="24"/>
        </w:rPr>
      </w:pPr>
      <w:r w:rsidRPr="001F47F7">
        <w:rPr>
          <w:rFonts w:ascii="Times New Roman" w:eastAsia="Times New Roman" w:hAnsi="Times New Roman" w:cs="Times New Roman"/>
          <w:sz w:val="24"/>
          <w:szCs w:val="24"/>
        </w:rPr>
        <w:t>Vocational courses foster both foundational and higher-order cognitive skills, enabling individuals to be more adaptable and effective in their professional roles.</w:t>
      </w:r>
    </w:p>
    <w:p w:rsidR="00FB240A" w:rsidRPr="00225742" w:rsidRDefault="00FB240A" w:rsidP="00C640A2">
      <w:pPr>
        <w:pStyle w:val="Heading3"/>
        <w:numPr>
          <w:ilvl w:val="0"/>
          <w:numId w:val="7"/>
        </w:numPr>
        <w:jc w:val="both"/>
        <w:rPr>
          <w:sz w:val="24"/>
          <w:szCs w:val="24"/>
          <w:u w:val="single"/>
        </w:rPr>
      </w:pPr>
      <w:r w:rsidRPr="00225742">
        <w:rPr>
          <w:rStyle w:val="Strong"/>
          <w:b/>
          <w:bCs/>
          <w:sz w:val="24"/>
          <w:szCs w:val="24"/>
          <w:u w:val="single"/>
        </w:rPr>
        <w:t>Hands-on Training</w:t>
      </w:r>
    </w:p>
    <w:p w:rsidR="00FB240A" w:rsidRPr="00225742" w:rsidRDefault="00FB240A" w:rsidP="00C640A2">
      <w:pPr>
        <w:pStyle w:val="NormalWeb"/>
        <w:jc w:val="both"/>
      </w:pPr>
      <w:r w:rsidRPr="00225742">
        <w:t xml:space="preserve">One of the defining features of vocational education is its emphasis on </w:t>
      </w:r>
      <w:r w:rsidRPr="00225742">
        <w:rPr>
          <w:rStyle w:val="Strong"/>
        </w:rPr>
        <w:t>hands-on training</w:t>
      </w:r>
      <w:r w:rsidRPr="00225742">
        <w:t xml:space="preserve">. Unlike traditional academic courses that may focus more on theory, vocational training prioritizes </w:t>
      </w:r>
      <w:r w:rsidRPr="00225742">
        <w:rPr>
          <w:rStyle w:val="Strong"/>
        </w:rPr>
        <w:t>practical learning</w:t>
      </w:r>
      <w:r w:rsidRPr="00225742">
        <w:t xml:space="preserve"> through real-world applications.</w:t>
      </w:r>
    </w:p>
    <w:p w:rsidR="00FB240A" w:rsidRPr="00225742" w:rsidRDefault="00FB240A" w:rsidP="00C640A2">
      <w:pPr>
        <w:numPr>
          <w:ilvl w:val="0"/>
          <w:numId w:val="6"/>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Examples of hands-on training might include:</w:t>
      </w:r>
    </w:p>
    <w:p w:rsidR="00FB240A" w:rsidRPr="00225742" w:rsidRDefault="00FB240A" w:rsidP="00C640A2">
      <w:pPr>
        <w:numPr>
          <w:ilvl w:val="1"/>
          <w:numId w:val="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Laboratory work</w:t>
      </w:r>
      <w:r w:rsidRPr="00225742">
        <w:rPr>
          <w:rFonts w:ascii="Times New Roman" w:hAnsi="Times New Roman" w:cs="Times New Roman"/>
          <w:sz w:val="24"/>
          <w:szCs w:val="24"/>
        </w:rPr>
        <w:t xml:space="preserve"> in healthcare programs, where students practice medical techniques.</w:t>
      </w:r>
    </w:p>
    <w:p w:rsidR="00FB240A" w:rsidRPr="00225742" w:rsidRDefault="00FB240A" w:rsidP="00C640A2">
      <w:pPr>
        <w:numPr>
          <w:ilvl w:val="1"/>
          <w:numId w:val="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Workshops or technical labs</w:t>
      </w:r>
      <w:r w:rsidRPr="00225742">
        <w:rPr>
          <w:rFonts w:ascii="Times New Roman" w:hAnsi="Times New Roman" w:cs="Times New Roman"/>
          <w:sz w:val="24"/>
          <w:szCs w:val="24"/>
        </w:rPr>
        <w:t xml:space="preserve"> in fields like engineering, where students design or build prototypes.</w:t>
      </w:r>
    </w:p>
    <w:p w:rsidR="00FB240A" w:rsidRPr="00225742" w:rsidRDefault="00FB240A" w:rsidP="00C640A2">
      <w:pPr>
        <w:numPr>
          <w:ilvl w:val="1"/>
          <w:numId w:val="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Apprenticeships</w:t>
      </w:r>
      <w:r w:rsidRPr="00225742">
        <w:rPr>
          <w:rFonts w:ascii="Times New Roman" w:hAnsi="Times New Roman" w:cs="Times New Roman"/>
          <w:sz w:val="24"/>
          <w:szCs w:val="24"/>
        </w:rPr>
        <w:t xml:space="preserve"> or </w:t>
      </w:r>
      <w:r w:rsidRPr="00225742">
        <w:rPr>
          <w:rStyle w:val="Strong"/>
          <w:rFonts w:ascii="Times New Roman" w:hAnsi="Times New Roman" w:cs="Times New Roman"/>
          <w:sz w:val="24"/>
          <w:szCs w:val="24"/>
        </w:rPr>
        <w:t>internships</w:t>
      </w:r>
      <w:r w:rsidRPr="00225742">
        <w:rPr>
          <w:rFonts w:ascii="Times New Roman" w:hAnsi="Times New Roman" w:cs="Times New Roman"/>
          <w:sz w:val="24"/>
          <w:szCs w:val="24"/>
        </w:rPr>
        <w:t xml:space="preserve"> where students gain on-the-job experience with real employers.</w:t>
      </w:r>
    </w:p>
    <w:p w:rsidR="00FB240A" w:rsidRPr="00225742" w:rsidRDefault="00FB240A" w:rsidP="00C640A2">
      <w:pPr>
        <w:pStyle w:val="NormalWeb"/>
        <w:jc w:val="both"/>
      </w:pPr>
      <w:r w:rsidRPr="00225742">
        <w:t>Hands-on training allows students to apply what they have learned in a controlled environment, giving them the confidence and competence they need to succeed in the workforce.</w:t>
      </w:r>
    </w:p>
    <w:p w:rsidR="00FB240A" w:rsidRPr="00225742" w:rsidRDefault="00FB240A" w:rsidP="00C640A2">
      <w:pPr>
        <w:pStyle w:val="Heading3"/>
        <w:numPr>
          <w:ilvl w:val="0"/>
          <w:numId w:val="7"/>
        </w:numPr>
        <w:jc w:val="both"/>
        <w:rPr>
          <w:sz w:val="24"/>
          <w:szCs w:val="24"/>
          <w:u w:val="single"/>
        </w:rPr>
      </w:pPr>
      <w:r w:rsidRPr="00225742">
        <w:rPr>
          <w:rStyle w:val="Strong"/>
          <w:b/>
          <w:bCs/>
          <w:sz w:val="24"/>
          <w:szCs w:val="24"/>
          <w:u w:val="single"/>
        </w:rPr>
        <w:t>Agility in Adoption of and Adaptability to Changing Technology – Skill Readiness for Jobs in the Future</w:t>
      </w:r>
    </w:p>
    <w:p w:rsidR="00FB240A" w:rsidRPr="00225742" w:rsidRDefault="00FB240A" w:rsidP="00C640A2">
      <w:pPr>
        <w:pStyle w:val="NormalWeb"/>
        <w:jc w:val="both"/>
      </w:pPr>
      <w:r w:rsidRPr="00225742">
        <w:t xml:space="preserve">As technology continues to evolve rapidly, </w:t>
      </w:r>
      <w:r w:rsidRPr="00225742">
        <w:rPr>
          <w:rStyle w:val="Strong"/>
        </w:rPr>
        <w:t>agility in adopting new technologies</w:t>
      </w:r>
      <w:r w:rsidRPr="00225742">
        <w:t xml:space="preserve"> becomes an essential skill for professionals in nearly every field. Vocational courses are not only about teaching the current technologies but also about fostering the skills that help individuals </w:t>
      </w:r>
      <w:r w:rsidRPr="00225742">
        <w:rPr>
          <w:rStyle w:val="Strong"/>
        </w:rPr>
        <w:t>adapt to new tools and technologies</w:t>
      </w:r>
      <w:r w:rsidRPr="00225742">
        <w:t>.</w:t>
      </w:r>
    </w:p>
    <w:p w:rsidR="00FB240A" w:rsidRPr="00225742" w:rsidRDefault="00FB240A" w:rsidP="00C640A2">
      <w:pPr>
        <w:numPr>
          <w:ilvl w:val="0"/>
          <w:numId w:val="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Skill Readiness</w:t>
      </w:r>
      <w:r w:rsidRPr="00225742">
        <w:rPr>
          <w:rFonts w:ascii="Times New Roman" w:hAnsi="Times New Roman" w:cs="Times New Roman"/>
          <w:sz w:val="24"/>
          <w:szCs w:val="24"/>
        </w:rPr>
        <w:t>:</w:t>
      </w:r>
    </w:p>
    <w:p w:rsidR="00FB240A" w:rsidRPr="00225742" w:rsidRDefault="00FB240A" w:rsidP="00C640A2">
      <w:pPr>
        <w:numPr>
          <w:ilvl w:val="1"/>
          <w:numId w:val="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Agility</w:t>
      </w:r>
      <w:r w:rsidRPr="00225742">
        <w:rPr>
          <w:rFonts w:ascii="Times New Roman" w:hAnsi="Times New Roman" w:cs="Times New Roman"/>
          <w:sz w:val="24"/>
          <w:szCs w:val="24"/>
        </w:rPr>
        <w:t xml:space="preserve"> means the ability to quickly learn and integrate new tools, processes, or technologies that are constantly emerging in various industries.</w:t>
      </w:r>
    </w:p>
    <w:p w:rsidR="00FB240A" w:rsidRPr="00225742" w:rsidRDefault="00FB240A" w:rsidP="00C640A2">
      <w:pPr>
        <w:numPr>
          <w:ilvl w:val="1"/>
          <w:numId w:val="8"/>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Vocational training prepares students to be </w:t>
      </w:r>
      <w:r w:rsidRPr="00225742">
        <w:rPr>
          <w:rStyle w:val="Strong"/>
          <w:rFonts w:ascii="Times New Roman" w:hAnsi="Times New Roman" w:cs="Times New Roman"/>
          <w:sz w:val="24"/>
          <w:szCs w:val="24"/>
        </w:rPr>
        <w:t>flexible</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ready to embrace change</w:t>
      </w:r>
      <w:r w:rsidRPr="00225742">
        <w:rPr>
          <w:rFonts w:ascii="Times New Roman" w:hAnsi="Times New Roman" w:cs="Times New Roman"/>
          <w:sz w:val="24"/>
          <w:szCs w:val="24"/>
        </w:rPr>
        <w:t>, so they are well-equipped to adapt to new developments in their field, whether it's automation, software updates, or industry innovations.</w:t>
      </w:r>
    </w:p>
    <w:p w:rsidR="00FB240A" w:rsidRPr="00225742" w:rsidRDefault="00FB240A" w:rsidP="00C640A2">
      <w:pPr>
        <w:pStyle w:val="NormalWeb"/>
        <w:jc w:val="both"/>
      </w:pPr>
      <w:r w:rsidRPr="00225742">
        <w:t>For example, an IT professional trained in a particular programming language will also develop problem-solving skills that allow them to learn new programming languages or software tools as technology evolves.</w:t>
      </w:r>
    </w:p>
    <w:p w:rsidR="00FB240A" w:rsidRPr="00225742" w:rsidRDefault="00FB240A" w:rsidP="00C640A2">
      <w:pPr>
        <w:pStyle w:val="NormalWeb"/>
        <w:jc w:val="both"/>
      </w:pPr>
      <w:r w:rsidRPr="00225742">
        <w:lastRenderedPageBreak/>
        <w:t xml:space="preserve">By equipping individuals with the capacity to learn and adapt quickly, vocational training ensures that they remain </w:t>
      </w:r>
      <w:r w:rsidRPr="00225742">
        <w:rPr>
          <w:rStyle w:val="Strong"/>
        </w:rPr>
        <w:t>relevant</w:t>
      </w:r>
      <w:r w:rsidRPr="00225742">
        <w:t xml:space="preserve"> and </w:t>
      </w:r>
      <w:r w:rsidRPr="00225742">
        <w:rPr>
          <w:rStyle w:val="Strong"/>
        </w:rPr>
        <w:t>competitive</w:t>
      </w:r>
      <w:r w:rsidRPr="00225742">
        <w:t xml:space="preserve"> in the ever-changing job market. This </w:t>
      </w:r>
      <w:r w:rsidRPr="00225742">
        <w:rPr>
          <w:rStyle w:val="Strong"/>
        </w:rPr>
        <w:t>future-proofing</w:t>
      </w:r>
      <w:r w:rsidRPr="00225742">
        <w:t xml:space="preserve"> aspect of vocational education is crucial as we look ahead to the jobs of the future.</w:t>
      </w:r>
    </w:p>
    <w:p w:rsidR="00AF5B18" w:rsidRPr="00225742" w:rsidRDefault="00AF5B18" w:rsidP="00C640A2">
      <w:p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In summary, vocational courses and skills facilitation focus on:</w:t>
      </w:r>
    </w:p>
    <w:p w:rsidR="00AF5B18" w:rsidRPr="00225742" w:rsidRDefault="00AF5B18" w:rsidP="00C640A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b/>
          <w:bCs/>
          <w:sz w:val="24"/>
          <w:szCs w:val="24"/>
        </w:rPr>
        <w:t>Enhancing employability</w:t>
      </w:r>
      <w:r w:rsidRPr="00225742">
        <w:rPr>
          <w:rFonts w:ascii="Times New Roman" w:eastAsia="Times New Roman" w:hAnsi="Times New Roman" w:cs="Times New Roman"/>
          <w:sz w:val="24"/>
          <w:szCs w:val="24"/>
        </w:rPr>
        <w:t xml:space="preserve"> by providing practical, job-specific training.</w:t>
      </w:r>
    </w:p>
    <w:p w:rsidR="00AF5B18" w:rsidRPr="00225742" w:rsidRDefault="00AF5B18" w:rsidP="00C640A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 xml:space="preserve">Connecting </w:t>
      </w:r>
      <w:r w:rsidRPr="00225742">
        <w:rPr>
          <w:rFonts w:ascii="Times New Roman" w:eastAsia="Times New Roman" w:hAnsi="Times New Roman" w:cs="Times New Roman"/>
          <w:b/>
          <w:bCs/>
          <w:sz w:val="24"/>
          <w:szCs w:val="24"/>
        </w:rPr>
        <w:t>occupational skills</w:t>
      </w:r>
      <w:r w:rsidRPr="00225742">
        <w:rPr>
          <w:rFonts w:ascii="Times New Roman" w:eastAsia="Times New Roman" w:hAnsi="Times New Roman" w:cs="Times New Roman"/>
          <w:sz w:val="24"/>
          <w:szCs w:val="24"/>
        </w:rPr>
        <w:t xml:space="preserve"> with academic </w:t>
      </w:r>
      <w:r w:rsidRPr="00225742">
        <w:rPr>
          <w:rFonts w:ascii="Times New Roman" w:eastAsia="Times New Roman" w:hAnsi="Times New Roman" w:cs="Times New Roman"/>
          <w:b/>
          <w:bCs/>
          <w:sz w:val="24"/>
          <w:szCs w:val="24"/>
        </w:rPr>
        <w:t>majors and minors</w:t>
      </w:r>
      <w:r w:rsidRPr="00225742">
        <w:rPr>
          <w:rFonts w:ascii="Times New Roman" w:eastAsia="Times New Roman" w:hAnsi="Times New Roman" w:cs="Times New Roman"/>
          <w:sz w:val="24"/>
          <w:szCs w:val="24"/>
        </w:rPr>
        <w:t>, ensuring students have both theoretical knowledge and practical experience.</w:t>
      </w:r>
    </w:p>
    <w:p w:rsidR="00AF5B18" w:rsidRPr="00225742" w:rsidRDefault="00AF5B18" w:rsidP="00C640A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 xml:space="preserve">Developing both </w:t>
      </w:r>
      <w:r w:rsidRPr="00225742">
        <w:rPr>
          <w:rFonts w:ascii="Times New Roman" w:eastAsia="Times New Roman" w:hAnsi="Times New Roman" w:cs="Times New Roman"/>
          <w:b/>
          <w:bCs/>
          <w:sz w:val="24"/>
          <w:szCs w:val="24"/>
        </w:rPr>
        <w:t>foundational and higher-order cognitive skills</w:t>
      </w:r>
      <w:r w:rsidRPr="00225742">
        <w:rPr>
          <w:rFonts w:ascii="Times New Roman" w:eastAsia="Times New Roman" w:hAnsi="Times New Roman" w:cs="Times New Roman"/>
          <w:sz w:val="24"/>
          <w:szCs w:val="24"/>
        </w:rPr>
        <w:t>, enabling students to tackle simple and complex problems alike.</w:t>
      </w:r>
    </w:p>
    <w:p w:rsidR="00AF5B18" w:rsidRPr="00225742" w:rsidRDefault="00AF5B18" w:rsidP="00C640A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 xml:space="preserve">Offering </w:t>
      </w:r>
      <w:r w:rsidRPr="00225742">
        <w:rPr>
          <w:rFonts w:ascii="Times New Roman" w:eastAsia="Times New Roman" w:hAnsi="Times New Roman" w:cs="Times New Roman"/>
          <w:b/>
          <w:bCs/>
          <w:sz w:val="24"/>
          <w:szCs w:val="24"/>
        </w:rPr>
        <w:t>hands-on training</w:t>
      </w:r>
      <w:r w:rsidRPr="00225742">
        <w:rPr>
          <w:rFonts w:ascii="Times New Roman" w:eastAsia="Times New Roman" w:hAnsi="Times New Roman" w:cs="Times New Roman"/>
          <w:sz w:val="24"/>
          <w:szCs w:val="24"/>
        </w:rPr>
        <w:t xml:space="preserve"> to make sure students gain real-world experience.</w:t>
      </w:r>
    </w:p>
    <w:p w:rsidR="00AF5B18" w:rsidRPr="00225742" w:rsidRDefault="00AF5B18" w:rsidP="00C640A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 xml:space="preserve">Preparing students to be </w:t>
      </w:r>
      <w:r w:rsidRPr="00225742">
        <w:rPr>
          <w:rFonts w:ascii="Times New Roman" w:eastAsia="Times New Roman" w:hAnsi="Times New Roman" w:cs="Times New Roman"/>
          <w:b/>
          <w:bCs/>
          <w:sz w:val="24"/>
          <w:szCs w:val="24"/>
        </w:rPr>
        <w:t>agile and adaptable</w:t>
      </w:r>
      <w:r w:rsidRPr="00225742">
        <w:rPr>
          <w:rFonts w:ascii="Times New Roman" w:eastAsia="Times New Roman" w:hAnsi="Times New Roman" w:cs="Times New Roman"/>
          <w:sz w:val="24"/>
          <w:szCs w:val="24"/>
        </w:rPr>
        <w:t xml:space="preserve"> to ever-changing technology, ensuring they are </w:t>
      </w:r>
      <w:r w:rsidRPr="00225742">
        <w:rPr>
          <w:rFonts w:ascii="Times New Roman" w:eastAsia="Times New Roman" w:hAnsi="Times New Roman" w:cs="Times New Roman"/>
          <w:b/>
          <w:bCs/>
          <w:sz w:val="24"/>
          <w:szCs w:val="24"/>
        </w:rPr>
        <w:t>future-ready</w:t>
      </w:r>
      <w:r w:rsidRPr="00225742">
        <w:rPr>
          <w:rFonts w:ascii="Times New Roman" w:eastAsia="Times New Roman" w:hAnsi="Times New Roman" w:cs="Times New Roman"/>
          <w:sz w:val="24"/>
          <w:szCs w:val="24"/>
        </w:rPr>
        <w:t xml:space="preserve"> for the evolving job market.</w:t>
      </w:r>
    </w:p>
    <w:p w:rsidR="00AF5B18" w:rsidRPr="00225742" w:rsidRDefault="00AF5B18" w:rsidP="00C640A2">
      <w:pPr>
        <w:spacing w:before="100" w:beforeAutospacing="1" w:after="100" w:afterAutospacing="1" w:line="240" w:lineRule="auto"/>
        <w:jc w:val="both"/>
        <w:rPr>
          <w:rFonts w:ascii="Times New Roman" w:eastAsia="Times New Roman" w:hAnsi="Times New Roman" w:cs="Times New Roman"/>
          <w:sz w:val="24"/>
          <w:szCs w:val="24"/>
        </w:rPr>
      </w:pPr>
      <w:r w:rsidRPr="00225742">
        <w:rPr>
          <w:rFonts w:ascii="Times New Roman" w:eastAsia="Times New Roman" w:hAnsi="Times New Roman" w:cs="Times New Roman"/>
          <w:sz w:val="24"/>
          <w:szCs w:val="24"/>
        </w:rPr>
        <w:t>Vocational courses, therefore, provide a comprehensive approach to preparing individuals for both present and future careers, ensuring they are equipped with the right mix of technical skills, cognitive abilities, and adaptability to succeed in a fast-paced world.</w:t>
      </w: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b/>
          <w:sz w:val="24"/>
          <w:szCs w:val="24"/>
        </w:rPr>
      </w:pPr>
      <w:r w:rsidRPr="00225742">
        <w:rPr>
          <w:rFonts w:ascii="Times New Roman" w:eastAsia="Times New Roman" w:hAnsi="Times New Roman" w:cs="Times New Roman"/>
          <w:b/>
          <w:sz w:val="24"/>
          <w:szCs w:val="24"/>
        </w:rPr>
        <w:lastRenderedPageBreak/>
        <w:t>Slide No 13</w:t>
      </w:r>
    </w:p>
    <w:p w:rsidR="000A71E8" w:rsidRPr="00225742" w:rsidRDefault="000A71E8" w:rsidP="00C640A2">
      <w:pPr>
        <w:spacing w:before="100" w:beforeAutospacing="1" w:after="100" w:afterAutospacing="1" w:line="240" w:lineRule="auto"/>
        <w:jc w:val="both"/>
        <w:rPr>
          <w:rFonts w:ascii="Times New Roman" w:hAnsi="Times New Roman" w:cs="Times New Roman"/>
          <w:sz w:val="24"/>
          <w:szCs w:val="24"/>
        </w:rPr>
      </w:pPr>
      <w:proofErr w:type="spellStart"/>
      <w:r w:rsidRPr="00225742">
        <w:rPr>
          <w:rFonts w:ascii="Times New Roman" w:hAnsi="Times New Roman" w:cs="Times New Roman"/>
          <w:sz w:val="24"/>
          <w:szCs w:val="24"/>
        </w:rPr>
        <w:t>Savitribai</w:t>
      </w:r>
      <w:proofErr w:type="spellEnd"/>
      <w:r w:rsidRPr="00225742">
        <w:rPr>
          <w:rFonts w:ascii="Times New Roman" w:hAnsi="Times New Roman" w:cs="Times New Roman"/>
          <w:sz w:val="24"/>
          <w:szCs w:val="24"/>
        </w:rPr>
        <w:t xml:space="preserve"> </w:t>
      </w:r>
      <w:proofErr w:type="spellStart"/>
      <w:r w:rsidRPr="00225742">
        <w:rPr>
          <w:rFonts w:ascii="Times New Roman" w:hAnsi="Times New Roman" w:cs="Times New Roman"/>
          <w:sz w:val="24"/>
          <w:szCs w:val="24"/>
        </w:rPr>
        <w:t>Phule</w:t>
      </w:r>
      <w:proofErr w:type="spellEnd"/>
      <w:r w:rsidRPr="00225742">
        <w:rPr>
          <w:rFonts w:ascii="Times New Roman" w:hAnsi="Times New Roman" w:cs="Times New Roman"/>
          <w:sz w:val="24"/>
          <w:szCs w:val="24"/>
        </w:rPr>
        <w:t xml:space="preserve"> Pune University, commonly known as SPPU</w:t>
      </w:r>
      <w:r w:rsidRPr="00225742">
        <w:rPr>
          <w:rFonts w:ascii="Times New Roman" w:hAnsi="Times New Roman" w:cs="Times New Roman"/>
          <w:sz w:val="24"/>
          <w:szCs w:val="24"/>
        </w:rPr>
        <w:t xml:space="preserve"> </w:t>
      </w:r>
      <w:r w:rsidRPr="00225742">
        <w:rPr>
          <w:rFonts w:ascii="Times New Roman" w:hAnsi="Times New Roman" w:cs="Times New Roman"/>
          <w:sz w:val="24"/>
          <w:szCs w:val="24"/>
        </w:rPr>
        <w:t xml:space="preserve">has played a pivotal role in implementing the </w:t>
      </w:r>
      <w:r w:rsidRPr="00225742">
        <w:rPr>
          <w:rStyle w:val="Strong"/>
          <w:rFonts w:ascii="Times New Roman" w:hAnsi="Times New Roman" w:cs="Times New Roman"/>
          <w:sz w:val="24"/>
          <w:szCs w:val="24"/>
        </w:rPr>
        <w:t>National Education Policy 2020 (NEP 2020)</w:t>
      </w:r>
      <w:r w:rsidRPr="00225742">
        <w:rPr>
          <w:rFonts w:ascii="Times New Roman" w:hAnsi="Times New Roman" w:cs="Times New Roman"/>
          <w:sz w:val="24"/>
          <w:szCs w:val="24"/>
        </w:rPr>
        <w:t xml:space="preserve"> to enhance the quality and flexibility of the education system</w:t>
      </w:r>
      <w:r w:rsidRPr="00225742">
        <w:rPr>
          <w:rFonts w:ascii="Times New Roman" w:hAnsi="Times New Roman" w:cs="Times New Roman"/>
          <w:sz w:val="24"/>
          <w:szCs w:val="24"/>
        </w:rPr>
        <w:t xml:space="preserve">. </w:t>
      </w:r>
      <w:r w:rsidRPr="00225742">
        <w:rPr>
          <w:rFonts w:ascii="Times New Roman" w:hAnsi="Times New Roman" w:cs="Times New Roman"/>
          <w:sz w:val="24"/>
          <w:szCs w:val="24"/>
        </w:rPr>
        <w:t xml:space="preserve">The </w:t>
      </w:r>
      <w:r w:rsidRPr="00225742">
        <w:rPr>
          <w:rStyle w:val="Strong"/>
          <w:rFonts w:ascii="Times New Roman" w:hAnsi="Times New Roman" w:cs="Times New Roman"/>
          <w:sz w:val="24"/>
          <w:szCs w:val="24"/>
        </w:rPr>
        <w:t>National Education Policy 2020 (NEP 2020)</w:t>
      </w:r>
      <w:r w:rsidRPr="00225742">
        <w:rPr>
          <w:rFonts w:ascii="Times New Roman" w:hAnsi="Times New Roman" w:cs="Times New Roman"/>
          <w:sz w:val="24"/>
          <w:szCs w:val="24"/>
        </w:rPr>
        <w:t xml:space="preserve"> is a comprehensive policy introduced by the Indian government to transform the country’s education system. The main goal of the policy is to make education more inclusive, flexible, and multidisciplinary, focusing on </w:t>
      </w:r>
      <w:r w:rsidRPr="00225742">
        <w:rPr>
          <w:rStyle w:val="Strong"/>
          <w:rFonts w:ascii="Times New Roman" w:hAnsi="Times New Roman" w:cs="Times New Roman"/>
          <w:sz w:val="24"/>
          <w:szCs w:val="24"/>
        </w:rPr>
        <w:t>critical thinking, creativity, and skill development</w:t>
      </w:r>
      <w:r w:rsidRPr="00225742">
        <w:rPr>
          <w:rFonts w:ascii="Times New Roman" w:hAnsi="Times New Roman" w:cs="Times New Roman"/>
          <w:sz w:val="24"/>
          <w:szCs w:val="24"/>
        </w:rPr>
        <w:t>.</w:t>
      </w:r>
      <w:r w:rsidRPr="00225742">
        <w:rPr>
          <w:rFonts w:ascii="Times New Roman" w:hAnsi="Times New Roman" w:cs="Times New Roman"/>
          <w:sz w:val="24"/>
          <w:szCs w:val="24"/>
        </w:rPr>
        <w:t xml:space="preserve"> </w:t>
      </w:r>
      <w:r w:rsidRPr="00225742">
        <w:rPr>
          <w:rFonts w:ascii="Times New Roman" w:hAnsi="Times New Roman" w:cs="Times New Roman"/>
          <w:sz w:val="24"/>
          <w:szCs w:val="24"/>
        </w:rPr>
        <w:t>The implementation of NEP 2020 at SPPU aims to reshape education to meet the challenges of the 21st century, ensuring that students are prepared with a wide range of skills.</w:t>
      </w:r>
    </w:p>
    <w:p w:rsidR="000A71E8" w:rsidRPr="000E6FC2" w:rsidRDefault="000A71E8" w:rsidP="00C640A2">
      <w:pPr>
        <w:pStyle w:val="ListParagraph"/>
        <w:numPr>
          <w:ilvl w:val="0"/>
          <w:numId w:val="15"/>
        </w:numPr>
        <w:spacing w:before="100" w:beforeAutospacing="1" w:after="100" w:afterAutospacing="1" w:line="240" w:lineRule="auto"/>
        <w:jc w:val="both"/>
        <w:rPr>
          <w:rFonts w:ascii="Times New Roman" w:hAnsi="Times New Roman" w:cs="Times New Roman"/>
          <w:b/>
          <w:sz w:val="24"/>
          <w:szCs w:val="24"/>
        </w:rPr>
      </w:pPr>
      <w:r w:rsidRPr="000E6FC2">
        <w:rPr>
          <w:rFonts w:ascii="Times New Roman" w:hAnsi="Times New Roman" w:cs="Times New Roman"/>
          <w:b/>
          <w:sz w:val="24"/>
          <w:szCs w:val="24"/>
        </w:rPr>
        <w:t>Credit Framework</w:t>
      </w:r>
    </w:p>
    <w:p w:rsidR="000A71E8" w:rsidRPr="00225742" w:rsidRDefault="00E34AB7" w:rsidP="00C640A2">
      <w:pPr>
        <w:pStyle w:val="NormalWeb"/>
        <w:jc w:val="both"/>
      </w:pPr>
      <w:r w:rsidRPr="00225742">
        <w:t>T</w:t>
      </w:r>
      <w:r w:rsidR="000A71E8" w:rsidRPr="00225742">
        <w:t xml:space="preserve">he </w:t>
      </w:r>
      <w:r w:rsidR="000A71E8" w:rsidRPr="00225742">
        <w:rPr>
          <w:rStyle w:val="Strong"/>
        </w:rPr>
        <w:t>Credit Framework</w:t>
      </w:r>
      <w:r w:rsidR="000A71E8" w:rsidRPr="00225742">
        <w:t xml:space="preserve"> is a part of the NEP 2020 that introduces a </w:t>
      </w:r>
      <w:r w:rsidR="000A71E8" w:rsidRPr="00225742">
        <w:rPr>
          <w:rStyle w:val="Strong"/>
        </w:rPr>
        <w:t>credit-based system</w:t>
      </w:r>
      <w:r w:rsidR="000A71E8" w:rsidRPr="00225742">
        <w:t xml:space="preserve"> for higher education. This framework allows students to earn credits for completing various courses. The aim is to provide greater </w:t>
      </w:r>
      <w:r w:rsidR="000A71E8" w:rsidRPr="00225742">
        <w:rPr>
          <w:rStyle w:val="Strong"/>
        </w:rPr>
        <w:t>flexibility</w:t>
      </w:r>
      <w:r w:rsidR="000A71E8" w:rsidRPr="00225742">
        <w:t xml:space="preserve"> in course selection and progression.</w:t>
      </w:r>
    </w:p>
    <w:p w:rsidR="000A71E8" w:rsidRPr="00225742" w:rsidRDefault="000A71E8" w:rsidP="00C640A2">
      <w:pPr>
        <w:pStyle w:val="NormalWeb"/>
        <w:numPr>
          <w:ilvl w:val="0"/>
          <w:numId w:val="10"/>
        </w:numPr>
        <w:jc w:val="both"/>
      </w:pPr>
      <w:r w:rsidRPr="00225742">
        <w:rPr>
          <w:rStyle w:val="Strong"/>
        </w:rPr>
        <w:t>Credit System</w:t>
      </w:r>
      <w:r w:rsidRPr="00225742">
        <w:t xml:space="preserve">: In a credit-based system, courses are assigned a certain number of credits based on their </w:t>
      </w:r>
      <w:r w:rsidRPr="00225742">
        <w:rPr>
          <w:rStyle w:val="Strong"/>
        </w:rPr>
        <w:t>workload</w:t>
      </w:r>
      <w:r w:rsidRPr="00225742">
        <w:t xml:space="preserve"> (the amount of study required). Students need to accumulate a specific number of credits to complete their degree programs.</w:t>
      </w:r>
    </w:p>
    <w:p w:rsidR="000A71E8" w:rsidRPr="00225742" w:rsidRDefault="000A71E8" w:rsidP="00C640A2">
      <w:pPr>
        <w:pStyle w:val="NormalWeb"/>
        <w:numPr>
          <w:ilvl w:val="0"/>
          <w:numId w:val="10"/>
        </w:numPr>
        <w:jc w:val="both"/>
      </w:pPr>
      <w:r w:rsidRPr="00225742">
        <w:rPr>
          <w:rStyle w:val="Strong"/>
        </w:rPr>
        <w:t>Benefits</w:t>
      </w:r>
      <w:r w:rsidRPr="00225742">
        <w:t>:</w:t>
      </w:r>
    </w:p>
    <w:p w:rsidR="000A71E8" w:rsidRPr="00225742" w:rsidRDefault="000A71E8" w:rsidP="00C640A2">
      <w:pPr>
        <w:numPr>
          <w:ilvl w:val="1"/>
          <w:numId w:val="10"/>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It helps students to progress at their own pace.</w:t>
      </w:r>
    </w:p>
    <w:p w:rsidR="000A71E8" w:rsidRPr="00225742" w:rsidRDefault="000A71E8" w:rsidP="00C640A2">
      <w:pPr>
        <w:numPr>
          <w:ilvl w:val="1"/>
          <w:numId w:val="10"/>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It allows for the </w:t>
      </w:r>
      <w:r w:rsidRPr="00225742">
        <w:rPr>
          <w:rStyle w:val="Strong"/>
          <w:rFonts w:ascii="Times New Roman" w:hAnsi="Times New Roman" w:cs="Times New Roman"/>
          <w:sz w:val="24"/>
          <w:szCs w:val="24"/>
        </w:rPr>
        <w:t>customization</w:t>
      </w:r>
      <w:r w:rsidRPr="00225742">
        <w:rPr>
          <w:rFonts w:ascii="Times New Roman" w:hAnsi="Times New Roman" w:cs="Times New Roman"/>
          <w:sz w:val="24"/>
          <w:szCs w:val="24"/>
        </w:rPr>
        <w:t xml:space="preserve"> of their academic path, as they can choose courses based on their interests and career goals.</w:t>
      </w:r>
    </w:p>
    <w:p w:rsidR="000A71E8" w:rsidRPr="00225742" w:rsidRDefault="000A71E8" w:rsidP="00C640A2">
      <w:pPr>
        <w:numPr>
          <w:ilvl w:val="1"/>
          <w:numId w:val="10"/>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system also supports </w:t>
      </w:r>
      <w:r w:rsidRPr="00225742">
        <w:rPr>
          <w:rStyle w:val="Strong"/>
          <w:rFonts w:ascii="Times New Roman" w:hAnsi="Times New Roman" w:cs="Times New Roman"/>
          <w:sz w:val="24"/>
          <w:szCs w:val="24"/>
        </w:rPr>
        <w:t>interdisciplinary learning</w:t>
      </w:r>
      <w:r w:rsidRPr="00225742">
        <w:rPr>
          <w:rFonts w:ascii="Times New Roman" w:hAnsi="Times New Roman" w:cs="Times New Roman"/>
          <w:sz w:val="24"/>
          <w:szCs w:val="24"/>
        </w:rPr>
        <w:t xml:space="preserve"> by enabling students to take courses from different disciplines, thus encouraging a broad-based education.</w:t>
      </w:r>
    </w:p>
    <w:p w:rsidR="000A71E8" w:rsidRPr="00225742" w:rsidRDefault="000A71E8" w:rsidP="00C640A2">
      <w:pPr>
        <w:pStyle w:val="Heading3"/>
        <w:numPr>
          <w:ilvl w:val="0"/>
          <w:numId w:val="15"/>
        </w:numPr>
        <w:jc w:val="both"/>
        <w:rPr>
          <w:sz w:val="24"/>
          <w:szCs w:val="24"/>
        </w:rPr>
      </w:pPr>
      <w:r w:rsidRPr="00225742">
        <w:rPr>
          <w:rStyle w:val="Strong"/>
          <w:b/>
          <w:bCs/>
          <w:sz w:val="24"/>
          <w:szCs w:val="24"/>
        </w:rPr>
        <w:t>Academic Bank of Credits (ABC)</w:t>
      </w:r>
    </w:p>
    <w:p w:rsidR="000A71E8" w:rsidRPr="00225742" w:rsidRDefault="000A71E8" w:rsidP="00C640A2">
      <w:pPr>
        <w:pStyle w:val="NormalWeb"/>
        <w:jc w:val="both"/>
      </w:pPr>
      <w:r w:rsidRPr="00225742">
        <w:t xml:space="preserve">The </w:t>
      </w:r>
      <w:r w:rsidRPr="00225742">
        <w:rPr>
          <w:rStyle w:val="Strong"/>
        </w:rPr>
        <w:t>Academic Bank of Credits (ABC)</w:t>
      </w:r>
      <w:r w:rsidRPr="00225742">
        <w:t xml:space="preserve"> is one of the key components introduced by the NEP 2020. It is essentially a </w:t>
      </w:r>
      <w:r w:rsidRPr="00225742">
        <w:rPr>
          <w:rStyle w:val="Strong"/>
        </w:rPr>
        <w:t>digital repository</w:t>
      </w:r>
      <w:r w:rsidRPr="00225742">
        <w:t xml:space="preserve"> that allows students to store and accumulate their academic credits earned from different institutions over time.</w:t>
      </w:r>
    </w:p>
    <w:p w:rsidR="000A71E8" w:rsidRPr="00225742" w:rsidRDefault="000A71E8" w:rsidP="00C640A2">
      <w:pPr>
        <w:numPr>
          <w:ilvl w:val="0"/>
          <w:numId w:val="11"/>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Function</w:t>
      </w:r>
      <w:r w:rsidRPr="00225742">
        <w:rPr>
          <w:rFonts w:ascii="Times New Roman" w:hAnsi="Times New Roman" w:cs="Times New Roman"/>
          <w:sz w:val="24"/>
          <w:szCs w:val="24"/>
        </w:rPr>
        <w:t>: Through the ABC, students can:</w:t>
      </w:r>
    </w:p>
    <w:p w:rsidR="000A71E8" w:rsidRPr="00225742" w:rsidRDefault="000A71E8" w:rsidP="00C640A2">
      <w:pPr>
        <w:numPr>
          <w:ilvl w:val="1"/>
          <w:numId w:val="11"/>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Transfer credits</w:t>
      </w:r>
      <w:r w:rsidRPr="00225742">
        <w:rPr>
          <w:rFonts w:ascii="Times New Roman" w:hAnsi="Times New Roman" w:cs="Times New Roman"/>
          <w:sz w:val="24"/>
          <w:szCs w:val="24"/>
        </w:rPr>
        <w:t xml:space="preserve"> from one institution to another (if they move or pursue courses at multiple universities).</w:t>
      </w:r>
    </w:p>
    <w:p w:rsidR="000A71E8" w:rsidRPr="00225742" w:rsidRDefault="000A71E8" w:rsidP="00C640A2">
      <w:pPr>
        <w:numPr>
          <w:ilvl w:val="1"/>
          <w:numId w:val="11"/>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Access credits</w:t>
      </w:r>
      <w:r w:rsidRPr="00225742">
        <w:rPr>
          <w:rFonts w:ascii="Times New Roman" w:hAnsi="Times New Roman" w:cs="Times New Roman"/>
          <w:sz w:val="24"/>
          <w:szCs w:val="24"/>
        </w:rPr>
        <w:t xml:space="preserve"> earned in various programs like online courses or skill development programs, as well as those earned through formal education.</w:t>
      </w:r>
    </w:p>
    <w:p w:rsidR="000A71E8" w:rsidRPr="00225742" w:rsidRDefault="000A71E8" w:rsidP="00C640A2">
      <w:pPr>
        <w:numPr>
          <w:ilvl w:val="0"/>
          <w:numId w:val="11"/>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Benefits</w:t>
      </w:r>
      <w:r w:rsidRPr="00225742">
        <w:rPr>
          <w:rFonts w:ascii="Times New Roman" w:hAnsi="Times New Roman" w:cs="Times New Roman"/>
          <w:sz w:val="24"/>
          <w:szCs w:val="24"/>
        </w:rPr>
        <w:t>:</w:t>
      </w:r>
    </w:p>
    <w:p w:rsidR="000A71E8" w:rsidRPr="00225742" w:rsidRDefault="000A71E8" w:rsidP="00C640A2">
      <w:pPr>
        <w:numPr>
          <w:ilvl w:val="1"/>
          <w:numId w:val="11"/>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It promotes </w:t>
      </w:r>
      <w:r w:rsidRPr="00225742">
        <w:rPr>
          <w:rStyle w:val="Strong"/>
          <w:rFonts w:ascii="Times New Roman" w:hAnsi="Times New Roman" w:cs="Times New Roman"/>
          <w:sz w:val="24"/>
          <w:szCs w:val="24"/>
        </w:rPr>
        <w:t>flexibility</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mobility</w:t>
      </w:r>
      <w:r w:rsidRPr="00225742">
        <w:rPr>
          <w:rFonts w:ascii="Times New Roman" w:hAnsi="Times New Roman" w:cs="Times New Roman"/>
          <w:sz w:val="24"/>
          <w:szCs w:val="24"/>
        </w:rPr>
        <w:t xml:space="preserve"> in education, allowing students to pursue different courses from multiple institutions without losing credits.</w:t>
      </w:r>
    </w:p>
    <w:p w:rsidR="000A71E8" w:rsidRPr="00225742" w:rsidRDefault="000A71E8" w:rsidP="00C640A2">
      <w:pPr>
        <w:numPr>
          <w:ilvl w:val="1"/>
          <w:numId w:val="11"/>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system enables students to </w:t>
      </w:r>
      <w:r w:rsidRPr="00225742">
        <w:rPr>
          <w:rStyle w:val="Strong"/>
          <w:rFonts w:ascii="Times New Roman" w:hAnsi="Times New Roman" w:cs="Times New Roman"/>
          <w:sz w:val="24"/>
          <w:szCs w:val="24"/>
        </w:rPr>
        <w:t>seamlessly switch programs</w:t>
      </w:r>
      <w:r w:rsidRPr="00225742">
        <w:rPr>
          <w:rFonts w:ascii="Times New Roman" w:hAnsi="Times New Roman" w:cs="Times New Roman"/>
          <w:sz w:val="24"/>
          <w:szCs w:val="24"/>
        </w:rPr>
        <w:t xml:space="preserve"> or institutions while keeping track of their academic progress.</w:t>
      </w:r>
    </w:p>
    <w:p w:rsidR="000A71E8" w:rsidRPr="00225742" w:rsidRDefault="000A71E8" w:rsidP="00C640A2">
      <w:pPr>
        <w:numPr>
          <w:ilvl w:val="1"/>
          <w:numId w:val="11"/>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It fosters a </w:t>
      </w:r>
      <w:r w:rsidRPr="00225742">
        <w:rPr>
          <w:rStyle w:val="Strong"/>
          <w:rFonts w:ascii="Times New Roman" w:hAnsi="Times New Roman" w:cs="Times New Roman"/>
          <w:sz w:val="24"/>
          <w:szCs w:val="24"/>
        </w:rPr>
        <w:t>continuous learning model</w:t>
      </w:r>
      <w:r w:rsidRPr="00225742">
        <w:rPr>
          <w:rFonts w:ascii="Times New Roman" w:hAnsi="Times New Roman" w:cs="Times New Roman"/>
          <w:sz w:val="24"/>
          <w:szCs w:val="24"/>
        </w:rPr>
        <w:t>, where students can take breaks or pursue education at their own pace and still accumulate credits for future qualifications.</w:t>
      </w:r>
    </w:p>
    <w:p w:rsidR="000A71E8" w:rsidRPr="00225742" w:rsidRDefault="000A71E8" w:rsidP="00C640A2">
      <w:pPr>
        <w:pStyle w:val="Heading3"/>
        <w:numPr>
          <w:ilvl w:val="0"/>
          <w:numId w:val="15"/>
        </w:numPr>
        <w:jc w:val="both"/>
        <w:rPr>
          <w:rStyle w:val="Strong"/>
          <w:b/>
          <w:bCs/>
          <w:sz w:val="24"/>
          <w:szCs w:val="24"/>
        </w:rPr>
      </w:pPr>
      <w:r w:rsidRPr="00225742">
        <w:rPr>
          <w:rStyle w:val="Strong"/>
          <w:b/>
          <w:bCs/>
          <w:sz w:val="24"/>
          <w:szCs w:val="24"/>
        </w:rPr>
        <w:lastRenderedPageBreak/>
        <w:t>Multiple Entry and Multiple Exit (MEME)</w:t>
      </w:r>
    </w:p>
    <w:p w:rsidR="00E34AB7" w:rsidRPr="00225742" w:rsidRDefault="00E34AB7" w:rsidP="00C640A2">
      <w:pPr>
        <w:pStyle w:val="Heading3"/>
        <w:ind w:left="720"/>
        <w:jc w:val="both"/>
        <w:rPr>
          <w:b w:val="0"/>
          <w:sz w:val="24"/>
          <w:szCs w:val="24"/>
        </w:rPr>
      </w:pPr>
      <w:r w:rsidRPr="00225742">
        <w:rPr>
          <w:b w:val="0"/>
          <w:sz w:val="24"/>
          <w:szCs w:val="24"/>
        </w:rPr>
        <w:t xml:space="preserve">Flexible learning is important to choose one’s academic pathway leading to the award of certificate, diploma, and degree. There are occasions when learners have to give up their education mid-way for various reasons. The records of the clearance of credits for such incomplete academic </w:t>
      </w:r>
      <w:proofErr w:type="spellStart"/>
      <w:r w:rsidRPr="00225742">
        <w:rPr>
          <w:b w:val="0"/>
          <w:sz w:val="24"/>
          <w:szCs w:val="24"/>
        </w:rPr>
        <w:t>programmes</w:t>
      </w:r>
      <w:proofErr w:type="spellEnd"/>
      <w:r w:rsidRPr="00225742">
        <w:rPr>
          <w:b w:val="0"/>
          <w:sz w:val="24"/>
          <w:szCs w:val="24"/>
        </w:rPr>
        <w:t xml:space="preserve"> remain unaccounted. Some contingency approaches are followed in a few Higher Education Institutions (HEIs) by allowing the learner to settle for a lower level of certification. Such rigid boundaries need to be removed to ensure zero-year-loss to students in the event of exiting in between. It will reduce the drop-out rate, thus improving Gross Enrolment Ratio (GER), which is one of the major objectives of the National Education Policy, (NEP), 2020.</w:t>
      </w:r>
      <w:r w:rsidRPr="00225742">
        <w:rPr>
          <w:b w:val="0"/>
          <w:sz w:val="24"/>
          <w:szCs w:val="24"/>
        </w:rPr>
        <w:t xml:space="preserve"> </w:t>
      </w:r>
      <w:bookmarkStart w:id="0" w:name="_GoBack"/>
      <w:r w:rsidRPr="004B147A">
        <w:rPr>
          <w:sz w:val="24"/>
          <w:szCs w:val="24"/>
        </w:rPr>
        <w:t>(</w:t>
      </w:r>
      <w:proofErr w:type="spellStart"/>
      <w:proofErr w:type="gramStart"/>
      <w:r w:rsidRPr="004B147A">
        <w:rPr>
          <w:sz w:val="24"/>
          <w:szCs w:val="24"/>
        </w:rPr>
        <w:t>Source:Page</w:t>
      </w:r>
      <w:proofErr w:type="spellEnd"/>
      <w:proofErr w:type="gramEnd"/>
      <w:r w:rsidRPr="004B147A">
        <w:rPr>
          <w:sz w:val="24"/>
          <w:szCs w:val="24"/>
        </w:rPr>
        <w:t xml:space="preserve"> 6 of </w:t>
      </w:r>
      <w:r w:rsidRPr="004B147A">
        <w:rPr>
          <w:sz w:val="24"/>
          <w:szCs w:val="24"/>
        </w:rPr>
        <w:t xml:space="preserve">Guidelines for Multiple Entry and Exit in Academic </w:t>
      </w:r>
      <w:proofErr w:type="spellStart"/>
      <w:r w:rsidRPr="004B147A">
        <w:rPr>
          <w:sz w:val="24"/>
          <w:szCs w:val="24"/>
        </w:rPr>
        <w:t>Programmes</w:t>
      </w:r>
      <w:proofErr w:type="spellEnd"/>
      <w:r w:rsidRPr="004B147A">
        <w:rPr>
          <w:sz w:val="24"/>
          <w:szCs w:val="24"/>
        </w:rPr>
        <w:t xml:space="preserve"> offered in Higher Education Institutions</w:t>
      </w:r>
      <w:bookmarkEnd w:id="0"/>
      <w:r w:rsidRPr="00225742">
        <w:rPr>
          <w:sz w:val="24"/>
          <w:szCs w:val="24"/>
        </w:rPr>
        <w:t>)</w:t>
      </w:r>
    </w:p>
    <w:p w:rsidR="000A71E8" w:rsidRPr="00225742" w:rsidRDefault="000A71E8" w:rsidP="00C640A2">
      <w:pPr>
        <w:pStyle w:val="NormalWeb"/>
        <w:jc w:val="both"/>
      </w:pPr>
      <w:r w:rsidRPr="00225742">
        <w:t xml:space="preserve">The </w:t>
      </w:r>
      <w:r w:rsidRPr="00225742">
        <w:rPr>
          <w:rStyle w:val="Strong"/>
        </w:rPr>
        <w:t>Multiple Entry and Multiple Exit (MEME)</w:t>
      </w:r>
      <w:r w:rsidRPr="00225742">
        <w:t xml:space="preserve"> system is a transformative aspect of NEP 2020 that introduces flexibility in how students enter and exit higher education programs.</w:t>
      </w:r>
    </w:p>
    <w:p w:rsidR="000A71E8" w:rsidRPr="00225742" w:rsidRDefault="000A71E8" w:rsidP="00C640A2">
      <w:pPr>
        <w:pStyle w:val="NormalWeb"/>
        <w:numPr>
          <w:ilvl w:val="0"/>
          <w:numId w:val="12"/>
        </w:numPr>
        <w:jc w:val="both"/>
      </w:pPr>
      <w:r w:rsidRPr="00225742">
        <w:rPr>
          <w:rStyle w:val="Strong"/>
        </w:rPr>
        <w:t>Multiple Entry</w:t>
      </w:r>
      <w:r w:rsidRPr="00225742">
        <w:t xml:space="preserve">: Students can enter a degree program at different stages of their academic journey, based on their preparedness and interests. For example, a student could enter a program after completing a </w:t>
      </w:r>
      <w:r w:rsidRPr="00225742">
        <w:rPr>
          <w:rStyle w:val="Strong"/>
        </w:rPr>
        <w:t>higher secondary education</w:t>
      </w:r>
      <w:r w:rsidRPr="00225742">
        <w:t xml:space="preserve">, or after working for a few years, thereby gaining </w:t>
      </w:r>
      <w:r w:rsidRPr="00225742">
        <w:rPr>
          <w:rStyle w:val="Strong"/>
        </w:rPr>
        <w:t>non-traditional entry points</w:t>
      </w:r>
      <w:r w:rsidRPr="00225742">
        <w:t>.</w:t>
      </w:r>
    </w:p>
    <w:p w:rsidR="000A71E8" w:rsidRPr="00225742" w:rsidRDefault="000A71E8" w:rsidP="00C640A2">
      <w:pPr>
        <w:pStyle w:val="NormalWeb"/>
        <w:numPr>
          <w:ilvl w:val="0"/>
          <w:numId w:val="12"/>
        </w:numPr>
        <w:jc w:val="both"/>
      </w:pPr>
      <w:r w:rsidRPr="00225742">
        <w:rPr>
          <w:rStyle w:val="Strong"/>
        </w:rPr>
        <w:t>Multiple Exit</w:t>
      </w:r>
      <w:r w:rsidRPr="00225742">
        <w:t>: Students can exit a program at various points and still earn qualifications. For example:</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After completing the </w:t>
      </w:r>
      <w:r w:rsidRPr="00225742">
        <w:rPr>
          <w:rStyle w:val="Strong"/>
          <w:rFonts w:ascii="Times New Roman" w:hAnsi="Times New Roman" w:cs="Times New Roman"/>
          <w:sz w:val="24"/>
          <w:szCs w:val="24"/>
        </w:rPr>
        <w:t>first year</w:t>
      </w:r>
      <w:r w:rsidRPr="00225742">
        <w:rPr>
          <w:rFonts w:ascii="Times New Roman" w:hAnsi="Times New Roman" w:cs="Times New Roman"/>
          <w:sz w:val="24"/>
          <w:szCs w:val="24"/>
        </w:rPr>
        <w:t xml:space="preserve">, they could earn a </w:t>
      </w:r>
      <w:r w:rsidRPr="00225742">
        <w:rPr>
          <w:rStyle w:val="Strong"/>
          <w:rFonts w:ascii="Times New Roman" w:hAnsi="Times New Roman" w:cs="Times New Roman"/>
          <w:sz w:val="24"/>
          <w:szCs w:val="24"/>
        </w:rPr>
        <w:t>Certificate</w:t>
      </w:r>
      <w:r w:rsidRPr="00225742">
        <w:rPr>
          <w:rFonts w:ascii="Times New Roman" w:hAnsi="Times New Roman" w:cs="Times New Roman"/>
          <w:sz w:val="24"/>
          <w:szCs w:val="24"/>
        </w:rPr>
        <w:t>.</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After completing the </w:t>
      </w:r>
      <w:r w:rsidRPr="00225742">
        <w:rPr>
          <w:rStyle w:val="Strong"/>
          <w:rFonts w:ascii="Times New Roman" w:hAnsi="Times New Roman" w:cs="Times New Roman"/>
          <w:sz w:val="24"/>
          <w:szCs w:val="24"/>
        </w:rPr>
        <w:t>second year</w:t>
      </w:r>
      <w:r w:rsidRPr="00225742">
        <w:rPr>
          <w:rFonts w:ascii="Times New Roman" w:hAnsi="Times New Roman" w:cs="Times New Roman"/>
          <w:sz w:val="24"/>
          <w:szCs w:val="24"/>
        </w:rPr>
        <w:t xml:space="preserve">, they could receive a </w:t>
      </w:r>
      <w:r w:rsidRPr="00225742">
        <w:rPr>
          <w:rStyle w:val="Strong"/>
          <w:rFonts w:ascii="Times New Roman" w:hAnsi="Times New Roman" w:cs="Times New Roman"/>
          <w:sz w:val="24"/>
          <w:szCs w:val="24"/>
        </w:rPr>
        <w:t>Diploma</w:t>
      </w:r>
      <w:r w:rsidRPr="00225742">
        <w:rPr>
          <w:rFonts w:ascii="Times New Roman" w:hAnsi="Times New Roman" w:cs="Times New Roman"/>
          <w:sz w:val="24"/>
          <w:szCs w:val="24"/>
        </w:rPr>
        <w:t>.</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After completing the </w:t>
      </w:r>
      <w:r w:rsidR="007F1BB6" w:rsidRPr="00225742">
        <w:rPr>
          <w:rFonts w:ascii="Times New Roman" w:hAnsi="Times New Roman" w:cs="Times New Roman"/>
          <w:sz w:val="24"/>
          <w:szCs w:val="24"/>
        </w:rPr>
        <w:t xml:space="preserve">full </w:t>
      </w:r>
      <w:r w:rsidR="007F1BB6" w:rsidRPr="00225742">
        <w:rPr>
          <w:rFonts w:ascii="Times New Roman" w:hAnsi="Times New Roman" w:cs="Times New Roman"/>
          <w:b/>
          <w:sz w:val="24"/>
          <w:szCs w:val="24"/>
        </w:rPr>
        <w:t>(three</w:t>
      </w:r>
      <w:r w:rsidR="00E34AB7" w:rsidRPr="00225742">
        <w:rPr>
          <w:rFonts w:ascii="Times New Roman" w:hAnsi="Times New Roman" w:cs="Times New Roman"/>
          <w:b/>
          <w:sz w:val="24"/>
          <w:szCs w:val="24"/>
        </w:rPr>
        <w:t xml:space="preserve"> or </w:t>
      </w:r>
      <w:r w:rsidR="007F1BB6" w:rsidRPr="00225742">
        <w:rPr>
          <w:rFonts w:ascii="Times New Roman" w:hAnsi="Times New Roman" w:cs="Times New Roman"/>
          <w:b/>
          <w:sz w:val="24"/>
          <w:szCs w:val="24"/>
        </w:rPr>
        <w:t>four year)</w:t>
      </w:r>
      <w:r w:rsidR="007F1BB6" w:rsidRPr="00225742">
        <w:rPr>
          <w:rFonts w:ascii="Times New Roman" w:hAnsi="Times New Roman" w:cs="Times New Roman"/>
          <w:sz w:val="24"/>
          <w:szCs w:val="24"/>
        </w:rPr>
        <w:t xml:space="preserve"> program</w:t>
      </w:r>
      <w:r w:rsidRPr="00225742">
        <w:rPr>
          <w:rFonts w:ascii="Times New Roman" w:hAnsi="Times New Roman" w:cs="Times New Roman"/>
          <w:sz w:val="24"/>
          <w:szCs w:val="24"/>
        </w:rPr>
        <w:t xml:space="preserve">, they could earn a </w:t>
      </w:r>
      <w:r w:rsidRPr="00225742">
        <w:rPr>
          <w:rStyle w:val="Strong"/>
          <w:rFonts w:ascii="Times New Roman" w:hAnsi="Times New Roman" w:cs="Times New Roman"/>
          <w:sz w:val="24"/>
          <w:szCs w:val="24"/>
        </w:rPr>
        <w:t>Degree</w:t>
      </w:r>
      <w:r w:rsidRPr="00225742">
        <w:rPr>
          <w:rFonts w:ascii="Times New Roman" w:hAnsi="Times New Roman" w:cs="Times New Roman"/>
          <w:sz w:val="24"/>
          <w:szCs w:val="24"/>
        </w:rPr>
        <w:t>.</w:t>
      </w:r>
    </w:p>
    <w:p w:rsidR="000A71E8" w:rsidRPr="00225742" w:rsidRDefault="000A71E8" w:rsidP="00C640A2">
      <w:pPr>
        <w:pStyle w:val="NormalWeb"/>
        <w:numPr>
          <w:ilvl w:val="0"/>
          <w:numId w:val="12"/>
        </w:numPr>
        <w:jc w:val="both"/>
      </w:pPr>
      <w:r w:rsidRPr="00225742">
        <w:rPr>
          <w:rStyle w:val="Strong"/>
        </w:rPr>
        <w:t>Benefits</w:t>
      </w:r>
      <w:r w:rsidRPr="00225742">
        <w:t>:</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MEME system supports </w:t>
      </w:r>
      <w:r w:rsidRPr="00225742">
        <w:rPr>
          <w:rStyle w:val="Strong"/>
          <w:rFonts w:ascii="Times New Roman" w:hAnsi="Times New Roman" w:cs="Times New Roman"/>
          <w:sz w:val="24"/>
          <w:szCs w:val="24"/>
        </w:rPr>
        <w:t>lifelong learning</w:t>
      </w:r>
      <w:r w:rsidRPr="00225742">
        <w:rPr>
          <w:rFonts w:ascii="Times New Roman" w:hAnsi="Times New Roman" w:cs="Times New Roman"/>
          <w:sz w:val="24"/>
          <w:szCs w:val="24"/>
        </w:rPr>
        <w:t xml:space="preserve"> by offering flexible entry and exit options.</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It helps </w:t>
      </w:r>
      <w:r w:rsidRPr="00225742">
        <w:rPr>
          <w:rStyle w:val="Strong"/>
          <w:rFonts w:ascii="Times New Roman" w:hAnsi="Times New Roman" w:cs="Times New Roman"/>
          <w:sz w:val="24"/>
          <w:szCs w:val="24"/>
        </w:rPr>
        <w:t>non-linear career paths</w:t>
      </w:r>
      <w:r w:rsidRPr="00225742">
        <w:rPr>
          <w:rFonts w:ascii="Times New Roman" w:hAnsi="Times New Roman" w:cs="Times New Roman"/>
          <w:sz w:val="24"/>
          <w:szCs w:val="24"/>
        </w:rPr>
        <w:t>, where students might choose to leave a program and return later without losing the credits they earned.</w:t>
      </w:r>
    </w:p>
    <w:p w:rsidR="000A71E8" w:rsidRPr="00225742" w:rsidRDefault="000A71E8" w:rsidP="00C640A2">
      <w:pPr>
        <w:numPr>
          <w:ilvl w:val="1"/>
          <w:numId w:val="12"/>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This system is highly </w:t>
      </w:r>
      <w:r w:rsidRPr="00225742">
        <w:rPr>
          <w:rStyle w:val="Strong"/>
          <w:rFonts w:ascii="Times New Roman" w:hAnsi="Times New Roman" w:cs="Times New Roman"/>
          <w:sz w:val="24"/>
          <w:szCs w:val="24"/>
        </w:rPr>
        <w:t>student-centric</w:t>
      </w:r>
      <w:r w:rsidRPr="00225742">
        <w:rPr>
          <w:rFonts w:ascii="Times New Roman" w:hAnsi="Times New Roman" w:cs="Times New Roman"/>
          <w:sz w:val="24"/>
          <w:szCs w:val="24"/>
        </w:rPr>
        <w:t>, allowing individuals to tailor their education to personal circumstances, career goals, or interests.</w:t>
      </w:r>
    </w:p>
    <w:p w:rsidR="000A71E8" w:rsidRPr="00225742" w:rsidRDefault="000A71E8" w:rsidP="00C640A2">
      <w:pPr>
        <w:pStyle w:val="Heading3"/>
        <w:numPr>
          <w:ilvl w:val="0"/>
          <w:numId w:val="15"/>
        </w:numPr>
        <w:jc w:val="both"/>
        <w:rPr>
          <w:sz w:val="24"/>
          <w:szCs w:val="24"/>
        </w:rPr>
      </w:pPr>
      <w:r w:rsidRPr="00225742">
        <w:rPr>
          <w:rStyle w:val="Strong"/>
          <w:b/>
          <w:bCs/>
          <w:sz w:val="24"/>
          <w:szCs w:val="24"/>
        </w:rPr>
        <w:t>Redesign Curriculum</w:t>
      </w:r>
    </w:p>
    <w:p w:rsidR="000A71E8" w:rsidRPr="00225742" w:rsidRDefault="000A71E8" w:rsidP="00C640A2">
      <w:pPr>
        <w:pStyle w:val="NormalWeb"/>
        <w:jc w:val="both"/>
      </w:pPr>
      <w:r w:rsidRPr="00225742">
        <w:t xml:space="preserve">One of the primary goals of </w:t>
      </w:r>
      <w:r w:rsidRPr="00225742">
        <w:rPr>
          <w:rStyle w:val="Strong"/>
        </w:rPr>
        <w:t>NEP 2020</w:t>
      </w:r>
      <w:r w:rsidRPr="00225742">
        <w:t xml:space="preserve"> is the </w:t>
      </w:r>
      <w:r w:rsidRPr="00225742">
        <w:rPr>
          <w:rStyle w:val="Strong"/>
        </w:rPr>
        <w:t>redesign of curricula</w:t>
      </w:r>
      <w:r w:rsidRPr="00225742">
        <w:t xml:space="preserve"> to make it more relevant to the modern world, incorporating both </w:t>
      </w:r>
      <w:r w:rsidRPr="00225742">
        <w:rPr>
          <w:rStyle w:val="Strong"/>
        </w:rPr>
        <w:t>academic excellence</w:t>
      </w:r>
      <w:r w:rsidRPr="00225742">
        <w:t xml:space="preserve"> and </w:t>
      </w:r>
      <w:r w:rsidRPr="00225742">
        <w:rPr>
          <w:rStyle w:val="Strong"/>
        </w:rPr>
        <w:t>skill development</w:t>
      </w:r>
      <w:r w:rsidRPr="00225742">
        <w:t>.</w:t>
      </w:r>
    </w:p>
    <w:p w:rsidR="000A71E8" w:rsidRPr="00225742" w:rsidRDefault="000A71E8" w:rsidP="00C640A2">
      <w:pPr>
        <w:numPr>
          <w:ilvl w:val="0"/>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Redesigning the Curriculum</w:t>
      </w:r>
      <w:r w:rsidRPr="00225742">
        <w:rPr>
          <w:rFonts w:ascii="Times New Roman" w:hAnsi="Times New Roman" w:cs="Times New Roman"/>
          <w:sz w:val="24"/>
          <w:szCs w:val="24"/>
        </w:rPr>
        <w:t xml:space="preserve"> means:</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Making it more </w:t>
      </w:r>
      <w:r w:rsidRPr="00225742">
        <w:rPr>
          <w:rStyle w:val="Strong"/>
          <w:rFonts w:ascii="Times New Roman" w:hAnsi="Times New Roman" w:cs="Times New Roman"/>
          <w:sz w:val="24"/>
          <w:szCs w:val="24"/>
        </w:rPr>
        <w:t>interdisciplinary</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flexible</w:t>
      </w:r>
      <w:r w:rsidRPr="00225742">
        <w:rPr>
          <w:rFonts w:ascii="Times New Roman" w:hAnsi="Times New Roman" w:cs="Times New Roman"/>
          <w:sz w:val="24"/>
          <w:szCs w:val="24"/>
        </w:rPr>
        <w:t>, so students are not limited to studying in one narrow stream.</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Emphasizing </w:t>
      </w:r>
      <w:r w:rsidRPr="00225742">
        <w:rPr>
          <w:rStyle w:val="Strong"/>
          <w:rFonts w:ascii="Times New Roman" w:hAnsi="Times New Roman" w:cs="Times New Roman"/>
          <w:sz w:val="24"/>
          <w:szCs w:val="24"/>
        </w:rPr>
        <w:t>critical thinking, creativity</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problem-solving</w:t>
      </w:r>
      <w:r w:rsidRPr="00225742">
        <w:rPr>
          <w:rFonts w:ascii="Times New Roman" w:hAnsi="Times New Roman" w:cs="Times New Roman"/>
          <w:sz w:val="24"/>
          <w:szCs w:val="24"/>
        </w:rPr>
        <w:t xml:space="preserve"> rather than rote learning.</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Introducing </w:t>
      </w:r>
      <w:r w:rsidRPr="00225742">
        <w:rPr>
          <w:rStyle w:val="Strong"/>
          <w:rFonts w:ascii="Times New Roman" w:hAnsi="Times New Roman" w:cs="Times New Roman"/>
          <w:sz w:val="24"/>
          <w:szCs w:val="24"/>
        </w:rPr>
        <w:t>21st-century skills</w:t>
      </w:r>
      <w:r w:rsidRPr="00225742">
        <w:rPr>
          <w:rFonts w:ascii="Times New Roman" w:hAnsi="Times New Roman" w:cs="Times New Roman"/>
          <w:sz w:val="24"/>
          <w:szCs w:val="24"/>
        </w:rPr>
        <w:t xml:space="preserve"> such as digital literacy, communication, collaboration, and leadership to prepare students for future challenges.</w:t>
      </w:r>
    </w:p>
    <w:p w:rsidR="000A71E8" w:rsidRPr="00225742" w:rsidRDefault="000A71E8" w:rsidP="00C640A2">
      <w:pPr>
        <w:numPr>
          <w:ilvl w:val="0"/>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Implementation at SPPU</w:t>
      </w:r>
      <w:r w:rsidRPr="00225742">
        <w:rPr>
          <w:rFonts w:ascii="Times New Roman" w:hAnsi="Times New Roman" w:cs="Times New Roman"/>
          <w:sz w:val="24"/>
          <w:szCs w:val="24"/>
        </w:rPr>
        <w:t>: In line with NEP 2020, SPPU is redesigning its curricula by:</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lastRenderedPageBreak/>
        <w:t>Integrating multiple subjects</w:t>
      </w:r>
      <w:r w:rsidRPr="00225742">
        <w:rPr>
          <w:rFonts w:ascii="Times New Roman" w:hAnsi="Times New Roman" w:cs="Times New Roman"/>
          <w:sz w:val="24"/>
          <w:szCs w:val="24"/>
        </w:rPr>
        <w:t xml:space="preserve"> into degree programs, so students can explore fields beyond their primary area of study.</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Encouraging the use of technology</w:t>
      </w:r>
      <w:r w:rsidRPr="00225742">
        <w:rPr>
          <w:rFonts w:ascii="Times New Roman" w:hAnsi="Times New Roman" w:cs="Times New Roman"/>
          <w:sz w:val="24"/>
          <w:szCs w:val="24"/>
        </w:rPr>
        <w:t xml:space="preserve"> in classrooms to enhance interactive and digital learning experiences.</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Incorporating project-based learning</w:t>
      </w:r>
      <w:r w:rsidRPr="00225742">
        <w:rPr>
          <w:rFonts w:ascii="Times New Roman" w:hAnsi="Times New Roman" w:cs="Times New Roman"/>
          <w:sz w:val="24"/>
          <w:szCs w:val="24"/>
        </w:rPr>
        <w:t>, where students work on real-world problems to enhance their problem-solving and analytical skills.</w:t>
      </w:r>
    </w:p>
    <w:p w:rsidR="000A71E8" w:rsidRPr="00225742" w:rsidRDefault="000A71E8" w:rsidP="00C640A2">
      <w:pPr>
        <w:numPr>
          <w:ilvl w:val="1"/>
          <w:numId w:val="13"/>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Incorporating soft skills training</w:t>
      </w:r>
      <w:r w:rsidRPr="00225742">
        <w:rPr>
          <w:rFonts w:ascii="Times New Roman" w:hAnsi="Times New Roman" w:cs="Times New Roman"/>
          <w:sz w:val="24"/>
          <w:szCs w:val="24"/>
        </w:rPr>
        <w:t xml:space="preserve"> alongside technical subjects to help students become more well-rounded and industry-ready.</w:t>
      </w:r>
    </w:p>
    <w:p w:rsidR="000A71E8" w:rsidRPr="00225742" w:rsidRDefault="000A71E8" w:rsidP="00C640A2">
      <w:pPr>
        <w:pStyle w:val="Heading3"/>
        <w:jc w:val="both"/>
        <w:rPr>
          <w:sz w:val="24"/>
          <w:szCs w:val="24"/>
        </w:rPr>
      </w:pPr>
      <w:r w:rsidRPr="00225742">
        <w:rPr>
          <w:sz w:val="24"/>
          <w:szCs w:val="24"/>
        </w:rPr>
        <w:t>Conclusion</w:t>
      </w:r>
    </w:p>
    <w:p w:rsidR="000A71E8" w:rsidRPr="00225742" w:rsidRDefault="000A71E8" w:rsidP="00C640A2">
      <w:pPr>
        <w:pStyle w:val="NormalWeb"/>
        <w:jc w:val="both"/>
      </w:pPr>
      <w:r w:rsidRPr="00225742">
        <w:t xml:space="preserve">In summary, the key elements of </w:t>
      </w:r>
      <w:r w:rsidRPr="00225742">
        <w:rPr>
          <w:rStyle w:val="Strong"/>
        </w:rPr>
        <w:t>NEP 2020</w:t>
      </w:r>
      <w:r w:rsidRPr="00225742">
        <w:t xml:space="preserve"> implementation at </w:t>
      </w:r>
      <w:r w:rsidRPr="00225742">
        <w:rPr>
          <w:rStyle w:val="Strong"/>
        </w:rPr>
        <w:t>SPPU</w:t>
      </w:r>
      <w:r w:rsidRPr="00225742">
        <w:t xml:space="preserve"> include:</w:t>
      </w:r>
    </w:p>
    <w:p w:rsidR="000A71E8" w:rsidRPr="00225742" w:rsidRDefault="000A71E8" w:rsidP="00C640A2">
      <w:pPr>
        <w:numPr>
          <w:ilvl w:val="0"/>
          <w:numId w:val="14"/>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A </w:t>
      </w:r>
      <w:r w:rsidRPr="00225742">
        <w:rPr>
          <w:rStyle w:val="Strong"/>
          <w:rFonts w:ascii="Times New Roman" w:hAnsi="Times New Roman" w:cs="Times New Roman"/>
          <w:sz w:val="24"/>
          <w:szCs w:val="24"/>
        </w:rPr>
        <w:t>credit framework</w:t>
      </w:r>
      <w:r w:rsidRPr="00225742">
        <w:rPr>
          <w:rFonts w:ascii="Times New Roman" w:hAnsi="Times New Roman" w:cs="Times New Roman"/>
          <w:sz w:val="24"/>
          <w:szCs w:val="24"/>
        </w:rPr>
        <w:t xml:space="preserve"> that allows students to accumulate and transfer credits easily.</w:t>
      </w:r>
    </w:p>
    <w:p w:rsidR="000A71E8" w:rsidRPr="00225742" w:rsidRDefault="000A71E8" w:rsidP="00C640A2">
      <w:pPr>
        <w:numPr>
          <w:ilvl w:val="0"/>
          <w:numId w:val="14"/>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establishment of the </w:t>
      </w:r>
      <w:r w:rsidRPr="00225742">
        <w:rPr>
          <w:rStyle w:val="Strong"/>
          <w:rFonts w:ascii="Times New Roman" w:hAnsi="Times New Roman" w:cs="Times New Roman"/>
          <w:sz w:val="24"/>
          <w:szCs w:val="24"/>
        </w:rPr>
        <w:t>Academic Bank of Credits (ABC)</w:t>
      </w:r>
      <w:r w:rsidRPr="00225742">
        <w:rPr>
          <w:rFonts w:ascii="Times New Roman" w:hAnsi="Times New Roman" w:cs="Times New Roman"/>
          <w:sz w:val="24"/>
          <w:szCs w:val="24"/>
        </w:rPr>
        <w:t xml:space="preserve"> to store and manage academic credits.</w:t>
      </w:r>
    </w:p>
    <w:p w:rsidR="000A71E8" w:rsidRPr="00225742" w:rsidRDefault="000A71E8" w:rsidP="00C640A2">
      <w:pPr>
        <w:numPr>
          <w:ilvl w:val="0"/>
          <w:numId w:val="14"/>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Multiple Entry and Exit options</w:t>
      </w:r>
      <w:r w:rsidRPr="00225742">
        <w:rPr>
          <w:rFonts w:ascii="Times New Roman" w:hAnsi="Times New Roman" w:cs="Times New Roman"/>
          <w:sz w:val="24"/>
          <w:szCs w:val="24"/>
        </w:rPr>
        <w:t xml:space="preserve"> that provide flexibility and accessibility in higher education.</w:t>
      </w:r>
    </w:p>
    <w:p w:rsidR="000A71E8" w:rsidRPr="00225742" w:rsidRDefault="000A71E8" w:rsidP="00C640A2">
      <w:pPr>
        <w:numPr>
          <w:ilvl w:val="0"/>
          <w:numId w:val="14"/>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w:t>
      </w:r>
      <w:r w:rsidRPr="00225742">
        <w:rPr>
          <w:rStyle w:val="Strong"/>
          <w:rFonts w:ascii="Times New Roman" w:hAnsi="Times New Roman" w:cs="Times New Roman"/>
          <w:sz w:val="24"/>
          <w:szCs w:val="24"/>
        </w:rPr>
        <w:t>redesign of the curriculum</w:t>
      </w:r>
      <w:r w:rsidRPr="00225742">
        <w:rPr>
          <w:rFonts w:ascii="Times New Roman" w:hAnsi="Times New Roman" w:cs="Times New Roman"/>
          <w:sz w:val="24"/>
          <w:szCs w:val="24"/>
        </w:rPr>
        <w:t xml:space="preserve"> to ensure it’s more </w:t>
      </w:r>
      <w:r w:rsidRPr="00225742">
        <w:rPr>
          <w:rStyle w:val="Strong"/>
          <w:rFonts w:ascii="Times New Roman" w:hAnsi="Times New Roman" w:cs="Times New Roman"/>
          <w:sz w:val="24"/>
          <w:szCs w:val="24"/>
        </w:rPr>
        <w:t>multidisciplinary</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flexible</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future-ready</w:t>
      </w:r>
      <w:r w:rsidRPr="00225742">
        <w:rPr>
          <w:rFonts w:ascii="Times New Roman" w:hAnsi="Times New Roman" w:cs="Times New Roman"/>
          <w:sz w:val="24"/>
          <w:szCs w:val="24"/>
        </w:rPr>
        <w:t>, while fostering the development of important skills like critical thinking, creativity, and adaptability.</w:t>
      </w:r>
    </w:p>
    <w:p w:rsidR="000A71E8" w:rsidRPr="00225742" w:rsidRDefault="000A71E8" w:rsidP="00C640A2">
      <w:pPr>
        <w:pStyle w:val="NormalWeb"/>
        <w:jc w:val="both"/>
      </w:pPr>
      <w:r w:rsidRPr="00225742">
        <w:t xml:space="preserve">These initiatives aim to transform the higher education landscape, ensuring that students receive a more </w:t>
      </w:r>
      <w:r w:rsidRPr="00225742">
        <w:rPr>
          <w:rStyle w:val="Strong"/>
        </w:rPr>
        <w:t>holistic, flexible, and personalized education</w:t>
      </w:r>
      <w:r w:rsidRPr="00225742">
        <w:t>, better preparing them for the challenges of the future.</w:t>
      </w:r>
    </w:p>
    <w:p w:rsidR="007F1BB6" w:rsidRPr="00225742" w:rsidRDefault="007F1BB6" w:rsidP="00C640A2">
      <w:pPr>
        <w:pStyle w:val="NormalWeb"/>
        <w:jc w:val="both"/>
      </w:pPr>
    </w:p>
    <w:p w:rsidR="007F1BB6" w:rsidRPr="00225742" w:rsidRDefault="007F1BB6" w:rsidP="00C640A2">
      <w:pPr>
        <w:pStyle w:val="NormalWeb"/>
        <w:jc w:val="both"/>
      </w:pPr>
    </w:p>
    <w:p w:rsidR="007F1BB6" w:rsidRPr="00225742" w:rsidRDefault="007F1BB6" w:rsidP="00C640A2">
      <w:pPr>
        <w:pStyle w:val="NormalWeb"/>
        <w:jc w:val="both"/>
      </w:pPr>
    </w:p>
    <w:p w:rsidR="007F1BB6" w:rsidRPr="00225742" w:rsidRDefault="007F1BB6" w:rsidP="00C640A2">
      <w:pPr>
        <w:pStyle w:val="NormalWeb"/>
        <w:jc w:val="both"/>
      </w:pPr>
    </w:p>
    <w:p w:rsidR="007F1BB6" w:rsidRDefault="007F1BB6" w:rsidP="00C640A2">
      <w:pPr>
        <w:pStyle w:val="NormalWeb"/>
        <w:jc w:val="both"/>
      </w:pPr>
    </w:p>
    <w:p w:rsidR="00225742" w:rsidRPr="00225742" w:rsidRDefault="00225742" w:rsidP="00C640A2">
      <w:pPr>
        <w:pStyle w:val="NormalWeb"/>
        <w:jc w:val="both"/>
      </w:pPr>
    </w:p>
    <w:p w:rsidR="007F1BB6" w:rsidRPr="00225742" w:rsidRDefault="007F1BB6" w:rsidP="00C640A2">
      <w:pPr>
        <w:pStyle w:val="Heading3"/>
        <w:jc w:val="both"/>
        <w:rPr>
          <w:sz w:val="24"/>
          <w:szCs w:val="24"/>
        </w:rPr>
      </w:pPr>
      <w:r w:rsidRPr="00225742">
        <w:rPr>
          <w:sz w:val="24"/>
          <w:szCs w:val="24"/>
        </w:rPr>
        <w:t>Slide No 14:</w:t>
      </w:r>
    </w:p>
    <w:p w:rsidR="007F1BB6" w:rsidRPr="00225742" w:rsidRDefault="007F1BB6" w:rsidP="00C640A2">
      <w:pPr>
        <w:pStyle w:val="Heading3"/>
        <w:jc w:val="both"/>
        <w:rPr>
          <w:sz w:val="24"/>
          <w:szCs w:val="24"/>
        </w:rPr>
      </w:pPr>
      <w:r w:rsidRPr="00225742">
        <w:rPr>
          <w:sz w:val="24"/>
          <w:szCs w:val="24"/>
        </w:rPr>
        <w:t>Benefits of NEP 2020-Based Education in SPPU</w:t>
      </w:r>
    </w:p>
    <w:p w:rsidR="007F1BB6" w:rsidRPr="00225742" w:rsidRDefault="007F1BB6" w:rsidP="00C640A2">
      <w:pPr>
        <w:pStyle w:val="NormalWeb"/>
        <w:jc w:val="both"/>
      </w:pPr>
      <w:r w:rsidRPr="00225742">
        <w:t xml:space="preserve">The </w:t>
      </w:r>
      <w:r w:rsidRPr="00225742">
        <w:rPr>
          <w:rStyle w:val="Strong"/>
        </w:rPr>
        <w:t>National Education Policy (NEP) 2020</w:t>
      </w:r>
      <w:r w:rsidRPr="00225742">
        <w:t xml:space="preserve"> emphasizes a transformative approach to higher education, aiming to address the evolving demands of the modern world. At </w:t>
      </w:r>
      <w:proofErr w:type="spellStart"/>
      <w:r w:rsidRPr="00225742">
        <w:rPr>
          <w:rStyle w:val="Strong"/>
        </w:rPr>
        <w:t>Savitribai</w:t>
      </w:r>
      <w:proofErr w:type="spellEnd"/>
      <w:r w:rsidRPr="00225742">
        <w:rPr>
          <w:rStyle w:val="Strong"/>
        </w:rPr>
        <w:t xml:space="preserve"> </w:t>
      </w:r>
      <w:proofErr w:type="spellStart"/>
      <w:r w:rsidRPr="00225742">
        <w:rPr>
          <w:rStyle w:val="Strong"/>
        </w:rPr>
        <w:t>Phule</w:t>
      </w:r>
      <w:proofErr w:type="spellEnd"/>
      <w:r w:rsidRPr="00225742">
        <w:rPr>
          <w:rStyle w:val="Strong"/>
        </w:rPr>
        <w:t xml:space="preserve"> Pune University (SPPU)</w:t>
      </w:r>
      <w:r w:rsidRPr="00225742">
        <w:t xml:space="preserve">, adopting NEP 2020-based education brings significant benefits, </w:t>
      </w:r>
      <w:r w:rsidRPr="00225742">
        <w:lastRenderedPageBreak/>
        <w:t xml:space="preserve">especially in terms of fostering a </w:t>
      </w:r>
      <w:r w:rsidRPr="00225742">
        <w:rPr>
          <w:rStyle w:val="Strong"/>
        </w:rPr>
        <w:t>holistic and multidisciplinary approach</w:t>
      </w:r>
      <w:r w:rsidRPr="00225742">
        <w:t xml:space="preserve"> to learning. Let’s explore these benefits and the steps needed to overcome the challenges before full implementation.</w:t>
      </w:r>
    </w:p>
    <w:p w:rsidR="007F1BB6" w:rsidRPr="00225742" w:rsidRDefault="007F1BB6" w:rsidP="00C640A2">
      <w:pPr>
        <w:pStyle w:val="Heading3"/>
        <w:jc w:val="both"/>
        <w:rPr>
          <w:sz w:val="24"/>
          <w:szCs w:val="24"/>
        </w:rPr>
      </w:pPr>
      <w:r w:rsidRPr="00225742">
        <w:rPr>
          <w:sz w:val="24"/>
          <w:szCs w:val="24"/>
        </w:rPr>
        <w:t xml:space="preserve">1. </w:t>
      </w:r>
      <w:r w:rsidRPr="00225742">
        <w:rPr>
          <w:rStyle w:val="Strong"/>
          <w:b/>
          <w:bCs/>
          <w:sz w:val="24"/>
          <w:szCs w:val="24"/>
        </w:rPr>
        <w:t>Holistic and Multidisciplinary Approach in Education</w:t>
      </w:r>
    </w:p>
    <w:p w:rsidR="007F1BB6" w:rsidRPr="00225742" w:rsidRDefault="007F1BB6" w:rsidP="00C640A2">
      <w:pPr>
        <w:pStyle w:val="NormalWeb"/>
        <w:jc w:val="both"/>
      </w:pPr>
      <w:r w:rsidRPr="00225742">
        <w:t xml:space="preserve">One of the core principles of NEP 2020 is the shift from rigid, discipline-specific education to a </w:t>
      </w:r>
      <w:r w:rsidRPr="00225742">
        <w:rPr>
          <w:rStyle w:val="Strong"/>
        </w:rPr>
        <w:t>holistic and multidisciplinary</w:t>
      </w:r>
      <w:r w:rsidRPr="00225742">
        <w:t xml:space="preserve"> approach. This enables students to gain a </w:t>
      </w:r>
      <w:r w:rsidRPr="00225742">
        <w:rPr>
          <w:rStyle w:val="Strong"/>
        </w:rPr>
        <w:t>broader perspective</w:t>
      </w:r>
      <w:r w:rsidRPr="00225742">
        <w:t xml:space="preserve"> on knowledge and develop a wider set of </w:t>
      </w:r>
      <w:r w:rsidRPr="00225742">
        <w:rPr>
          <w:rStyle w:val="Strong"/>
        </w:rPr>
        <w:t>functional abilities</w:t>
      </w:r>
      <w:r w:rsidRPr="00225742">
        <w:t>.</w:t>
      </w:r>
    </w:p>
    <w:p w:rsidR="007F1BB6" w:rsidRPr="00225742" w:rsidRDefault="007F1BB6" w:rsidP="00C640A2">
      <w:pPr>
        <w:numPr>
          <w:ilvl w:val="0"/>
          <w:numId w:val="1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Benefits</w:t>
      </w:r>
      <w:r w:rsidRPr="00225742">
        <w:rPr>
          <w:rFonts w:ascii="Times New Roman" w:hAnsi="Times New Roman" w:cs="Times New Roman"/>
          <w:sz w:val="24"/>
          <w:szCs w:val="24"/>
        </w:rPr>
        <w:t>:</w:t>
      </w:r>
    </w:p>
    <w:p w:rsidR="007F1BB6" w:rsidRPr="00225742" w:rsidRDefault="007F1BB6" w:rsidP="00C640A2">
      <w:pPr>
        <w:numPr>
          <w:ilvl w:val="1"/>
          <w:numId w:val="1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Broad Skill Set Development</w:t>
      </w:r>
      <w:r w:rsidRPr="00225742">
        <w:rPr>
          <w:rFonts w:ascii="Times New Roman" w:hAnsi="Times New Roman" w:cs="Times New Roman"/>
          <w:sz w:val="24"/>
          <w:szCs w:val="24"/>
        </w:rPr>
        <w:t>: By integrating subjects from various fields, students can develop skills across disciplines. For example, a student studying engineering can also take courses in humanities, business, or environmental science, enabling them to develop critical thinking, creativity, and problem-solving skills.</w:t>
      </w:r>
    </w:p>
    <w:p w:rsidR="007F1BB6" w:rsidRPr="00225742" w:rsidRDefault="007F1BB6" w:rsidP="00C640A2">
      <w:pPr>
        <w:numPr>
          <w:ilvl w:val="1"/>
          <w:numId w:val="1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Better Adaptability</w:t>
      </w:r>
      <w:r w:rsidRPr="00225742">
        <w:rPr>
          <w:rFonts w:ascii="Times New Roman" w:hAnsi="Times New Roman" w:cs="Times New Roman"/>
          <w:sz w:val="24"/>
          <w:szCs w:val="24"/>
        </w:rPr>
        <w:t>: In today’s dynamic world, multidisciplinary knowledge helps students adapt to changes quickly. For example, a combination of technology and communication skills makes graduates more suited for roles in tech companies that require both coding and teamwork or client-facing abilities.</w:t>
      </w:r>
    </w:p>
    <w:p w:rsidR="007F1BB6" w:rsidRPr="00225742" w:rsidRDefault="007F1BB6" w:rsidP="00C640A2">
      <w:pPr>
        <w:numPr>
          <w:ilvl w:val="1"/>
          <w:numId w:val="1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Innovation and Creativity</w:t>
      </w:r>
      <w:r w:rsidRPr="00225742">
        <w:rPr>
          <w:rFonts w:ascii="Times New Roman" w:hAnsi="Times New Roman" w:cs="Times New Roman"/>
          <w:sz w:val="24"/>
          <w:szCs w:val="24"/>
        </w:rPr>
        <w:t>: Exposure to a variety of disciplines fosters innovative thinking. Students are encouraged to apply knowledge from different areas to create novel solutions to complex problems.</w:t>
      </w:r>
    </w:p>
    <w:p w:rsidR="007F1BB6" w:rsidRPr="00225742" w:rsidRDefault="007F1BB6" w:rsidP="00C640A2">
      <w:pPr>
        <w:numPr>
          <w:ilvl w:val="1"/>
          <w:numId w:val="1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Improved Decision Making</w:t>
      </w:r>
      <w:r w:rsidRPr="00225742">
        <w:rPr>
          <w:rFonts w:ascii="Times New Roman" w:hAnsi="Times New Roman" w:cs="Times New Roman"/>
          <w:sz w:val="24"/>
          <w:szCs w:val="24"/>
        </w:rPr>
        <w:t>: By acquiring diverse knowledge, students are better equipped to make informed, well-rounded decisions in their careers and personal lives.</w:t>
      </w:r>
    </w:p>
    <w:p w:rsidR="007F1BB6" w:rsidRPr="00225742" w:rsidRDefault="007F1BB6" w:rsidP="00C640A2">
      <w:pPr>
        <w:pStyle w:val="NormalWeb"/>
        <w:jc w:val="both"/>
      </w:pPr>
      <w:r w:rsidRPr="00225742">
        <w:t xml:space="preserve">At </w:t>
      </w:r>
      <w:r w:rsidRPr="00225742">
        <w:rPr>
          <w:rStyle w:val="Strong"/>
        </w:rPr>
        <w:t>SPPU</w:t>
      </w:r>
      <w:r w:rsidRPr="00225742">
        <w:t>, this approach encourages students to explore subjects beyond their core field of study, helping them become well-rounded individuals who can contribute meaningfully in a variety of professional environments.</w:t>
      </w:r>
    </w:p>
    <w:p w:rsidR="007F1BB6" w:rsidRPr="00225742" w:rsidRDefault="007F1BB6" w:rsidP="00C640A2">
      <w:pPr>
        <w:pStyle w:val="Heading3"/>
        <w:jc w:val="both"/>
        <w:rPr>
          <w:sz w:val="24"/>
          <w:szCs w:val="24"/>
        </w:rPr>
      </w:pPr>
      <w:r w:rsidRPr="00225742">
        <w:rPr>
          <w:sz w:val="24"/>
          <w:szCs w:val="24"/>
        </w:rPr>
        <w:t xml:space="preserve">2. </w:t>
      </w:r>
      <w:r w:rsidRPr="00225742">
        <w:rPr>
          <w:rStyle w:val="Strong"/>
          <w:b/>
          <w:bCs/>
          <w:sz w:val="24"/>
          <w:szCs w:val="24"/>
        </w:rPr>
        <w:t>Development of Multifaceted Functional Abilities</w:t>
      </w:r>
    </w:p>
    <w:p w:rsidR="007F1BB6" w:rsidRPr="00225742" w:rsidRDefault="007F1BB6" w:rsidP="00C640A2">
      <w:pPr>
        <w:pStyle w:val="NormalWeb"/>
        <w:jc w:val="both"/>
      </w:pPr>
      <w:r w:rsidRPr="00225742">
        <w:t xml:space="preserve">NEP 2020 emphasizes the need for students to develop </w:t>
      </w:r>
      <w:r w:rsidRPr="00225742">
        <w:rPr>
          <w:rStyle w:val="Strong"/>
        </w:rPr>
        <w:t>multifaceted functional abilities</w:t>
      </w:r>
      <w:r w:rsidRPr="00225742">
        <w:t>, which go beyond academic knowledge to include practical skills, soft skills, and personal development.</w:t>
      </w:r>
    </w:p>
    <w:p w:rsidR="007F1BB6" w:rsidRPr="00225742" w:rsidRDefault="007F1BB6" w:rsidP="00C640A2">
      <w:pPr>
        <w:numPr>
          <w:ilvl w:val="0"/>
          <w:numId w:val="1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Skills Development</w:t>
      </w:r>
      <w:r w:rsidRPr="00225742">
        <w:rPr>
          <w:rFonts w:ascii="Times New Roman" w:hAnsi="Times New Roman" w:cs="Times New Roman"/>
          <w:sz w:val="24"/>
          <w:szCs w:val="24"/>
        </w:rPr>
        <w:t>:</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Cognitive Skills</w:t>
      </w:r>
      <w:r w:rsidRPr="00225742">
        <w:rPr>
          <w:rFonts w:ascii="Times New Roman" w:hAnsi="Times New Roman" w:cs="Times New Roman"/>
          <w:sz w:val="24"/>
          <w:szCs w:val="24"/>
        </w:rPr>
        <w:t xml:space="preserve">: Students develop </w:t>
      </w:r>
      <w:r w:rsidRPr="00225742">
        <w:rPr>
          <w:rStyle w:val="Strong"/>
          <w:rFonts w:ascii="Times New Roman" w:hAnsi="Times New Roman" w:cs="Times New Roman"/>
          <w:sz w:val="24"/>
          <w:szCs w:val="24"/>
        </w:rPr>
        <w:t>critical thinking</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creativity</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problem-solving</w:t>
      </w:r>
      <w:r w:rsidRPr="00225742">
        <w:rPr>
          <w:rFonts w:ascii="Times New Roman" w:hAnsi="Times New Roman" w:cs="Times New Roman"/>
          <w:sz w:val="24"/>
          <w:szCs w:val="24"/>
        </w:rPr>
        <w:t xml:space="preserve"> abilities, which are essential in today’s rapidly changing world.</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Practical Skills</w:t>
      </w:r>
      <w:r w:rsidRPr="00225742">
        <w:rPr>
          <w:rFonts w:ascii="Times New Roman" w:hAnsi="Times New Roman" w:cs="Times New Roman"/>
          <w:sz w:val="24"/>
          <w:szCs w:val="24"/>
        </w:rPr>
        <w:t>: Vocational training integrated into the curriculum ensures that students gain practical, hands-on experience in their chosen fields, making them industry-ready.</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Soft Skills</w:t>
      </w:r>
      <w:r w:rsidRPr="00225742">
        <w:rPr>
          <w:rFonts w:ascii="Times New Roman" w:hAnsi="Times New Roman" w:cs="Times New Roman"/>
          <w:sz w:val="24"/>
          <w:szCs w:val="24"/>
        </w:rPr>
        <w:t>: Emphasis on communication, teamwork, leadership, and time management prepares students to work effectively in diverse teams and handle workplace challenges.</w:t>
      </w:r>
    </w:p>
    <w:p w:rsidR="007F1BB6" w:rsidRPr="00225742" w:rsidRDefault="007F1BB6" w:rsidP="00C640A2">
      <w:pPr>
        <w:numPr>
          <w:ilvl w:val="0"/>
          <w:numId w:val="1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Benefits</w:t>
      </w:r>
      <w:r w:rsidRPr="00225742">
        <w:rPr>
          <w:rFonts w:ascii="Times New Roman" w:hAnsi="Times New Roman" w:cs="Times New Roman"/>
          <w:sz w:val="24"/>
          <w:szCs w:val="24"/>
        </w:rPr>
        <w:t>:</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lastRenderedPageBreak/>
        <w:t xml:space="preserve">Students become </w:t>
      </w:r>
      <w:r w:rsidRPr="00225742">
        <w:rPr>
          <w:rStyle w:val="Strong"/>
          <w:rFonts w:ascii="Times New Roman" w:hAnsi="Times New Roman" w:cs="Times New Roman"/>
          <w:sz w:val="24"/>
          <w:szCs w:val="24"/>
        </w:rPr>
        <w:t>well-prepared</w:t>
      </w:r>
      <w:r w:rsidRPr="00225742">
        <w:rPr>
          <w:rFonts w:ascii="Times New Roman" w:hAnsi="Times New Roman" w:cs="Times New Roman"/>
          <w:sz w:val="24"/>
          <w:szCs w:val="24"/>
        </w:rPr>
        <w:t xml:space="preserve"> to enter the workforce with both technical knowledge and essential soft skills.</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The integration of </w:t>
      </w:r>
      <w:r w:rsidRPr="00225742">
        <w:rPr>
          <w:rStyle w:val="Strong"/>
          <w:rFonts w:ascii="Times New Roman" w:hAnsi="Times New Roman" w:cs="Times New Roman"/>
          <w:sz w:val="24"/>
          <w:szCs w:val="24"/>
        </w:rPr>
        <w:t>internships, projects, and case studies</w:t>
      </w:r>
      <w:r w:rsidRPr="00225742">
        <w:rPr>
          <w:rFonts w:ascii="Times New Roman" w:hAnsi="Times New Roman" w:cs="Times New Roman"/>
          <w:sz w:val="24"/>
          <w:szCs w:val="24"/>
        </w:rPr>
        <w:t xml:space="preserve"> into the curriculum gives students opportunities to apply their learning in real-world situations.</w:t>
      </w:r>
    </w:p>
    <w:p w:rsidR="007F1BB6" w:rsidRPr="00225742" w:rsidRDefault="007F1BB6" w:rsidP="00C640A2">
      <w:pPr>
        <w:numPr>
          <w:ilvl w:val="1"/>
          <w:numId w:val="17"/>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Graduates are better equipped to </w:t>
      </w:r>
      <w:r w:rsidRPr="00225742">
        <w:rPr>
          <w:rStyle w:val="Strong"/>
          <w:rFonts w:ascii="Times New Roman" w:hAnsi="Times New Roman" w:cs="Times New Roman"/>
          <w:sz w:val="24"/>
          <w:szCs w:val="24"/>
        </w:rPr>
        <w:t>lead, collaborate, and innovate</w:t>
      </w:r>
      <w:r w:rsidRPr="00225742">
        <w:rPr>
          <w:rFonts w:ascii="Times New Roman" w:hAnsi="Times New Roman" w:cs="Times New Roman"/>
          <w:sz w:val="24"/>
          <w:szCs w:val="24"/>
        </w:rPr>
        <w:t>, which are highly valued traits in the global workforce.</w:t>
      </w:r>
    </w:p>
    <w:p w:rsidR="007F1BB6" w:rsidRPr="00225742" w:rsidRDefault="007F1BB6" w:rsidP="00C640A2">
      <w:pPr>
        <w:pStyle w:val="NormalWeb"/>
        <w:jc w:val="both"/>
      </w:pPr>
      <w:r w:rsidRPr="00225742">
        <w:t xml:space="preserve">This holistic approach at </w:t>
      </w:r>
      <w:r w:rsidRPr="00225742">
        <w:rPr>
          <w:rStyle w:val="Strong"/>
        </w:rPr>
        <w:t>SPPU</w:t>
      </w:r>
      <w:r w:rsidRPr="00225742">
        <w:t xml:space="preserve"> ensures that students are not only academically proficient but also possess a well-rounded skill set that is crucial in addressing the challenges of the future.</w:t>
      </w:r>
    </w:p>
    <w:p w:rsidR="007F1BB6" w:rsidRPr="00225742" w:rsidRDefault="007F1BB6" w:rsidP="00C640A2">
      <w:pPr>
        <w:pStyle w:val="Heading3"/>
        <w:jc w:val="both"/>
        <w:rPr>
          <w:sz w:val="24"/>
          <w:szCs w:val="24"/>
        </w:rPr>
      </w:pPr>
      <w:r w:rsidRPr="00225742">
        <w:rPr>
          <w:sz w:val="24"/>
          <w:szCs w:val="24"/>
        </w:rPr>
        <w:t xml:space="preserve">3. </w:t>
      </w:r>
      <w:r w:rsidRPr="00225742">
        <w:rPr>
          <w:rStyle w:val="Strong"/>
          <w:b/>
          <w:bCs/>
          <w:sz w:val="24"/>
          <w:szCs w:val="24"/>
        </w:rPr>
        <w:t>Addressing Emerging Challenges in a Competitive Global Era</w:t>
      </w:r>
    </w:p>
    <w:p w:rsidR="007F1BB6" w:rsidRPr="00225742" w:rsidRDefault="007F1BB6" w:rsidP="00C640A2">
      <w:pPr>
        <w:pStyle w:val="NormalWeb"/>
        <w:jc w:val="both"/>
      </w:pPr>
      <w:r w:rsidRPr="00225742">
        <w:t xml:space="preserve">In today’s </w:t>
      </w:r>
      <w:r w:rsidRPr="00225742">
        <w:rPr>
          <w:rStyle w:val="Strong"/>
        </w:rPr>
        <w:t>competitive global era</w:t>
      </w:r>
      <w:r w:rsidRPr="00225742">
        <w:t>, students face rapidly evolving industries, technological advancements, and changing job markets. NEP 2020 aims to equip students with the knowledge and skills necessary to thrive in this environment.</w:t>
      </w:r>
    </w:p>
    <w:p w:rsidR="007F1BB6" w:rsidRPr="00225742" w:rsidRDefault="007F1BB6" w:rsidP="00C640A2">
      <w:pPr>
        <w:numPr>
          <w:ilvl w:val="0"/>
          <w:numId w:val="1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Key Skills for Emerging Challenges</w:t>
      </w:r>
      <w:r w:rsidRPr="00225742">
        <w:rPr>
          <w:rFonts w:ascii="Times New Roman" w:hAnsi="Times New Roman" w:cs="Times New Roman"/>
          <w:sz w:val="24"/>
          <w:szCs w:val="24"/>
        </w:rPr>
        <w:t>:</w:t>
      </w:r>
    </w:p>
    <w:p w:rsidR="007F1BB6" w:rsidRPr="00225742" w:rsidRDefault="007F1BB6" w:rsidP="00C640A2">
      <w:pPr>
        <w:numPr>
          <w:ilvl w:val="1"/>
          <w:numId w:val="1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Technological Proficiency</w:t>
      </w:r>
      <w:r w:rsidRPr="00225742">
        <w:rPr>
          <w:rFonts w:ascii="Times New Roman" w:hAnsi="Times New Roman" w:cs="Times New Roman"/>
          <w:sz w:val="24"/>
          <w:szCs w:val="24"/>
        </w:rPr>
        <w:t xml:space="preserve">: With the increasing integration of technology across industries, NEP 2020 promotes the inclusion of </w:t>
      </w:r>
      <w:r w:rsidRPr="00225742">
        <w:rPr>
          <w:rStyle w:val="Strong"/>
          <w:rFonts w:ascii="Times New Roman" w:hAnsi="Times New Roman" w:cs="Times New Roman"/>
          <w:sz w:val="24"/>
          <w:szCs w:val="24"/>
        </w:rPr>
        <w:t>digital literacy</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emerging technologies</w:t>
      </w:r>
      <w:r w:rsidRPr="00225742">
        <w:rPr>
          <w:rFonts w:ascii="Times New Roman" w:hAnsi="Times New Roman" w:cs="Times New Roman"/>
          <w:sz w:val="24"/>
          <w:szCs w:val="24"/>
        </w:rPr>
        <w:t xml:space="preserve"> (e.g., AI, data science, </w:t>
      </w:r>
      <w:proofErr w:type="spellStart"/>
      <w:r w:rsidRPr="00225742">
        <w:rPr>
          <w:rFonts w:ascii="Times New Roman" w:hAnsi="Times New Roman" w:cs="Times New Roman"/>
          <w:sz w:val="24"/>
          <w:szCs w:val="24"/>
        </w:rPr>
        <w:t>IoT</w:t>
      </w:r>
      <w:proofErr w:type="spellEnd"/>
      <w:r w:rsidRPr="00225742">
        <w:rPr>
          <w:rFonts w:ascii="Times New Roman" w:hAnsi="Times New Roman" w:cs="Times New Roman"/>
          <w:sz w:val="24"/>
          <w:szCs w:val="24"/>
        </w:rPr>
        <w:t>) in the curriculum, ensuring that students are ready for future job markets.</w:t>
      </w:r>
    </w:p>
    <w:p w:rsidR="007F1BB6" w:rsidRPr="00225742" w:rsidRDefault="007F1BB6" w:rsidP="00C640A2">
      <w:pPr>
        <w:numPr>
          <w:ilvl w:val="1"/>
          <w:numId w:val="1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Critical Thinking and Problem-Solving</w:t>
      </w:r>
      <w:r w:rsidRPr="00225742">
        <w:rPr>
          <w:rFonts w:ascii="Times New Roman" w:hAnsi="Times New Roman" w:cs="Times New Roman"/>
          <w:sz w:val="24"/>
          <w:szCs w:val="24"/>
        </w:rPr>
        <w:t xml:space="preserve">: NEP emphasizes </w:t>
      </w:r>
      <w:r w:rsidRPr="00225742">
        <w:rPr>
          <w:rStyle w:val="Strong"/>
          <w:rFonts w:ascii="Times New Roman" w:hAnsi="Times New Roman" w:cs="Times New Roman"/>
          <w:sz w:val="24"/>
          <w:szCs w:val="24"/>
        </w:rPr>
        <w:t>analytical thinking</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innovative solutions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creative approaches</w:t>
      </w:r>
      <w:r w:rsidRPr="00225742">
        <w:rPr>
          <w:rFonts w:ascii="Times New Roman" w:hAnsi="Times New Roman" w:cs="Times New Roman"/>
          <w:sz w:val="24"/>
          <w:szCs w:val="24"/>
        </w:rPr>
        <w:t>, preparing students to address complex challenges in fields such as healthcare, engineering, and business.</w:t>
      </w:r>
    </w:p>
    <w:p w:rsidR="007F1BB6" w:rsidRPr="00225742" w:rsidRDefault="007F1BB6" w:rsidP="00C640A2">
      <w:pPr>
        <w:numPr>
          <w:ilvl w:val="1"/>
          <w:numId w:val="1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Lifelong Learning</w:t>
      </w:r>
      <w:r w:rsidRPr="00225742">
        <w:rPr>
          <w:rFonts w:ascii="Times New Roman" w:hAnsi="Times New Roman" w:cs="Times New Roman"/>
          <w:sz w:val="24"/>
          <w:szCs w:val="24"/>
        </w:rPr>
        <w:t xml:space="preserve">: NEP 2020 promotes the idea of </w:t>
      </w:r>
      <w:r w:rsidRPr="00225742">
        <w:rPr>
          <w:rStyle w:val="Strong"/>
          <w:rFonts w:ascii="Times New Roman" w:hAnsi="Times New Roman" w:cs="Times New Roman"/>
          <w:sz w:val="24"/>
          <w:szCs w:val="24"/>
        </w:rPr>
        <w:t>continuous learning</w:t>
      </w:r>
      <w:r w:rsidRPr="00225742">
        <w:rPr>
          <w:rFonts w:ascii="Times New Roman" w:hAnsi="Times New Roman" w:cs="Times New Roman"/>
          <w:sz w:val="24"/>
          <w:szCs w:val="24"/>
        </w:rPr>
        <w:t>. The curriculum encourages students to remain engaged in learning throughout their careers, staying ahead of industry trends and adapting to new challenges.</w:t>
      </w:r>
    </w:p>
    <w:p w:rsidR="007F1BB6" w:rsidRPr="00225742" w:rsidRDefault="007F1BB6" w:rsidP="00C640A2">
      <w:pPr>
        <w:pStyle w:val="NormalWeb"/>
        <w:jc w:val="both"/>
      </w:pPr>
      <w:r w:rsidRPr="00225742">
        <w:t xml:space="preserve">At </w:t>
      </w:r>
      <w:r w:rsidRPr="00225742">
        <w:rPr>
          <w:rStyle w:val="Strong"/>
        </w:rPr>
        <w:t>SPPU</w:t>
      </w:r>
      <w:r w:rsidRPr="00225742">
        <w:t xml:space="preserve">, this forward-looking approach will help students develop the </w:t>
      </w:r>
      <w:r w:rsidRPr="00225742">
        <w:rPr>
          <w:rStyle w:val="Strong"/>
        </w:rPr>
        <w:t>resilience, adaptability</w:t>
      </w:r>
      <w:r w:rsidRPr="00225742">
        <w:t xml:space="preserve">, and </w:t>
      </w:r>
      <w:r w:rsidRPr="00225742">
        <w:rPr>
          <w:rStyle w:val="Strong"/>
        </w:rPr>
        <w:t>skills</w:t>
      </w:r>
      <w:r w:rsidRPr="00225742">
        <w:t xml:space="preserve"> needed to excel in an increasingly complex global landscape.</w:t>
      </w:r>
    </w:p>
    <w:p w:rsidR="007F1BB6" w:rsidRPr="00225742" w:rsidRDefault="007F1BB6" w:rsidP="00C640A2">
      <w:pPr>
        <w:pStyle w:val="Heading3"/>
        <w:jc w:val="both"/>
        <w:rPr>
          <w:sz w:val="24"/>
          <w:szCs w:val="24"/>
        </w:rPr>
      </w:pPr>
      <w:r w:rsidRPr="00225742">
        <w:rPr>
          <w:sz w:val="24"/>
          <w:szCs w:val="24"/>
        </w:rPr>
        <w:t xml:space="preserve">4. </w:t>
      </w:r>
      <w:r w:rsidRPr="00225742">
        <w:rPr>
          <w:rStyle w:val="Strong"/>
          <w:b/>
          <w:bCs/>
          <w:sz w:val="24"/>
          <w:szCs w:val="24"/>
        </w:rPr>
        <w:t>Quality Higher Education to Meet Future Challenges</w:t>
      </w:r>
    </w:p>
    <w:p w:rsidR="007F1BB6" w:rsidRPr="00225742" w:rsidRDefault="007F1BB6" w:rsidP="00C640A2">
      <w:pPr>
        <w:pStyle w:val="NormalWeb"/>
        <w:jc w:val="both"/>
      </w:pPr>
      <w:r w:rsidRPr="00225742">
        <w:rPr>
          <w:rStyle w:val="Strong"/>
        </w:rPr>
        <w:t>Quality higher education</w:t>
      </w:r>
      <w:r w:rsidRPr="00225742">
        <w:t xml:space="preserve"> is the foundation of addressing the challenges that future generations will face. NEP 2020 emphasizes </w:t>
      </w:r>
      <w:r w:rsidRPr="00225742">
        <w:rPr>
          <w:rStyle w:val="Strong"/>
        </w:rPr>
        <w:t>improving the quality</w:t>
      </w:r>
      <w:r w:rsidRPr="00225742">
        <w:t xml:space="preserve"> of education through:</w:t>
      </w:r>
    </w:p>
    <w:p w:rsidR="007F1BB6" w:rsidRPr="00225742" w:rsidRDefault="007F1BB6" w:rsidP="00C640A2">
      <w:pPr>
        <w:numPr>
          <w:ilvl w:val="0"/>
          <w:numId w:val="19"/>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Research and Innovation</w:t>
      </w:r>
      <w:r w:rsidRPr="00225742">
        <w:rPr>
          <w:rFonts w:ascii="Times New Roman" w:hAnsi="Times New Roman" w:cs="Times New Roman"/>
          <w:sz w:val="24"/>
          <w:szCs w:val="24"/>
        </w:rPr>
        <w:t xml:space="preserve">: Universities are encouraged to foster a </w:t>
      </w:r>
      <w:r w:rsidRPr="00225742">
        <w:rPr>
          <w:rStyle w:val="Strong"/>
          <w:rFonts w:ascii="Times New Roman" w:hAnsi="Times New Roman" w:cs="Times New Roman"/>
          <w:sz w:val="24"/>
          <w:szCs w:val="24"/>
        </w:rPr>
        <w:t>research culture</w:t>
      </w:r>
      <w:r w:rsidRPr="00225742">
        <w:rPr>
          <w:rFonts w:ascii="Times New Roman" w:hAnsi="Times New Roman" w:cs="Times New Roman"/>
          <w:sz w:val="24"/>
          <w:szCs w:val="24"/>
        </w:rPr>
        <w:t xml:space="preserve"> and create opportunities for students to engage in </w:t>
      </w:r>
      <w:r w:rsidRPr="00225742">
        <w:rPr>
          <w:rStyle w:val="Strong"/>
          <w:rFonts w:ascii="Times New Roman" w:hAnsi="Times New Roman" w:cs="Times New Roman"/>
          <w:sz w:val="24"/>
          <w:szCs w:val="24"/>
        </w:rPr>
        <w:t>cutting-edge research</w:t>
      </w:r>
      <w:r w:rsidRPr="00225742">
        <w:rPr>
          <w:rFonts w:ascii="Times New Roman" w:hAnsi="Times New Roman" w:cs="Times New Roman"/>
          <w:sz w:val="24"/>
          <w:szCs w:val="24"/>
        </w:rPr>
        <w:t xml:space="preserve"> that addresses societal needs.</w:t>
      </w:r>
    </w:p>
    <w:p w:rsidR="007F1BB6" w:rsidRPr="00225742" w:rsidRDefault="007F1BB6" w:rsidP="00C640A2">
      <w:pPr>
        <w:numPr>
          <w:ilvl w:val="0"/>
          <w:numId w:val="19"/>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Interdisciplinary Learning</w:t>
      </w:r>
      <w:r w:rsidRPr="00225742">
        <w:rPr>
          <w:rFonts w:ascii="Times New Roman" w:hAnsi="Times New Roman" w:cs="Times New Roman"/>
          <w:sz w:val="24"/>
          <w:szCs w:val="24"/>
        </w:rPr>
        <w:t xml:space="preserve">: Students can now explore </w:t>
      </w:r>
      <w:r w:rsidRPr="00225742">
        <w:rPr>
          <w:rStyle w:val="Strong"/>
          <w:rFonts w:ascii="Times New Roman" w:hAnsi="Times New Roman" w:cs="Times New Roman"/>
          <w:sz w:val="24"/>
          <w:szCs w:val="24"/>
        </w:rPr>
        <w:t>diverse fields</w:t>
      </w:r>
      <w:r w:rsidRPr="00225742">
        <w:rPr>
          <w:rFonts w:ascii="Times New Roman" w:hAnsi="Times New Roman" w:cs="Times New Roman"/>
          <w:sz w:val="24"/>
          <w:szCs w:val="24"/>
        </w:rPr>
        <w:t xml:space="preserve"> and gain a deeper understanding of global challenges like sustainability, public health, and technology ethics.</w:t>
      </w:r>
    </w:p>
    <w:p w:rsidR="007F1BB6" w:rsidRPr="00225742" w:rsidRDefault="007F1BB6" w:rsidP="00C640A2">
      <w:pPr>
        <w:numPr>
          <w:ilvl w:val="0"/>
          <w:numId w:val="19"/>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Global Collaboration</w:t>
      </w:r>
      <w:r w:rsidRPr="00225742">
        <w:rPr>
          <w:rFonts w:ascii="Times New Roman" w:hAnsi="Times New Roman" w:cs="Times New Roman"/>
          <w:sz w:val="24"/>
          <w:szCs w:val="24"/>
        </w:rPr>
        <w:t xml:space="preserve">: NEP encourages </w:t>
      </w:r>
      <w:r w:rsidRPr="00225742">
        <w:rPr>
          <w:rStyle w:val="Strong"/>
          <w:rFonts w:ascii="Times New Roman" w:hAnsi="Times New Roman" w:cs="Times New Roman"/>
          <w:sz w:val="24"/>
          <w:szCs w:val="24"/>
        </w:rPr>
        <w:t>international partnerships</w:t>
      </w:r>
      <w:r w:rsidRPr="00225742">
        <w:rPr>
          <w:rFonts w:ascii="Times New Roman" w:hAnsi="Times New Roman" w:cs="Times New Roman"/>
          <w:sz w:val="24"/>
          <w:szCs w:val="24"/>
        </w:rPr>
        <w:t xml:space="preserve"> and exchange programs, helping students gain a global perspective and access to international opportunities.</w:t>
      </w:r>
    </w:p>
    <w:p w:rsidR="007F1BB6" w:rsidRPr="00225742" w:rsidRDefault="007F1BB6" w:rsidP="00C640A2">
      <w:pPr>
        <w:pStyle w:val="NormalWeb"/>
        <w:jc w:val="both"/>
      </w:pPr>
      <w:r w:rsidRPr="00225742">
        <w:lastRenderedPageBreak/>
        <w:t xml:space="preserve">By implementing NEP 2020 at </w:t>
      </w:r>
      <w:r w:rsidRPr="00225742">
        <w:rPr>
          <w:rStyle w:val="Strong"/>
        </w:rPr>
        <w:t>SPPU</w:t>
      </w:r>
      <w:r w:rsidRPr="00225742">
        <w:t xml:space="preserve">, the university can </w:t>
      </w:r>
      <w:r w:rsidRPr="00225742">
        <w:rPr>
          <w:rStyle w:val="Strong"/>
        </w:rPr>
        <w:t>nurture students</w:t>
      </w:r>
      <w:r w:rsidRPr="00225742">
        <w:t xml:space="preserve"> who are equipped to </w:t>
      </w:r>
      <w:r w:rsidRPr="00225742">
        <w:rPr>
          <w:rStyle w:val="Strong"/>
        </w:rPr>
        <w:t>lead and innovate</w:t>
      </w:r>
      <w:r w:rsidRPr="00225742">
        <w:t>, contributing to solutions for global issues like climate change, health crises, and technological disruptions.</w:t>
      </w:r>
    </w:p>
    <w:p w:rsidR="007F1BB6" w:rsidRPr="00225742" w:rsidRDefault="007F1BB6" w:rsidP="00C640A2">
      <w:pPr>
        <w:pStyle w:val="Heading3"/>
        <w:jc w:val="both"/>
        <w:rPr>
          <w:sz w:val="24"/>
          <w:szCs w:val="24"/>
        </w:rPr>
      </w:pPr>
      <w:r w:rsidRPr="00225742">
        <w:rPr>
          <w:sz w:val="24"/>
          <w:szCs w:val="24"/>
        </w:rPr>
        <w:t xml:space="preserve">5. </w:t>
      </w:r>
      <w:r w:rsidRPr="00225742">
        <w:rPr>
          <w:rStyle w:val="Strong"/>
          <w:b/>
          <w:bCs/>
          <w:sz w:val="24"/>
          <w:szCs w:val="24"/>
        </w:rPr>
        <w:t>Limitations and Challenges to Address Before Practical Implementation</w:t>
      </w:r>
    </w:p>
    <w:p w:rsidR="007F1BB6" w:rsidRPr="00225742" w:rsidRDefault="007F1BB6" w:rsidP="00C640A2">
      <w:pPr>
        <w:pStyle w:val="NormalWeb"/>
        <w:jc w:val="both"/>
      </w:pPr>
      <w:r w:rsidRPr="00225742">
        <w:t>While NEP 2020 offers numerous benefits, there are some limitations and challenges that need attention before full implementation:</w:t>
      </w:r>
    </w:p>
    <w:p w:rsidR="007F1BB6" w:rsidRPr="00225742" w:rsidRDefault="007F1BB6"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a) </w:t>
      </w:r>
      <w:r w:rsidRPr="00225742">
        <w:rPr>
          <w:rStyle w:val="Strong"/>
          <w:rFonts w:ascii="Times New Roman" w:hAnsi="Times New Roman" w:cs="Times New Roman"/>
          <w:b w:val="0"/>
          <w:bCs w:val="0"/>
          <w:sz w:val="24"/>
          <w:szCs w:val="24"/>
        </w:rPr>
        <w:t>Infrastructure and Resources</w:t>
      </w:r>
    </w:p>
    <w:p w:rsidR="007F1BB6" w:rsidRPr="00225742" w:rsidRDefault="007F1BB6" w:rsidP="00C640A2">
      <w:pPr>
        <w:numPr>
          <w:ilvl w:val="0"/>
          <w:numId w:val="20"/>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Implementing the </w:t>
      </w:r>
      <w:r w:rsidRPr="00225742">
        <w:rPr>
          <w:rStyle w:val="Strong"/>
          <w:rFonts w:ascii="Times New Roman" w:hAnsi="Times New Roman" w:cs="Times New Roman"/>
          <w:sz w:val="24"/>
          <w:szCs w:val="24"/>
        </w:rPr>
        <w:t>multidisciplinary approach</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flexible curriculum</w:t>
      </w:r>
      <w:r w:rsidRPr="00225742">
        <w:rPr>
          <w:rFonts w:ascii="Times New Roman" w:hAnsi="Times New Roman" w:cs="Times New Roman"/>
          <w:sz w:val="24"/>
          <w:szCs w:val="24"/>
        </w:rPr>
        <w:t xml:space="preserve"> may require significant updates to </w:t>
      </w:r>
      <w:r w:rsidRPr="00225742">
        <w:rPr>
          <w:rStyle w:val="Strong"/>
          <w:rFonts w:ascii="Times New Roman" w:hAnsi="Times New Roman" w:cs="Times New Roman"/>
          <w:sz w:val="24"/>
          <w:szCs w:val="24"/>
        </w:rPr>
        <w:t>teaching infrastructure</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learning resources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faculty training</w:t>
      </w:r>
      <w:r w:rsidRPr="00225742">
        <w:rPr>
          <w:rFonts w:ascii="Times New Roman" w:hAnsi="Times New Roman" w:cs="Times New Roman"/>
          <w:sz w:val="24"/>
          <w:szCs w:val="24"/>
        </w:rPr>
        <w:t>. Universities need modern classrooms, labs, and online learning platforms.</w:t>
      </w:r>
    </w:p>
    <w:p w:rsidR="007F1BB6" w:rsidRPr="00225742" w:rsidRDefault="007F1BB6" w:rsidP="00C640A2">
      <w:pPr>
        <w:numPr>
          <w:ilvl w:val="0"/>
          <w:numId w:val="20"/>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Digital Divide</w:t>
      </w:r>
      <w:r w:rsidRPr="00225742">
        <w:rPr>
          <w:rFonts w:ascii="Times New Roman" w:hAnsi="Times New Roman" w:cs="Times New Roman"/>
          <w:sz w:val="24"/>
          <w:szCs w:val="24"/>
        </w:rPr>
        <w:t xml:space="preserve">: Access to quality technology and internet services is uneven across regions. Ensuring </w:t>
      </w:r>
      <w:r w:rsidRPr="00225742">
        <w:rPr>
          <w:rStyle w:val="Strong"/>
          <w:rFonts w:ascii="Times New Roman" w:hAnsi="Times New Roman" w:cs="Times New Roman"/>
          <w:sz w:val="24"/>
          <w:szCs w:val="24"/>
        </w:rPr>
        <w:t>equitable access</w:t>
      </w:r>
      <w:r w:rsidRPr="00225742">
        <w:rPr>
          <w:rFonts w:ascii="Times New Roman" w:hAnsi="Times New Roman" w:cs="Times New Roman"/>
          <w:sz w:val="24"/>
          <w:szCs w:val="24"/>
        </w:rPr>
        <w:t xml:space="preserve"> to technology for all students is essential for the successful adoption of NEP 2020.</w:t>
      </w:r>
    </w:p>
    <w:p w:rsidR="007F1BB6" w:rsidRPr="00225742" w:rsidRDefault="007F1BB6"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b) </w:t>
      </w:r>
      <w:r w:rsidRPr="00225742">
        <w:rPr>
          <w:rStyle w:val="Strong"/>
          <w:rFonts w:ascii="Times New Roman" w:hAnsi="Times New Roman" w:cs="Times New Roman"/>
          <w:b w:val="0"/>
          <w:bCs w:val="0"/>
          <w:sz w:val="24"/>
          <w:szCs w:val="24"/>
        </w:rPr>
        <w:t>Faculty Development</w:t>
      </w:r>
    </w:p>
    <w:p w:rsidR="007F1BB6" w:rsidRPr="00225742" w:rsidRDefault="007F1BB6" w:rsidP="00C640A2">
      <w:pPr>
        <w:numPr>
          <w:ilvl w:val="0"/>
          <w:numId w:val="21"/>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Faculty members need </w:t>
      </w:r>
      <w:r w:rsidRPr="00225742">
        <w:rPr>
          <w:rStyle w:val="Strong"/>
          <w:rFonts w:ascii="Times New Roman" w:hAnsi="Times New Roman" w:cs="Times New Roman"/>
          <w:sz w:val="24"/>
          <w:szCs w:val="24"/>
        </w:rPr>
        <w:t>professional development</w:t>
      </w:r>
      <w:r w:rsidRPr="00225742">
        <w:rPr>
          <w:rFonts w:ascii="Times New Roman" w:hAnsi="Times New Roman" w:cs="Times New Roman"/>
          <w:sz w:val="24"/>
          <w:szCs w:val="24"/>
        </w:rPr>
        <w:t xml:space="preserve"> to adapt to new teaching methodologies, including </w:t>
      </w:r>
      <w:r w:rsidRPr="00225742">
        <w:rPr>
          <w:rStyle w:val="Strong"/>
          <w:rFonts w:ascii="Times New Roman" w:hAnsi="Times New Roman" w:cs="Times New Roman"/>
          <w:sz w:val="24"/>
          <w:szCs w:val="24"/>
        </w:rPr>
        <w:t>multidisciplinary approaches</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student-centered learning</w:t>
      </w:r>
      <w:r w:rsidRPr="00225742">
        <w:rPr>
          <w:rFonts w:ascii="Times New Roman" w:hAnsi="Times New Roman" w:cs="Times New Roman"/>
          <w:sz w:val="24"/>
          <w:szCs w:val="24"/>
        </w:rPr>
        <w:t xml:space="preserve">, and the </w:t>
      </w:r>
      <w:r w:rsidRPr="00225742">
        <w:rPr>
          <w:rStyle w:val="Strong"/>
          <w:rFonts w:ascii="Times New Roman" w:hAnsi="Times New Roman" w:cs="Times New Roman"/>
          <w:sz w:val="24"/>
          <w:szCs w:val="24"/>
        </w:rPr>
        <w:t>integration of technology</w:t>
      </w:r>
      <w:r w:rsidRPr="00225742">
        <w:rPr>
          <w:rFonts w:ascii="Times New Roman" w:hAnsi="Times New Roman" w:cs="Times New Roman"/>
          <w:sz w:val="24"/>
          <w:szCs w:val="24"/>
        </w:rPr>
        <w:t xml:space="preserve"> in education. This will require continuous training and workshops.</w:t>
      </w:r>
    </w:p>
    <w:p w:rsidR="007F1BB6" w:rsidRPr="00225742" w:rsidRDefault="007F1BB6"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c) </w:t>
      </w:r>
      <w:r w:rsidRPr="00225742">
        <w:rPr>
          <w:rStyle w:val="Strong"/>
          <w:rFonts w:ascii="Times New Roman" w:hAnsi="Times New Roman" w:cs="Times New Roman"/>
          <w:b w:val="0"/>
          <w:bCs w:val="0"/>
          <w:sz w:val="24"/>
          <w:szCs w:val="24"/>
        </w:rPr>
        <w:t>Assessment and Evaluation</w:t>
      </w:r>
    </w:p>
    <w:p w:rsidR="007F1BB6" w:rsidRPr="00225742" w:rsidRDefault="007F1BB6" w:rsidP="00C640A2">
      <w:pPr>
        <w:numPr>
          <w:ilvl w:val="0"/>
          <w:numId w:val="2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Traditional examination systems</w:t>
      </w:r>
      <w:r w:rsidRPr="00225742">
        <w:rPr>
          <w:rFonts w:ascii="Times New Roman" w:hAnsi="Times New Roman" w:cs="Times New Roman"/>
          <w:sz w:val="24"/>
          <w:szCs w:val="24"/>
        </w:rPr>
        <w:t xml:space="preserve"> may need to be reformed to assess </w:t>
      </w:r>
      <w:r w:rsidRPr="00225742">
        <w:rPr>
          <w:rStyle w:val="Strong"/>
          <w:rFonts w:ascii="Times New Roman" w:hAnsi="Times New Roman" w:cs="Times New Roman"/>
          <w:sz w:val="24"/>
          <w:szCs w:val="24"/>
        </w:rPr>
        <w:t>holistic learning</w:t>
      </w:r>
      <w:r w:rsidRPr="00225742">
        <w:rPr>
          <w:rFonts w:ascii="Times New Roman" w:hAnsi="Times New Roman" w:cs="Times New Roman"/>
          <w:sz w:val="24"/>
          <w:szCs w:val="24"/>
        </w:rPr>
        <w:t xml:space="preserve">, including </w:t>
      </w:r>
      <w:r w:rsidRPr="00225742">
        <w:rPr>
          <w:rStyle w:val="Strong"/>
          <w:rFonts w:ascii="Times New Roman" w:hAnsi="Times New Roman" w:cs="Times New Roman"/>
          <w:sz w:val="24"/>
          <w:szCs w:val="24"/>
        </w:rPr>
        <w:t>practical skills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soft skills</w:t>
      </w:r>
      <w:r w:rsidRPr="00225742">
        <w:rPr>
          <w:rFonts w:ascii="Times New Roman" w:hAnsi="Times New Roman" w:cs="Times New Roman"/>
          <w:sz w:val="24"/>
          <w:szCs w:val="24"/>
        </w:rPr>
        <w:t xml:space="preserve">. New methods of assessment, such as </w:t>
      </w:r>
      <w:r w:rsidRPr="00225742">
        <w:rPr>
          <w:rStyle w:val="Strong"/>
          <w:rFonts w:ascii="Times New Roman" w:hAnsi="Times New Roman" w:cs="Times New Roman"/>
          <w:sz w:val="24"/>
          <w:szCs w:val="24"/>
        </w:rPr>
        <w:t>project-based assessments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continuous evaluation</w:t>
      </w:r>
      <w:r w:rsidRPr="00225742">
        <w:rPr>
          <w:rFonts w:ascii="Times New Roman" w:hAnsi="Times New Roman" w:cs="Times New Roman"/>
          <w:sz w:val="24"/>
          <w:szCs w:val="24"/>
        </w:rPr>
        <w:t>, will need to be developed.</w:t>
      </w:r>
    </w:p>
    <w:p w:rsidR="007F1BB6" w:rsidRPr="00225742" w:rsidRDefault="007F1BB6"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d) </w:t>
      </w:r>
      <w:r w:rsidRPr="00225742">
        <w:rPr>
          <w:rStyle w:val="Strong"/>
          <w:rFonts w:ascii="Times New Roman" w:hAnsi="Times New Roman" w:cs="Times New Roman"/>
          <w:b w:val="0"/>
          <w:bCs w:val="0"/>
          <w:sz w:val="24"/>
          <w:szCs w:val="24"/>
        </w:rPr>
        <w:t>Curriculum Design and Implementation</w:t>
      </w:r>
    </w:p>
    <w:p w:rsidR="007F1BB6" w:rsidRPr="00225742" w:rsidRDefault="007F1BB6" w:rsidP="00C640A2">
      <w:pPr>
        <w:numPr>
          <w:ilvl w:val="0"/>
          <w:numId w:val="23"/>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Redesigning curricula to align with the </w:t>
      </w:r>
      <w:r w:rsidRPr="00225742">
        <w:rPr>
          <w:rStyle w:val="Strong"/>
          <w:rFonts w:ascii="Times New Roman" w:hAnsi="Times New Roman" w:cs="Times New Roman"/>
          <w:sz w:val="24"/>
          <w:szCs w:val="24"/>
        </w:rPr>
        <w:t>interdisciplinary model</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skill development</w:t>
      </w:r>
      <w:r w:rsidRPr="00225742">
        <w:rPr>
          <w:rFonts w:ascii="Times New Roman" w:hAnsi="Times New Roman" w:cs="Times New Roman"/>
          <w:sz w:val="24"/>
          <w:szCs w:val="24"/>
        </w:rPr>
        <w:t xml:space="preserve"> requires careful planning. Universities will need to collaborate with industries to ensure that the curriculum remains relevant and reflects the needs of the job market.</w:t>
      </w:r>
    </w:p>
    <w:p w:rsidR="007F1BB6" w:rsidRPr="00225742" w:rsidRDefault="007F1BB6"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e) </w:t>
      </w:r>
      <w:r w:rsidRPr="00225742">
        <w:rPr>
          <w:rStyle w:val="Strong"/>
          <w:rFonts w:ascii="Times New Roman" w:hAnsi="Times New Roman" w:cs="Times New Roman"/>
          <w:b w:val="0"/>
          <w:bCs w:val="0"/>
          <w:sz w:val="24"/>
          <w:szCs w:val="24"/>
        </w:rPr>
        <w:t>Adoption of New Policies</w:t>
      </w:r>
    </w:p>
    <w:p w:rsidR="007F1BB6" w:rsidRPr="00225742" w:rsidRDefault="007F1BB6" w:rsidP="00C640A2">
      <w:pPr>
        <w:numPr>
          <w:ilvl w:val="0"/>
          <w:numId w:val="24"/>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Shifting to a more </w:t>
      </w:r>
      <w:r w:rsidRPr="00225742">
        <w:rPr>
          <w:rStyle w:val="Strong"/>
          <w:rFonts w:ascii="Times New Roman" w:hAnsi="Times New Roman" w:cs="Times New Roman"/>
          <w:sz w:val="24"/>
          <w:szCs w:val="24"/>
        </w:rPr>
        <w:t>flexible system</w:t>
      </w:r>
      <w:r w:rsidRPr="00225742">
        <w:rPr>
          <w:rFonts w:ascii="Times New Roman" w:hAnsi="Times New Roman" w:cs="Times New Roman"/>
          <w:sz w:val="24"/>
          <w:szCs w:val="24"/>
        </w:rPr>
        <w:t xml:space="preserve"> of </w:t>
      </w:r>
      <w:r w:rsidRPr="00225742">
        <w:rPr>
          <w:rStyle w:val="Strong"/>
          <w:rFonts w:ascii="Times New Roman" w:hAnsi="Times New Roman" w:cs="Times New Roman"/>
          <w:sz w:val="24"/>
          <w:szCs w:val="24"/>
        </w:rPr>
        <w:t>multiple entry and exit</w:t>
      </w:r>
      <w:r w:rsidRPr="00225742">
        <w:rPr>
          <w:rFonts w:ascii="Times New Roman" w:hAnsi="Times New Roman" w:cs="Times New Roman"/>
          <w:sz w:val="24"/>
          <w:szCs w:val="24"/>
        </w:rPr>
        <w:t xml:space="preserve"> points and </w:t>
      </w:r>
      <w:r w:rsidRPr="00225742">
        <w:rPr>
          <w:rStyle w:val="Strong"/>
          <w:rFonts w:ascii="Times New Roman" w:hAnsi="Times New Roman" w:cs="Times New Roman"/>
          <w:sz w:val="24"/>
          <w:szCs w:val="24"/>
        </w:rPr>
        <w:t>credit accumulation</w:t>
      </w:r>
      <w:r w:rsidRPr="00225742">
        <w:rPr>
          <w:rFonts w:ascii="Times New Roman" w:hAnsi="Times New Roman" w:cs="Times New Roman"/>
          <w:sz w:val="24"/>
          <w:szCs w:val="24"/>
        </w:rPr>
        <w:t xml:space="preserve"> will require time and effective coordination between institutions, regulators, and industry partners.</w:t>
      </w:r>
    </w:p>
    <w:p w:rsidR="007F1BB6" w:rsidRPr="00225742" w:rsidRDefault="007F1BB6" w:rsidP="00C640A2">
      <w:pPr>
        <w:pStyle w:val="Heading3"/>
        <w:jc w:val="both"/>
        <w:rPr>
          <w:sz w:val="24"/>
          <w:szCs w:val="24"/>
        </w:rPr>
      </w:pPr>
      <w:r w:rsidRPr="00225742">
        <w:rPr>
          <w:sz w:val="24"/>
          <w:szCs w:val="24"/>
        </w:rPr>
        <w:t>Conclusion</w:t>
      </w:r>
    </w:p>
    <w:p w:rsidR="007F1BB6" w:rsidRPr="00225742" w:rsidRDefault="007F1BB6" w:rsidP="00C640A2">
      <w:pPr>
        <w:pStyle w:val="NormalWeb"/>
        <w:jc w:val="both"/>
      </w:pPr>
      <w:r w:rsidRPr="00225742">
        <w:t xml:space="preserve">The </w:t>
      </w:r>
      <w:r w:rsidRPr="00225742">
        <w:rPr>
          <w:rStyle w:val="Strong"/>
        </w:rPr>
        <w:t>NEP 2020</w:t>
      </w:r>
      <w:r w:rsidRPr="00225742">
        <w:t xml:space="preserve">-based education at </w:t>
      </w:r>
      <w:r w:rsidRPr="00225742">
        <w:rPr>
          <w:rStyle w:val="Strong"/>
        </w:rPr>
        <w:t>SPPU</w:t>
      </w:r>
      <w:r w:rsidRPr="00225742">
        <w:t xml:space="preserve"> offers immense benefits, such as a </w:t>
      </w:r>
      <w:r w:rsidRPr="00225742">
        <w:rPr>
          <w:rStyle w:val="Strong"/>
        </w:rPr>
        <w:t>holistic, multidisciplinary approach</w:t>
      </w:r>
      <w:r w:rsidRPr="00225742">
        <w:t xml:space="preserve"> that nurtures students with diverse skills and prepares them to meet </w:t>
      </w:r>
      <w:r w:rsidRPr="00225742">
        <w:lastRenderedPageBreak/>
        <w:t xml:space="preserve">the </w:t>
      </w:r>
      <w:r w:rsidRPr="00225742">
        <w:rPr>
          <w:rStyle w:val="Strong"/>
        </w:rPr>
        <w:t>emerging global challenges</w:t>
      </w:r>
      <w:r w:rsidRPr="00225742">
        <w:t xml:space="preserve">. With a focus on </w:t>
      </w:r>
      <w:r w:rsidRPr="00225742">
        <w:rPr>
          <w:rStyle w:val="Strong"/>
        </w:rPr>
        <w:t>quality higher education</w:t>
      </w:r>
      <w:r w:rsidRPr="00225742">
        <w:t xml:space="preserve">, </w:t>
      </w:r>
      <w:r w:rsidRPr="00225742">
        <w:rPr>
          <w:rStyle w:val="Strong"/>
        </w:rPr>
        <w:t>research, innovation</w:t>
      </w:r>
      <w:r w:rsidRPr="00225742">
        <w:t xml:space="preserve">, and </w:t>
      </w:r>
      <w:r w:rsidRPr="00225742">
        <w:rPr>
          <w:rStyle w:val="Strong"/>
        </w:rPr>
        <w:t>global perspectives</w:t>
      </w:r>
      <w:r w:rsidRPr="00225742">
        <w:t>, NEP 2020 aims to produce graduates who can thrive in a competitive world.</w:t>
      </w:r>
    </w:p>
    <w:p w:rsidR="007F1BB6" w:rsidRPr="00225742" w:rsidRDefault="007F1BB6" w:rsidP="00C640A2">
      <w:pPr>
        <w:pStyle w:val="NormalWeb"/>
        <w:jc w:val="both"/>
      </w:pPr>
      <w:r w:rsidRPr="00225742">
        <w:t xml:space="preserve">However, before the practical implementation of these changes, there are challenges such as </w:t>
      </w:r>
      <w:r w:rsidRPr="00225742">
        <w:rPr>
          <w:rStyle w:val="Strong"/>
        </w:rPr>
        <w:t>infrastructure development</w:t>
      </w:r>
      <w:r w:rsidRPr="00225742">
        <w:t xml:space="preserve">, </w:t>
      </w:r>
      <w:r w:rsidRPr="00225742">
        <w:rPr>
          <w:rStyle w:val="Strong"/>
        </w:rPr>
        <w:t>faculty training</w:t>
      </w:r>
      <w:r w:rsidRPr="00225742">
        <w:t xml:space="preserve">, and </w:t>
      </w:r>
      <w:r w:rsidRPr="00225742">
        <w:rPr>
          <w:rStyle w:val="Strong"/>
        </w:rPr>
        <w:t>curriculum redesign</w:t>
      </w:r>
      <w:r w:rsidRPr="00225742">
        <w:t xml:space="preserve"> that need to be addressed. With careful planning and collaboration, SPPU can successfully implement the policy to create a </w:t>
      </w:r>
      <w:r w:rsidRPr="00225742">
        <w:rPr>
          <w:rStyle w:val="Strong"/>
        </w:rPr>
        <w:t>future-ready, adaptable</w:t>
      </w:r>
      <w:r w:rsidRPr="00225742">
        <w:t xml:space="preserve"> and </w:t>
      </w:r>
      <w:r w:rsidRPr="00225742">
        <w:rPr>
          <w:rStyle w:val="Strong"/>
        </w:rPr>
        <w:t>well-rounded student body</w:t>
      </w:r>
      <w:r w:rsidRPr="00225742">
        <w:t xml:space="preserve"> capable of leading the way in the global landscape.</w:t>
      </w: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50176C" w:rsidP="00C640A2">
      <w:pPr>
        <w:pStyle w:val="NormalWeb"/>
        <w:jc w:val="both"/>
      </w:pPr>
    </w:p>
    <w:p w:rsidR="0050176C" w:rsidRPr="00225742" w:rsidRDefault="004674BE" w:rsidP="00C640A2">
      <w:pPr>
        <w:pStyle w:val="NormalWeb"/>
        <w:jc w:val="both"/>
        <w:rPr>
          <w:b/>
        </w:rPr>
      </w:pPr>
      <w:r w:rsidRPr="00225742">
        <w:rPr>
          <w:b/>
        </w:rPr>
        <w:t>Slide No</w:t>
      </w:r>
      <w:r w:rsidR="0050176C" w:rsidRPr="00225742">
        <w:rPr>
          <w:b/>
        </w:rPr>
        <w:t>:15</w:t>
      </w:r>
    </w:p>
    <w:p w:rsidR="0050176C" w:rsidRPr="00225742" w:rsidRDefault="0050176C" w:rsidP="00C640A2">
      <w:pPr>
        <w:pStyle w:val="Heading3"/>
        <w:jc w:val="both"/>
        <w:rPr>
          <w:sz w:val="24"/>
          <w:szCs w:val="24"/>
        </w:rPr>
      </w:pPr>
      <w:r w:rsidRPr="00225742">
        <w:rPr>
          <w:sz w:val="24"/>
          <w:szCs w:val="24"/>
        </w:rPr>
        <w:t>Introduction to the Indian Knowledge System</w:t>
      </w:r>
    </w:p>
    <w:p w:rsidR="0050176C" w:rsidRPr="00225742" w:rsidRDefault="0050176C" w:rsidP="00C640A2">
      <w:pPr>
        <w:pStyle w:val="NormalWeb"/>
        <w:jc w:val="both"/>
      </w:pPr>
      <w:r w:rsidRPr="00225742">
        <w:t xml:space="preserve">The </w:t>
      </w:r>
      <w:r w:rsidRPr="00225742">
        <w:rPr>
          <w:rStyle w:val="Strong"/>
        </w:rPr>
        <w:t>Indian Knowledge System (IKS)</w:t>
      </w:r>
      <w:r w:rsidRPr="00225742">
        <w:t xml:space="preserve"> is a vast and rich repository of wisdom, philosophy, science, and art that has existed in </w:t>
      </w:r>
      <w:r w:rsidRPr="00225742">
        <w:rPr>
          <w:rStyle w:val="Strong"/>
        </w:rPr>
        <w:t>ancient India</w:t>
      </w:r>
      <w:r w:rsidRPr="00225742">
        <w:t xml:space="preserve"> for thousands of years. This knowledge system encompasses a wide range of subjects, including mathematics, astronomy, medicine, philosophy, art, literature, and much more. Understanding and exploring this knowledge is essential not only to appreciate India's historical contributions but also to inspire modern innovation by learning from these age-old systems.</w:t>
      </w:r>
    </w:p>
    <w:p w:rsidR="0050176C" w:rsidRPr="00225742" w:rsidRDefault="0050176C" w:rsidP="00C640A2">
      <w:pPr>
        <w:pStyle w:val="Heading3"/>
        <w:jc w:val="both"/>
        <w:rPr>
          <w:sz w:val="24"/>
          <w:szCs w:val="24"/>
        </w:rPr>
      </w:pPr>
      <w:r w:rsidRPr="00225742">
        <w:rPr>
          <w:sz w:val="24"/>
          <w:szCs w:val="24"/>
        </w:rPr>
        <w:t xml:space="preserve">1. </w:t>
      </w:r>
      <w:r w:rsidRPr="00225742">
        <w:rPr>
          <w:rStyle w:val="Strong"/>
          <w:b/>
          <w:bCs/>
          <w:sz w:val="24"/>
          <w:szCs w:val="24"/>
        </w:rPr>
        <w:t>Basic Information on Indian Knowledge System</w:t>
      </w:r>
    </w:p>
    <w:p w:rsidR="0050176C" w:rsidRPr="00225742" w:rsidRDefault="0050176C" w:rsidP="00C640A2">
      <w:pPr>
        <w:pStyle w:val="NormalWeb"/>
        <w:jc w:val="both"/>
      </w:pPr>
      <w:r w:rsidRPr="00225742">
        <w:t xml:space="preserve">Ancient India was a </w:t>
      </w:r>
      <w:r w:rsidRPr="00225742">
        <w:rPr>
          <w:rStyle w:val="Strong"/>
        </w:rPr>
        <w:t>center of knowledge</w:t>
      </w:r>
      <w:r w:rsidRPr="00225742">
        <w:t xml:space="preserve"> and intellectual achievements. The Indian Knowledge System is often divided into several branches, with each area contributing immensely to the world’s cultural and scientific heritage. Key elements of the Indian Knowledge System include:</w:t>
      </w:r>
    </w:p>
    <w:p w:rsidR="0050176C" w:rsidRPr="00225742" w:rsidRDefault="0050176C" w:rsidP="00C640A2">
      <w:pPr>
        <w:numPr>
          <w:ilvl w:val="0"/>
          <w:numId w:val="25"/>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lastRenderedPageBreak/>
        <w:t>Vedas and Upanishads</w:t>
      </w:r>
      <w:r w:rsidRPr="00225742">
        <w:rPr>
          <w:rFonts w:ascii="Times New Roman" w:hAnsi="Times New Roman" w:cs="Times New Roman"/>
          <w:sz w:val="24"/>
          <w:szCs w:val="24"/>
        </w:rPr>
        <w:t>: These ancient texts are the foundation of Indian philosophy, spirituality, and science. They contain knowledge about the universe, metaphysics, ethics, and the natural world.</w:t>
      </w:r>
    </w:p>
    <w:p w:rsidR="0050176C" w:rsidRPr="00225742" w:rsidRDefault="0050176C" w:rsidP="00C640A2">
      <w:pPr>
        <w:numPr>
          <w:ilvl w:val="0"/>
          <w:numId w:val="25"/>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Mathematics and Astronomy</w:t>
      </w:r>
      <w:r w:rsidRPr="00225742">
        <w:rPr>
          <w:rFonts w:ascii="Times New Roman" w:hAnsi="Times New Roman" w:cs="Times New Roman"/>
          <w:sz w:val="24"/>
          <w:szCs w:val="24"/>
        </w:rPr>
        <w:t>: Ancient Indian scholars made significant contributions to the development of mathematics, including the concept of zero, the decimal system, and advanced astronomical observations.</w:t>
      </w:r>
    </w:p>
    <w:p w:rsidR="0050176C" w:rsidRPr="00225742" w:rsidRDefault="0050176C" w:rsidP="00C640A2">
      <w:pPr>
        <w:numPr>
          <w:ilvl w:val="0"/>
          <w:numId w:val="25"/>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Ayurveda and Medicine</w:t>
      </w:r>
      <w:r w:rsidRPr="00225742">
        <w:rPr>
          <w:rFonts w:ascii="Times New Roman" w:hAnsi="Times New Roman" w:cs="Times New Roman"/>
          <w:sz w:val="24"/>
          <w:szCs w:val="24"/>
        </w:rPr>
        <w:t>: The science of Ayurveda originated in ancient India, emphasizing the holistic well-being of the body, mind, and spirit.</w:t>
      </w:r>
    </w:p>
    <w:p w:rsidR="0050176C" w:rsidRPr="00225742" w:rsidRDefault="0050176C" w:rsidP="00C640A2">
      <w:pPr>
        <w:numPr>
          <w:ilvl w:val="0"/>
          <w:numId w:val="25"/>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Art and Architecture</w:t>
      </w:r>
      <w:r w:rsidRPr="00225742">
        <w:rPr>
          <w:rFonts w:ascii="Times New Roman" w:hAnsi="Times New Roman" w:cs="Times New Roman"/>
          <w:sz w:val="24"/>
          <w:szCs w:val="24"/>
        </w:rPr>
        <w:t>: India’s art, sculpture, and architectural achievements date back to early civilizations like the Indus Valley and continue through the ages with monumental works in temples, palaces, and sculptures.</w:t>
      </w:r>
    </w:p>
    <w:p w:rsidR="0050176C" w:rsidRPr="00225742" w:rsidRDefault="0050176C" w:rsidP="00C640A2">
      <w:pPr>
        <w:numPr>
          <w:ilvl w:val="0"/>
          <w:numId w:val="25"/>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Sanskrit and Literature</w:t>
      </w:r>
      <w:r w:rsidRPr="00225742">
        <w:rPr>
          <w:rFonts w:ascii="Times New Roman" w:hAnsi="Times New Roman" w:cs="Times New Roman"/>
          <w:sz w:val="24"/>
          <w:szCs w:val="24"/>
        </w:rPr>
        <w:t xml:space="preserve">: Ancient India produced remarkable literature, from the epic tales of the Ramayana and Mahabharata to the works of great poets like </w:t>
      </w:r>
      <w:proofErr w:type="spellStart"/>
      <w:r w:rsidRPr="00225742">
        <w:rPr>
          <w:rFonts w:ascii="Times New Roman" w:hAnsi="Times New Roman" w:cs="Times New Roman"/>
          <w:sz w:val="24"/>
          <w:szCs w:val="24"/>
        </w:rPr>
        <w:t>Kalidasa</w:t>
      </w:r>
      <w:proofErr w:type="spellEnd"/>
      <w:r w:rsidRPr="00225742">
        <w:rPr>
          <w:rFonts w:ascii="Times New Roman" w:hAnsi="Times New Roman" w:cs="Times New Roman"/>
          <w:sz w:val="24"/>
          <w:szCs w:val="24"/>
        </w:rPr>
        <w:t xml:space="preserve"> and </w:t>
      </w:r>
      <w:proofErr w:type="spellStart"/>
      <w:r w:rsidRPr="00225742">
        <w:rPr>
          <w:rFonts w:ascii="Times New Roman" w:hAnsi="Times New Roman" w:cs="Times New Roman"/>
          <w:sz w:val="24"/>
          <w:szCs w:val="24"/>
        </w:rPr>
        <w:t>Bhartrhari</w:t>
      </w:r>
      <w:proofErr w:type="spellEnd"/>
      <w:r w:rsidRPr="00225742">
        <w:rPr>
          <w:rFonts w:ascii="Times New Roman" w:hAnsi="Times New Roman" w:cs="Times New Roman"/>
          <w:sz w:val="24"/>
          <w:szCs w:val="24"/>
        </w:rPr>
        <w:t>.</w:t>
      </w:r>
    </w:p>
    <w:p w:rsidR="0050176C" w:rsidRPr="00225742" w:rsidRDefault="0050176C" w:rsidP="00C640A2">
      <w:pPr>
        <w:spacing w:after="0"/>
        <w:jc w:val="both"/>
        <w:rPr>
          <w:rFonts w:ascii="Times New Roman" w:hAnsi="Times New Roman" w:cs="Times New Roman"/>
          <w:sz w:val="24"/>
          <w:szCs w:val="24"/>
        </w:rPr>
      </w:pPr>
    </w:p>
    <w:p w:rsidR="0050176C" w:rsidRPr="00225742" w:rsidRDefault="0050176C" w:rsidP="00C640A2">
      <w:pPr>
        <w:pStyle w:val="Heading3"/>
        <w:jc w:val="both"/>
        <w:rPr>
          <w:sz w:val="24"/>
          <w:szCs w:val="24"/>
        </w:rPr>
      </w:pPr>
      <w:r w:rsidRPr="00225742">
        <w:rPr>
          <w:sz w:val="24"/>
          <w:szCs w:val="24"/>
        </w:rPr>
        <w:t xml:space="preserve">2. </w:t>
      </w:r>
      <w:r w:rsidRPr="00225742">
        <w:rPr>
          <w:rStyle w:val="Strong"/>
          <w:b/>
          <w:bCs/>
          <w:sz w:val="24"/>
          <w:szCs w:val="24"/>
        </w:rPr>
        <w:t>Study Needs to Generate Interest in Students</w:t>
      </w:r>
    </w:p>
    <w:p w:rsidR="0050176C" w:rsidRPr="00225742" w:rsidRDefault="0050176C" w:rsidP="00C640A2">
      <w:pPr>
        <w:pStyle w:val="NormalWeb"/>
        <w:jc w:val="both"/>
      </w:pPr>
      <w:r w:rsidRPr="00225742">
        <w:t xml:space="preserve">To engage students in learning about the Indian Knowledge System, the focus should be on making the subject </w:t>
      </w:r>
      <w:r w:rsidRPr="00225742">
        <w:rPr>
          <w:rStyle w:val="Strong"/>
        </w:rPr>
        <w:t>exciting, relatable</w:t>
      </w:r>
      <w:r w:rsidRPr="00225742">
        <w:t xml:space="preserve">, and </w:t>
      </w:r>
      <w:r w:rsidRPr="00225742">
        <w:rPr>
          <w:rStyle w:val="Strong"/>
        </w:rPr>
        <w:t>interactive</w:t>
      </w:r>
      <w:r w:rsidRPr="00225742">
        <w:t xml:space="preserve">. The study of IKS should highlight its </w:t>
      </w:r>
      <w:r w:rsidRPr="00225742">
        <w:rPr>
          <w:rStyle w:val="Strong"/>
        </w:rPr>
        <w:t>relevance</w:t>
      </w:r>
      <w:r w:rsidRPr="00225742">
        <w:t xml:space="preserve"> to contemporary life, demonstrating how ancient knowledge still influences modern science, culture, and society. Here’s how we can make the subject interesting:</w:t>
      </w:r>
    </w:p>
    <w:p w:rsidR="0050176C" w:rsidRPr="00225742" w:rsidRDefault="0050176C" w:rsidP="00C640A2">
      <w:pPr>
        <w:numPr>
          <w:ilvl w:val="0"/>
          <w:numId w:val="2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Storytelling Approach</w:t>
      </w:r>
      <w:r w:rsidRPr="00225742">
        <w:rPr>
          <w:rFonts w:ascii="Times New Roman" w:hAnsi="Times New Roman" w:cs="Times New Roman"/>
          <w:sz w:val="24"/>
          <w:szCs w:val="24"/>
        </w:rPr>
        <w:t>: Present ancient texts and practices through engaging narratives, focusing on real-life applications of ancient knowledge.</w:t>
      </w:r>
    </w:p>
    <w:p w:rsidR="0050176C" w:rsidRPr="00225742" w:rsidRDefault="0050176C" w:rsidP="00C640A2">
      <w:pPr>
        <w:numPr>
          <w:ilvl w:val="0"/>
          <w:numId w:val="2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Interactive Learning</w:t>
      </w:r>
      <w:r w:rsidRPr="00225742">
        <w:rPr>
          <w:rFonts w:ascii="Times New Roman" w:hAnsi="Times New Roman" w:cs="Times New Roman"/>
          <w:sz w:val="24"/>
          <w:szCs w:val="24"/>
        </w:rPr>
        <w:t>: Use multimedia, virtual tours, and hands-on experiences (such as visits to ancient monuments or participating in traditional crafts) to help students connect with the knowledge system in a meaningful way.</w:t>
      </w:r>
    </w:p>
    <w:p w:rsidR="0050176C" w:rsidRPr="00225742" w:rsidRDefault="0050176C" w:rsidP="00C640A2">
      <w:pPr>
        <w:numPr>
          <w:ilvl w:val="0"/>
          <w:numId w:val="2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Relating to Modern Times</w:t>
      </w:r>
      <w:r w:rsidRPr="00225742">
        <w:rPr>
          <w:rFonts w:ascii="Times New Roman" w:hAnsi="Times New Roman" w:cs="Times New Roman"/>
          <w:sz w:val="24"/>
          <w:szCs w:val="24"/>
        </w:rPr>
        <w:t xml:space="preserve">: Show how elements of the Indian Knowledge System are still applied today, for example, in yoga, sustainable living, </w:t>
      </w:r>
      <w:proofErr w:type="spellStart"/>
      <w:r w:rsidRPr="00225742">
        <w:rPr>
          <w:rFonts w:ascii="Times New Roman" w:hAnsi="Times New Roman" w:cs="Times New Roman"/>
          <w:sz w:val="24"/>
          <w:szCs w:val="24"/>
        </w:rPr>
        <w:t>Ayurvedic</w:t>
      </w:r>
      <w:proofErr w:type="spellEnd"/>
      <w:r w:rsidRPr="00225742">
        <w:rPr>
          <w:rFonts w:ascii="Times New Roman" w:hAnsi="Times New Roman" w:cs="Times New Roman"/>
          <w:sz w:val="24"/>
          <w:szCs w:val="24"/>
        </w:rPr>
        <w:t xml:space="preserve"> medicine, and even space science.</w:t>
      </w:r>
    </w:p>
    <w:p w:rsidR="0050176C" w:rsidRPr="00225742" w:rsidRDefault="0050176C" w:rsidP="00C640A2">
      <w:pPr>
        <w:numPr>
          <w:ilvl w:val="0"/>
          <w:numId w:val="26"/>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Incorporating Technology</w:t>
      </w:r>
      <w:r w:rsidRPr="00225742">
        <w:rPr>
          <w:rFonts w:ascii="Times New Roman" w:hAnsi="Times New Roman" w:cs="Times New Roman"/>
          <w:sz w:val="24"/>
          <w:szCs w:val="24"/>
        </w:rPr>
        <w:t>: Use digital platforms, virtual reality, and online courses to explore ancient Indian knowledge and make it accessible to students everywhere.</w:t>
      </w:r>
    </w:p>
    <w:p w:rsidR="0050176C" w:rsidRPr="00225742" w:rsidRDefault="0050176C" w:rsidP="00C640A2">
      <w:pPr>
        <w:spacing w:after="0"/>
        <w:jc w:val="both"/>
        <w:rPr>
          <w:rFonts w:ascii="Times New Roman" w:hAnsi="Times New Roman" w:cs="Times New Roman"/>
          <w:sz w:val="24"/>
          <w:szCs w:val="24"/>
        </w:rPr>
      </w:pPr>
    </w:p>
    <w:p w:rsidR="0050176C" w:rsidRPr="00225742" w:rsidRDefault="0050176C" w:rsidP="00C640A2">
      <w:pPr>
        <w:pStyle w:val="Heading3"/>
        <w:jc w:val="both"/>
        <w:rPr>
          <w:sz w:val="24"/>
          <w:szCs w:val="24"/>
        </w:rPr>
      </w:pPr>
      <w:r w:rsidRPr="00225742">
        <w:rPr>
          <w:sz w:val="24"/>
          <w:szCs w:val="24"/>
        </w:rPr>
        <w:t xml:space="preserve">3. </w:t>
      </w:r>
      <w:r w:rsidRPr="00225742">
        <w:rPr>
          <w:rStyle w:val="Strong"/>
          <w:b/>
          <w:bCs/>
          <w:sz w:val="24"/>
          <w:szCs w:val="24"/>
        </w:rPr>
        <w:t>Examples of Ancient Indian Contributions</w:t>
      </w:r>
    </w:p>
    <w:p w:rsidR="0050176C" w:rsidRPr="00225742" w:rsidRDefault="0050176C"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a) </w:t>
      </w:r>
      <w:r w:rsidRPr="00225742">
        <w:rPr>
          <w:rStyle w:val="Strong"/>
          <w:rFonts w:ascii="Times New Roman" w:hAnsi="Times New Roman" w:cs="Times New Roman"/>
          <w:b w:val="0"/>
          <w:bCs w:val="0"/>
          <w:sz w:val="24"/>
          <w:szCs w:val="24"/>
        </w:rPr>
        <w:t>Indian Art and Architecture</w:t>
      </w:r>
    </w:p>
    <w:p w:rsidR="0050176C" w:rsidRPr="00225742" w:rsidRDefault="0050176C" w:rsidP="00C640A2">
      <w:pPr>
        <w:pStyle w:val="NormalWeb"/>
        <w:jc w:val="both"/>
      </w:pPr>
      <w:r w:rsidRPr="00225742">
        <w:t>Indian art and architecture have a long and distinguished history, with contributions that have influenced cultures around the world.</w:t>
      </w:r>
    </w:p>
    <w:p w:rsidR="0050176C" w:rsidRPr="00225742" w:rsidRDefault="0050176C" w:rsidP="00C640A2">
      <w:pPr>
        <w:pStyle w:val="NormalWeb"/>
        <w:numPr>
          <w:ilvl w:val="0"/>
          <w:numId w:val="27"/>
        </w:numPr>
        <w:jc w:val="both"/>
      </w:pPr>
      <w:r w:rsidRPr="00225742">
        <w:rPr>
          <w:rStyle w:val="Strong"/>
        </w:rPr>
        <w:t>Architecture</w:t>
      </w:r>
      <w:r w:rsidRPr="00225742">
        <w:t>: Ancient Indian architecture is known for its unique styles, reflecting religious, social, and cultural significance. Key examples include:</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lastRenderedPageBreak/>
        <w:t xml:space="preserve">The temples of </w:t>
      </w:r>
      <w:proofErr w:type="spellStart"/>
      <w:r w:rsidRPr="00225742">
        <w:rPr>
          <w:rStyle w:val="Strong"/>
          <w:rFonts w:ascii="Times New Roman" w:hAnsi="Times New Roman" w:cs="Times New Roman"/>
          <w:sz w:val="24"/>
          <w:szCs w:val="24"/>
        </w:rPr>
        <w:t>Khajuraho</w:t>
      </w:r>
      <w:proofErr w:type="spellEnd"/>
      <w:r w:rsidRPr="00225742">
        <w:rPr>
          <w:rFonts w:ascii="Times New Roman" w:hAnsi="Times New Roman" w:cs="Times New Roman"/>
          <w:sz w:val="24"/>
          <w:szCs w:val="24"/>
        </w:rPr>
        <w:t>: Known for their intricate sculptures and architectural beauty, these temples are examples of Hindu and Jain architectural styles.</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 xml:space="preserve">The rock-cut caves of Ajanta and </w:t>
      </w:r>
      <w:proofErr w:type="spellStart"/>
      <w:r w:rsidRPr="00225742">
        <w:rPr>
          <w:rStyle w:val="Strong"/>
          <w:rFonts w:ascii="Times New Roman" w:hAnsi="Times New Roman" w:cs="Times New Roman"/>
          <w:sz w:val="24"/>
          <w:szCs w:val="24"/>
        </w:rPr>
        <w:t>Ellora</w:t>
      </w:r>
      <w:proofErr w:type="spellEnd"/>
      <w:r w:rsidRPr="00225742">
        <w:rPr>
          <w:rFonts w:ascii="Times New Roman" w:hAnsi="Times New Roman" w:cs="Times New Roman"/>
          <w:sz w:val="24"/>
          <w:szCs w:val="24"/>
        </w:rPr>
        <w:t>: These caves, with their breathtaking sculptures and murals, represent the artistic and religious heritage of ancient India.</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 xml:space="preserve">The </w:t>
      </w:r>
      <w:proofErr w:type="spellStart"/>
      <w:r w:rsidRPr="00225742">
        <w:rPr>
          <w:rStyle w:val="Strong"/>
          <w:rFonts w:ascii="Times New Roman" w:hAnsi="Times New Roman" w:cs="Times New Roman"/>
          <w:sz w:val="24"/>
          <w:szCs w:val="24"/>
        </w:rPr>
        <w:t>Qutub</w:t>
      </w:r>
      <w:proofErr w:type="spellEnd"/>
      <w:r w:rsidRPr="00225742">
        <w:rPr>
          <w:rStyle w:val="Strong"/>
          <w:rFonts w:ascii="Times New Roman" w:hAnsi="Times New Roman" w:cs="Times New Roman"/>
          <w:sz w:val="24"/>
          <w:szCs w:val="24"/>
        </w:rPr>
        <w:t xml:space="preserve"> </w:t>
      </w:r>
      <w:proofErr w:type="spellStart"/>
      <w:r w:rsidRPr="00225742">
        <w:rPr>
          <w:rStyle w:val="Strong"/>
          <w:rFonts w:ascii="Times New Roman" w:hAnsi="Times New Roman" w:cs="Times New Roman"/>
          <w:sz w:val="24"/>
          <w:szCs w:val="24"/>
        </w:rPr>
        <w:t>Minar</w:t>
      </w:r>
      <w:proofErr w:type="spellEnd"/>
      <w:r w:rsidRPr="00225742">
        <w:rPr>
          <w:rFonts w:ascii="Times New Roman" w:hAnsi="Times New Roman" w:cs="Times New Roman"/>
          <w:sz w:val="24"/>
          <w:szCs w:val="24"/>
        </w:rPr>
        <w:t>: One of the tallest brick minarets in the world, it exemplifies Indo-Islamic architecture.</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The Stupas</w:t>
      </w:r>
      <w:r w:rsidRPr="00225742">
        <w:rPr>
          <w:rFonts w:ascii="Times New Roman" w:hAnsi="Times New Roman" w:cs="Times New Roman"/>
          <w:sz w:val="24"/>
          <w:szCs w:val="24"/>
        </w:rPr>
        <w:t xml:space="preserve">: Architectural marvels such as the </w:t>
      </w:r>
      <w:proofErr w:type="spellStart"/>
      <w:r w:rsidRPr="00225742">
        <w:rPr>
          <w:rStyle w:val="Strong"/>
          <w:rFonts w:ascii="Times New Roman" w:hAnsi="Times New Roman" w:cs="Times New Roman"/>
          <w:sz w:val="24"/>
          <w:szCs w:val="24"/>
        </w:rPr>
        <w:t>Sanchi</w:t>
      </w:r>
      <w:proofErr w:type="spellEnd"/>
      <w:r w:rsidRPr="00225742">
        <w:rPr>
          <w:rStyle w:val="Strong"/>
          <w:rFonts w:ascii="Times New Roman" w:hAnsi="Times New Roman" w:cs="Times New Roman"/>
          <w:sz w:val="24"/>
          <w:szCs w:val="24"/>
        </w:rPr>
        <w:t xml:space="preserve"> Stupa</w:t>
      </w:r>
      <w:r w:rsidRPr="00225742">
        <w:rPr>
          <w:rFonts w:ascii="Times New Roman" w:hAnsi="Times New Roman" w:cs="Times New Roman"/>
          <w:sz w:val="24"/>
          <w:szCs w:val="24"/>
        </w:rPr>
        <w:t>, showcasing Buddhist art and architecture.</w:t>
      </w:r>
    </w:p>
    <w:p w:rsidR="0050176C" w:rsidRPr="00225742" w:rsidRDefault="0050176C" w:rsidP="00C640A2">
      <w:pPr>
        <w:pStyle w:val="NormalWeb"/>
        <w:numPr>
          <w:ilvl w:val="0"/>
          <w:numId w:val="27"/>
        </w:numPr>
        <w:jc w:val="both"/>
      </w:pPr>
      <w:r w:rsidRPr="00225742">
        <w:rPr>
          <w:rStyle w:val="Strong"/>
        </w:rPr>
        <w:t>Art</w:t>
      </w:r>
      <w:r w:rsidRPr="00225742">
        <w:t>: Indian traditional art forms are not only visually stunning but also steeped in meaning and history:</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proofErr w:type="spellStart"/>
      <w:r w:rsidRPr="00225742">
        <w:rPr>
          <w:rStyle w:val="Strong"/>
          <w:rFonts w:ascii="Times New Roman" w:hAnsi="Times New Roman" w:cs="Times New Roman"/>
          <w:sz w:val="24"/>
          <w:szCs w:val="24"/>
        </w:rPr>
        <w:t>Madhubani</w:t>
      </w:r>
      <w:proofErr w:type="spellEnd"/>
      <w:r w:rsidRPr="00225742">
        <w:rPr>
          <w:rFonts w:ascii="Times New Roman" w:hAnsi="Times New Roman" w:cs="Times New Roman"/>
          <w:sz w:val="24"/>
          <w:szCs w:val="24"/>
        </w:rPr>
        <w:t xml:space="preserve"> and </w:t>
      </w:r>
      <w:proofErr w:type="spellStart"/>
      <w:r w:rsidRPr="00225742">
        <w:rPr>
          <w:rStyle w:val="Strong"/>
          <w:rFonts w:ascii="Times New Roman" w:hAnsi="Times New Roman" w:cs="Times New Roman"/>
          <w:sz w:val="24"/>
          <w:szCs w:val="24"/>
        </w:rPr>
        <w:t>Warli</w:t>
      </w:r>
      <w:proofErr w:type="spellEnd"/>
      <w:r w:rsidRPr="00225742">
        <w:rPr>
          <w:rStyle w:val="Strong"/>
          <w:rFonts w:ascii="Times New Roman" w:hAnsi="Times New Roman" w:cs="Times New Roman"/>
          <w:sz w:val="24"/>
          <w:szCs w:val="24"/>
        </w:rPr>
        <w:t xml:space="preserve"> Art</w:t>
      </w:r>
      <w:r w:rsidRPr="00225742">
        <w:rPr>
          <w:rFonts w:ascii="Times New Roman" w:hAnsi="Times New Roman" w:cs="Times New Roman"/>
          <w:sz w:val="24"/>
          <w:szCs w:val="24"/>
        </w:rPr>
        <w:t>: These traditional painting styles reflect rural life, nature, and mythological tales.</w:t>
      </w:r>
    </w:p>
    <w:p w:rsidR="0050176C" w:rsidRPr="00225742" w:rsidRDefault="0050176C" w:rsidP="00C640A2">
      <w:pPr>
        <w:numPr>
          <w:ilvl w:val="1"/>
          <w:numId w:val="27"/>
        </w:numPr>
        <w:spacing w:before="100" w:beforeAutospacing="1" w:after="100" w:afterAutospacing="1" w:line="240" w:lineRule="auto"/>
        <w:jc w:val="both"/>
        <w:rPr>
          <w:rFonts w:ascii="Times New Roman" w:hAnsi="Times New Roman" w:cs="Times New Roman"/>
          <w:sz w:val="24"/>
          <w:szCs w:val="24"/>
        </w:rPr>
      </w:pPr>
      <w:proofErr w:type="spellStart"/>
      <w:r w:rsidRPr="00225742">
        <w:rPr>
          <w:rStyle w:val="Strong"/>
          <w:rFonts w:ascii="Times New Roman" w:hAnsi="Times New Roman" w:cs="Times New Roman"/>
          <w:sz w:val="24"/>
          <w:szCs w:val="24"/>
        </w:rPr>
        <w:t>Tanjore</w:t>
      </w:r>
      <w:proofErr w:type="spellEnd"/>
      <w:r w:rsidRPr="00225742">
        <w:rPr>
          <w:rStyle w:val="Strong"/>
          <w:rFonts w:ascii="Times New Roman" w:hAnsi="Times New Roman" w:cs="Times New Roman"/>
          <w:sz w:val="24"/>
          <w:szCs w:val="24"/>
        </w:rPr>
        <w:t xml:space="preserve"> Art</w:t>
      </w:r>
      <w:r w:rsidRPr="00225742">
        <w:rPr>
          <w:rFonts w:ascii="Times New Roman" w:hAnsi="Times New Roman" w:cs="Times New Roman"/>
          <w:sz w:val="24"/>
          <w:szCs w:val="24"/>
        </w:rPr>
        <w:t>: Originating in Tamil Nadu, it is known for its intricate designs and use of gold foil, often depicting Hindu gods and goddesses.</w:t>
      </w:r>
    </w:p>
    <w:p w:rsidR="0050176C" w:rsidRPr="00225742" w:rsidRDefault="0050176C" w:rsidP="00C640A2">
      <w:pPr>
        <w:spacing w:after="0"/>
        <w:jc w:val="both"/>
        <w:rPr>
          <w:rFonts w:ascii="Times New Roman" w:hAnsi="Times New Roman" w:cs="Times New Roman"/>
          <w:sz w:val="24"/>
          <w:szCs w:val="24"/>
        </w:rPr>
      </w:pPr>
    </w:p>
    <w:p w:rsidR="0050176C" w:rsidRPr="00225742" w:rsidRDefault="0050176C" w:rsidP="00C640A2">
      <w:pPr>
        <w:pStyle w:val="Heading4"/>
        <w:jc w:val="both"/>
        <w:rPr>
          <w:rFonts w:ascii="Times New Roman" w:hAnsi="Times New Roman" w:cs="Times New Roman"/>
          <w:sz w:val="24"/>
          <w:szCs w:val="24"/>
        </w:rPr>
      </w:pPr>
      <w:r w:rsidRPr="00225742">
        <w:rPr>
          <w:rFonts w:ascii="Times New Roman" w:hAnsi="Times New Roman" w:cs="Times New Roman"/>
          <w:sz w:val="24"/>
          <w:szCs w:val="24"/>
        </w:rPr>
        <w:t xml:space="preserve">b) </w:t>
      </w:r>
      <w:r w:rsidRPr="00225742">
        <w:rPr>
          <w:rStyle w:val="Strong"/>
          <w:rFonts w:ascii="Times New Roman" w:hAnsi="Times New Roman" w:cs="Times New Roman"/>
          <w:b w:val="0"/>
          <w:bCs w:val="0"/>
          <w:sz w:val="24"/>
          <w:szCs w:val="24"/>
        </w:rPr>
        <w:t>Music and Dance</w:t>
      </w:r>
    </w:p>
    <w:p w:rsidR="0050176C" w:rsidRPr="00225742" w:rsidRDefault="0050176C" w:rsidP="00C640A2">
      <w:pPr>
        <w:pStyle w:val="NormalWeb"/>
        <w:jc w:val="both"/>
      </w:pPr>
      <w:r w:rsidRPr="00225742">
        <w:t xml:space="preserve">India's contributions to </w:t>
      </w:r>
      <w:r w:rsidRPr="00225742">
        <w:rPr>
          <w:rStyle w:val="Strong"/>
        </w:rPr>
        <w:t>music</w:t>
      </w:r>
      <w:r w:rsidRPr="00225742">
        <w:t xml:space="preserve"> and </w:t>
      </w:r>
      <w:r w:rsidRPr="00225742">
        <w:rPr>
          <w:rStyle w:val="Strong"/>
        </w:rPr>
        <w:t>dance</w:t>
      </w:r>
      <w:r w:rsidRPr="00225742">
        <w:t xml:space="preserve"> are integral to its cultural heritage. These art forms have been practiced and refined over thousands of years, influencing global music and dance cultures.</w:t>
      </w:r>
    </w:p>
    <w:p w:rsidR="0050176C" w:rsidRPr="00225742" w:rsidRDefault="0050176C" w:rsidP="00C640A2">
      <w:pPr>
        <w:pStyle w:val="NormalWeb"/>
        <w:numPr>
          <w:ilvl w:val="0"/>
          <w:numId w:val="28"/>
        </w:numPr>
        <w:jc w:val="both"/>
      </w:pPr>
      <w:r w:rsidRPr="00225742">
        <w:rPr>
          <w:rStyle w:val="Strong"/>
        </w:rPr>
        <w:t>Music</w:t>
      </w:r>
      <w:r w:rsidRPr="00225742">
        <w:t>:</w:t>
      </w:r>
    </w:p>
    <w:p w:rsidR="0050176C" w:rsidRPr="00225742" w:rsidRDefault="0050176C" w:rsidP="00C640A2">
      <w:pPr>
        <w:numPr>
          <w:ilvl w:val="1"/>
          <w:numId w:val="2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Classical Music</w:t>
      </w:r>
      <w:r w:rsidRPr="00225742">
        <w:rPr>
          <w:rFonts w:ascii="Times New Roman" w:hAnsi="Times New Roman" w:cs="Times New Roman"/>
          <w:sz w:val="24"/>
          <w:szCs w:val="24"/>
        </w:rPr>
        <w:t>: India has a rich tradition of classical music, divided into two main styles:</w:t>
      </w:r>
    </w:p>
    <w:p w:rsidR="0050176C" w:rsidRPr="00225742" w:rsidRDefault="0050176C" w:rsidP="00C640A2">
      <w:pPr>
        <w:numPr>
          <w:ilvl w:val="2"/>
          <w:numId w:val="2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Carnatic music</w:t>
      </w:r>
      <w:r w:rsidRPr="00225742">
        <w:rPr>
          <w:rFonts w:ascii="Times New Roman" w:hAnsi="Times New Roman" w:cs="Times New Roman"/>
          <w:sz w:val="24"/>
          <w:szCs w:val="24"/>
        </w:rPr>
        <w:t xml:space="preserve"> (south India) and </w:t>
      </w:r>
      <w:r w:rsidRPr="00225742">
        <w:rPr>
          <w:rStyle w:val="Strong"/>
          <w:rFonts w:ascii="Times New Roman" w:hAnsi="Times New Roman" w:cs="Times New Roman"/>
          <w:sz w:val="24"/>
          <w:szCs w:val="24"/>
        </w:rPr>
        <w:t>Hindustani music</w:t>
      </w:r>
      <w:r w:rsidRPr="00225742">
        <w:rPr>
          <w:rFonts w:ascii="Times New Roman" w:hAnsi="Times New Roman" w:cs="Times New Roman"/>
          <w:sz w:val="24"/>
          <w:szCs w:val="24"/>
        </w:rPr>
        <w:t xml:space="preserve"> (north India), both of which are based on ragas (melodic modes) and </w:t>
      </w:r>
      <w:proofErr w:type="spellStart"/>
      <w:r w:rsidRPr="00225742">
        <w:rPr>
          <w:rFonts w:ascii="Times New Roman" w:hAnsi="Times New Roman" w:cs="Times New Roman"/>
          <w:sz w:val="24"/>
          <w:szCs w:val="24"/>
        </w:rPr>
        <w:t>talas</w:t>
      </w:r>
      <w:proofErr w:type="spellEnd"/>
      <w:r w:rsidRPr="00225742">
        <w:rPr>
          <w:rFonts w:ascii="Times New Roman" w:hAnsi="Times New Roman" w:cs="Times New Roman"/>
          <w:sz w:val="24"/>
          <w:szCs w:val="24"/>
        </w:rPr>
        <w:t xml:space="preserve"> (rhythmic cycles). This music is not only an artistic expression but also serves as a form of spiritual practice.</w:t>
      </w:r>
    </w:p>
    <w:p w:rsidR="0050176C" w:rsidRPr="00225742" w:rsidRDefault="0050176C" w:rsidP="00C640A2">
      <w:pPr>
        <w:numPr>
          <w:ilvl w:val="2"/>
          <w:numId w:val="2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 xml:space="preserve">Sitar, </w:t>
      </w:r>
      <w:proofErr w:type="spellStart"/>
      <w:r w:rsidRPr="00225742">
        <w:rPr>
          <w:rStyle w:val="Strong"/>
          <w:rFonts w:ascii="Times New Roman" w:hAnsi="Times New Roman" w:cs="Times New Roman"/>
          <w:sz w:val="24"/>
          <w:szCs w:val="24"/>
        </w:rPr>
        <w:t>Tabla</w:t>
      </w:r>
      <w:proofErr w:type="spellEnd"/>
      <w:r w:rsidRPr="00225742">
        <w:rPr>
          <w:rStyle w:val="Strong"/>
          <w:rFonts w:ascii="Times New Roman" w:hAnsi="Times New Roman" w:cs="Times New Roman"/>
          <w:sz w:val="24"/>
          <w:szCs w:val="24"/>
        </w:rPr>
        <w:t>, and Flute</w:t>
      </w:r>
      <w:r w:rsidRPr="00225742">
        <w:rPr>
          <w:rFonts w:ascii="Times New Roman" w:hAnsi="Times New Roman" w:cs="Times New Roman"/>
          <w:sz w:val="24"/>
          <w:szCs w:val="24"/>
        </w:rPr>
        <w:t xml:space="preserve">: Instruments like the sitar (popularized globally by Ravi Shankar) and </w:t>
      </w:r>
      <w:proofErr w:type="spellStart"/>
      <w:r w:rsidRPr="00225742">
        <w:rPr>
          <w:rFonts w:ascii="Times New Roman" w:hAnsi="Times New Roman" w:cs="Times New Roman"/>
          <w:sz w:val="24"/>
          <w:szCs w:val="24"/>
        </w:rPr>
        <w:t>tabla</w:t>
      </w:r>
      <w:proofErr w:type="spellEnd"/>
      <w:r w:rsidRPr="00225742">
        <w:rPr>
          <w:rFonts w:ascii="Times New Roman" w:hAnsi="Times New Roman" w:cs="Times New Roman"/>
          <w:sz w:val="24"/>
          <w:szCs w:val="24"/>
        </w:rPr>
        <w:t xml:space="preserve"> have been central to Indian classical music.</w:t>
      </w:r>
    </w:p>
    <w:p w:rsidR="0050176C" w:rsidRPr="00225742" w:rsidRDefault="0050176C" w:rsidP="00C640A2">
      <w:pPr>
        <w:numPr>
          <w:ilvl w:val="1"/>
          <w:numId w:val="2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Ragas and Meditation</w:t>
      </w:r>
      <w:r w:rsidRPr="00225742">
        <w:rPr>
          <w:rFonts w:ascii="Times New Roman" w:hAnsi="Times New Roman" w:cs="Times New Roman"/>
          <w:sz w:val="24"/>
          <w:szCs w:val="24"/>
        </w:rPr>
        <w:t>: The study of ragas is linked to emotional states, seasons, and even healing, showcasing the connection between music and human well-being.</w:t>
      </w:r>
    </w:p>
    <w:p w:rsidR="0050176C" w:rsidRPr="00225742" w:rsidRDefault="0050176C" w:rsidP="00C640A2">
      <w:pPr>
        <w:pStyle w:val="NormalWeb"/>
        <w:numPr>
          <w:ilvl w:val="0"/>
          <w:numId w:val="28"/>
        </w:numPr>
        <w:jc w:val="both"/>
      </w:pPr>
      <w:r w:rsidRPr="00225742">
        <w:rPr>
          <w:rStyle w:val="Strong"/>
        </w:rPr>
        <w:t>Dance</w:t>
      </w:r>
      <w:r w:rsidRPr="00225742">
        <w:t>:</w:t>
      </w:r>
    </w:p>
    <w:p w:rsidR="0050176C" w:rsidRPr="00225742" w:rsidRDefault="0050176C" w:rsidP="00C640A2">
      <w:pPr>
        <w:numPr>
          <w:ilvl w:val="1"/>
          <w:numId w:val="28"/>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Bharatanatyam</w:t>
      </w:r>
      <w:r w:rsidRPr="00225742">
        <w:rPr>
          <w:rFonts w:ascii="Times New Roman" w:hAnsi="Times New Roman" w:cs="Times New Roman"/>
          <w:sz w:val="24"/>
          <w:szCs w:val="24"/>
        </w:rPr>
        <w:t>: A classical dance form originating from Tamil Nadu, known for its graceful movements, intricate footwork, and storytelling through facial expressions and gestures.</w:t>
      </w:r>
    </w:p>
    <w:p w:rsidR="0050176C" w:rsidRPr="00225742" w:rsidRDefault="0050176C" w:rsidP="00C640A2">
      <w:pPr>
        <w:numPr>
          <w:ilvl w:val="1"/>
          <w:numId w:val="28"/>
        </w:numPr>
        <w:spacing w:before="100" w:beforeAutospacing="1" w:after="100" w:afterAutospacing="1" w:line="240" w:lineRule="auto"/>
        <w:jc w:val="both"/>
        <w:rPr>
          <w:rFonts w:ascii="Times New Roman" w:hAnsi="Times New Roman" w:cs="Times New Roman"/>
          <w:sz w:val="24"/>
          <w:szCs w:val="24"/>
        </w:rPr>
      </w:pPr>
      <w:proofErr w:type="spellStart"/>
      <w:r w:rsidRPr="00225742">
        <w:rPr>
          <w:rStyle w:val="Strong"/>
          <w:rFonts w:ascii="Times New Roman" w:hAnsi="Times New Roman" w:cs="Times New Roman"/>
          <w:sz w:val="24"/>
          <w:szCs w:val="24"/>
        </w:rPr>
        <w:t>Kathak</w:t>
      </w:r>
      <w:proofErr w:type="spellEnd"/>
      <w:r w:rsidRPr="00225742">
        <w:rPr>
          <w:rFonts w:ascii="Times New Roman" w:hAnsi="Times New Roman" w:cs="Times New Roman"/>
          <w:sz w:val="24"/>
          <w:szCs w:val="24"/>
        </w:rPr>
        <w:t>: A storytelling dance form from North India, characterized by rhythmic footwork and expressive storytelling.</w:t>
      </w:r>
    </w:p>
    <w:p w:rsidR="0050176C" w:rsidRPr="00225742" w:rsidRDefault="0050176C" w:rsidP="00C640A2">
      <w:pPr>
        <w:numPr>
          <w:ilvl w:val="1"/>
          <w:numId w:val="28"/>
        </w:numPr>
        <w:spacing w:before="100" w:beforeAutospacing="1" w:after="100" w:afterAutospacing="1" w:line="240" w:lineRule="auto"/>
        <w:jc w:val="both"/>
        <w:rPr>
          <w:rFonts w:ascii="Times New Roman" w:hAnsi="Times New Roman" w:cs="Times New Roman"/>
          <w:sz w:val="24"/>
          <w:szCs w:val="24"/>
        </w:rPr>
      </w:pPr>
      <w:proofErr w:type="spellStart"/>
      <w:r w:rsidRPr="00225742">
        <w:rPr>
          <w:rStyle w:val="Strong"/>
          <w:rFonts w:ascii="Times New Roman" w:hAnsi="Times New Roman" w:cs="Times New Roman"/>
          <w:sz w:val="24"/>
          <w:szCs w:val="24"/>
        </w:rPr>
        <w:t>Odissi</w:t>
      </w:r>
      <w:proofErr w:type="spellEnd"/>
      <w:r w:rsidRPr="00225742">
        <w:rPr>
          <w:rStyle w:val="Strong"/>
          <w:rFonts w:ascii="Times New Roman" w:hAnsi="Times New Roman" w:cs="Times New Roman"/>
          <w:sz w:val="24"/>
          <w:szCs w:val="24"/>
        </w:rPr>
        <w:t xml:space="preserve">, </w:t>
      </w:r>
      <w:proofErr w:type="spellStart"/>
      <w:r w:rsidRPr="00225742">
        <w:rPr>
          <w:rStyle w:val="Strong"/>
          <w:rFonts w:ascii="Times New Roman" w:hAnsi="Times New Roman" w:cs="Times New Roman"/>
          <w:sz w:val="24"/>
          <w:szCs w:val="24"/>
        </w:rPr>
        <w:t>Kuchipudi</w:t>
      </w:r>
      <w:proofErr w:type="spellEnd"/>
      <w:r w:rsidRPr="00225742">
        <w:rPr>
          <w:rStyle w:val="Strong"/>
          <w:rFonts w:ascii="Times New Roman" w:hAnsi="Times New Roman" w:cs="Times New Roman"/>
          <w:sz w:val="24"/>
          <w:szCs w:val="24"/>
        </w:rPr>
        <w:t xml:space="preserve">, and </w:t>
      </w:r>
      <w:proofErr w:type="spellStart"/>
      <w:r w:rsidRPr="00225742">
        <w:rPr>
          <w:rStyle w:val="Strong"/>
          <w:rFonts w:ascii="Times New Roman" w:hAnsi="Times New Roman" w:cs="Times New Roman"/>
          <w:sz w:val="24"/>
          <w:szCs w:val="24"/>
        </w:rPr>
        <w:t>Kathakali</w:t>
      </w:r>
      <w:proofErr w:type="spellEnd"/>
      <w:r w:rsidRPr="00225742">
        <w:rPr>
          <w:rFonts w:ascii="Times New Roman" w:hAnsi="Times New Roman" w:cs="Times New Roman"/>
          <w:sz w:val="24"/>
          <w:szCs w:val="24"/>
        </w:rPr>
        <w:t>: Other classical dance forms that narrate stories from Indian mythology and folklore, each with its distinct style and cultural significance.</w:t>
      </w:r>
    </w:p>
    <w:p w:rsidR="0050176C" w:rsidRPr="00225742" w:rsidRDefault="0050176C" w:rsidP="00C640A2">
      <w:pPr>
        <w:pStyle w:val="NormalWeb"/>
        <w:jc w:val="both"/>
      </w:pPr>
      <w:r w:rsidRPr="00225742">
        <w:t xml:space="preserve">These art forms are deeply connected to </w:t>
      </w:r>
      <w:r w:rsidRPr="00225742">
        <w:rPr>
          <w:rStyle w:val="Strong"/>
        </w:rPr>
        <w:t>philosophical and spiritual practices</w:t>
      </w:r>
      <w:r w:rsidRPr="00225742">
        <w:t>, and learning about them can help students appreciate the deep cultural roots of India.</w:t>
      </w:r>
    </w:p>
    <w:p w:rsidR="0050176C" w:rsidRPr="00225742" w:rsidRDefault="0050176C" w:rsidP="00C640A2">
      <w:pPr>
        <w:pStyle w:val="Heading3"/>
        <w:jc w:val="both"/>
        <w:rPr>
          <w:sz w:val="24"/>
          <w:szCs w:val="24"/>
        </w:rPr>
      </w:pPr>
      <w:r w:rsidRPr="00225742">
        <w:rPr>
          <w:rStyle w:val="Strong"/>
          <w:b/>
          <w:bCs/>
          <w:sz w:val="24"/>
          <w:szCs w:val="24"/>
        </w:rPr>
        <w:lastRenderedPageBreak/>
        <w:t>Conclusion</w:t>
      </w:r>
    </w:p>
    <w:p w:rsidR="0050176C" w:rsidRPr="00225742" w:rsidRDefault="0050176C" w:rsidP="00C640A2">
      <w:pPr>
        <w:pStyle w:val="NormalWeb"/>
        <w:jc w:val="both"/>
      </w:pPr>
      <w:r w:rsidRPr="00225742">
        <w:t xml:space="preserve">The </w:t>
      </w:r>
      <w:r w:rsidRPr="00225742">
        <w:rPr>
          <w:rStyle w:val="Strong"/>
        </w:rPr>
        <w:t>Indian Knowledge System (IKS)</w:t>
      </w:r>
      <w:r w:rsidRPr="00225742">
        <w:t xml:space="preserve"> offers an unparalleled treasure trove of ancient wisdom, creativity, and innovation. From the </w:t>
      </w:r>
      <w:r w:rsidRPr="00225742">
        <w:rPr>
          <w:rStyle w:val="Strong"/>
        </w:rPr>
        <w:t>mathematical discoveries</w:t>
      </w:r>
      <w:r w:rsidRPr="00225742">
        <w:t xml:space="preserve"> to the </w:t>
      </w:r>
      <w:r w:rsidRPr="00225742">
        <w:rPr>
          <w:rStyle w:val="Strong"/>
        </w:rPr>
        <w:t>philosophical wisdom</w:t>
      </w:r>
      <w:r w:rsidRPr="00225742">
        <w:t xml:space="preserve"> and </w:t>
      </w:r>
      <w:r w:rsidRPr="00225742">
        <w:rPr>
          <w:rStyle w:val="Strong"/>
        </w:rPr>
        <w:t>artistic masterpieces</w:t>
      </w:r>
      <w:r w:rsidRPr="00225742">
        <w:t>, IKS is both vast and highly relevant to today’s world.</w:t>
      </w:r>
    </w:p>
    <w:p w:rsidR="0050176C" w:rsidRPr="00225742" w:rsidRDefault="0050176C" w:rsidP="00C640A2">
      <w:pPr>
        <w:pStyle w:val="NormalWeb"/>
        <w:jc w:val="both"/>
      </w:pPr>
      <w:r w:rsidRPr="00225742">
        <w:t>To generate interest among students:</w:t>
      </w:r>
    </w:p>
    <w:p w:rsidR="0050176C" w:rsidRPr="00225742" w:rsidRDefault="0050176C" w:rsidP="00C640A2">
      <w:pPr>
        <w:numPr>
          <w:ilvl w:val="0"/>
          <w:numId w:val="29"/>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Focus on how this knowledge continues to influence modern life, including </w:t>
      </w:r>
      <w:r w:rsidRPr="00225742">
        <w:rPr>
          <w:rStyle w:val="Strong"/>
          <w:rFonts w:ascii="Times New Roman" w:hAnsi="Times New Roman" w:cs="Times New Roman"/>
          <w:sz w:val="24"/>
          <w:szCs w:val="24"/>
        </w:rPr>
        <w:t>sustainable practices</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holistic well-being</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innovations</w:t>
      </w:r>
      <w:r w:rsidRPr="00225742">
        <w:rPr>
          <w:rFonts w:ascii="Times New Roman" w:hAnsi="Times New Roman" w:cs="Times New Roman"/>
          <w:sz w:val="24"/>
          <w:szCs w:val="24"/>
        </w:rPr>
        <w:t>.</w:t>
      </w:r>
    </w:p>
    <w:p w:rsidR="0050176C" w:rsidRPr="00225742" w:rsidRDefault="0050176C" w:rsidP="00C640A2">
      <w:pPr>
        <w:numPr>
          <w:ilvl w:val="0"/>
          <w:numId w:val="29"/>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 xml:space="preserve">Encourage students to explore these diverse fields through practical engagement and interactive learning, allowing them to see the </w:t>
      </w:r>
      <w:r w:rsidRPr="00225742">
        <w:rPr>
          <w:rStyle w:val="Strong"/>
          <w:rFonts w:ascii="Times New Roman" w:hAnsi="Times New Roman" w:cs="Times New Roman"/>
          <w:sz w:val="24"/>
          <w:szCs w:val="24"/>
        </w:rPr>
        <w:t>connection between past knowledge and future possibilities</w:t>
      </w:r>
      <w:r w:rsidRPr="00225742">
        <w:rPr>
          <w:rFonts w:ascii="Times New Roman" w:hAnsi="Times New Roman" w:cs="Times New Roman"/>
          <w:sz w:val="24"/>
          <w:szCs w:val="24"/>
        </w:rPr>
        <w:t>.</w:t>
      </w:r>
    </w:p>
    <w:p w:rsidR="0050176C" w:rsidRPr="00225742" w:rsidRDefault="0050176C" w:rsidP="00C640A2">
      <w:pPr>
        <w:pStyle w:val="NormalWeb"/>
        <w:jc w:val="both"/>
      </w:pPr>
      <w:r w:rsidRPr="00225742">
        <w:t>Ancient Indian art, architecture, music, and dance are just the beginning of a deeper journey into India’s rich intellectual heritage, and the study of this heritage can open students' minds to new perspectives and ideas, while fostering a deeper appreciation for India's contributions to the global knowledge pool.</w:t>
      </w: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pPr>
    </w:p>
    <w:p w:rsidR="00C150EC" w:rsidRPr="00225742" w:rsidRDefault="00C150EC" w:rsidP="00C640A2">
      <w:pPr>
        <w:pStyle w:val="NormalWeb"/>
        <w:jc w:val="both"/>
        <w:rPr>
          <w:b/>
        </w:rPr>
      </w:pPr>
      <w:r w:rsidRPr="00225742">
        <w:rPr>
          <w:b/>
        </w:rPr>
        <w:t>Slide 16-17:</w:t>
      </w:r>
    </w:p>
    <w:p w:rsidR="00C150EC" w:rsidRPr="00225742" w:rsidRDefault="00C150EC" w:rsidP="00C640A2">
      <w:pPr>
        <w:pStyle w:val="Heading3"/>
        <w:jc w:val="both"/>
        <w:rPr>
          <w:sz w:val="24"/>
          <w:szCs w:val="24"/>
        </w:rPr>
      </w:pPr>
      <w:r w:rsidRPr="00225742">
        <w:rPr>
          <w:sz w:val="24"/>
          <w:szCs w:val="24"/>
        </w:rPr>
        <w:t>On The Job Training (OJT) / Internship in Maharashtra</w:t>
      </w:r>
    </w:p>
    <w:p w:rsidR="00C150EC" w:rsidRPr="00225742" w:rsidRDefault="00C150EC" w:rsidP="00C640A2">
      <w:pPr>
        <w:pStyle w:val="NormalWeb"/>
        <w:jc w:val="both"/>
      </w:pPr>
      <w:r w:rsidRPr="00225742">
        <w:t xml:space="preserve">The </w:t>
      </w:r>
      <w:r w:rsidRPr="00225742">
        <w:rPr>
          <w:rStyle w:val="Strong"/>
        </w:rPr>
        <w:t>Government of Maharashtra</w:t>
      </w:r>
      <w:r w:rsidRPr="00225742">
        <w:t xml:space="preserve"> has made significant strides to enhance the employability of students by introducing various initiatives related to </w:t>
      </w:r>
      <w:r w:rsidRPr="00225742">
        <w:rPr>
          <w:rStyle w:val="Strong"/>
        </w:rPr>
        <w:t>On-the-Job Training (OJT)</w:t>
      </w:r>
      <w:r w:rsidRPr="00225742">
        <w:t xml:space="preserve"> and </w:t>
      </w:r>
      <w:r w:rsidRPr="00225742">
        <w:rPr>
          <w:rStyle w:val="Strong"/>
        </w:rPr>
        <w:t>Internships</w:t>
      </w:r>
      <w:r w:rsidRPr="00225742">
        <w:t>. These initiatives aim to bridge the gap between academic learning and industry practices, offering students valuable hands-on experience.</w:t>
      </w:r>
    </w:p>
    <w:p w:rsidR="00C150EC" w:rsidRPr="00225742" w:rsidRDefault="00C150EC" w:rsidP="00C640A2">
      <w:pPr>
        <w:pStyle w:val="NormalWeb"/>
        <w:jc w:val="both"/>
      </w:pPr>
      <w:r w:rsidRPr="00225742">
        <w:t xml:space="preserve">Let's break down the key components of this initiative and how it is being implemented at colleges and universities, particularly in the context of </w:t>
      </w:r>
      <w:proofErr w:type="spellStart"/>
      <w:r w:rsidRPr="00225742">
        <w:rPr>
          <w:rStyle w:val="Strong"/>
        </w:rPr>
        <w:t>Savitribai</w:t>
      </w:r>
      <w:proofErr w:type="spellEnd"/>
      <w:r w:rsidRPr="00225742">
        <w:rPr>
          <w:rStyle w:val="Strong"/>
        </w:rPr>
        <w:t xml:space="preserve"> </w:t>
      </w:r>
      <w:proofErr w:type="spellStart"/>
      <w:r w:rsidRPr="00225742">
        <w:rPr>
          <w:rStyle w:val="Strong"/>
        </w:rPr>
        <w:t>Phule</w:t>
      </w:r>
      <w:proofErr w:type="spellEnd"/>
      <w:r w:rsidRPr="00225742">
        <w:rPr>
          <w:rStyle w:val="Strong"/>
        </w:rPr>
        <w:t xml:space="preserve"> Pune University (SPPU)</w:t>
      </w:r>
      <w:r w:rsidRPr="00225742">
        <w:t>.</w:t>
      </w:r>
    </w:p>
    <w:p w:rsidR="00C150EC" w:rsidRPr="00225742" w:rsidRDefault="00C150EC" w:rsidP="00C640A2">
      <w:pPr>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1. </w:t>
      </w:r>
      <w:r w:rsidRPr="00225742">
        <w:rPr>
          <w:rStyle w:val="Strong"/>
          <w:b/>
          <w:bCs/>
          <w:sz w:val="24"/>
          <w:szCs w:val="24"/>
        </w:rPr>
        <w:t>Government of Maharashtra's GR for OJT / Internship</w:t>
      </w:r>
    </w:p>
    <w:p w:rsidR="00C150EC" w:rsidRPr="00225742" w:rsidRDefault="00C150EC" w:rsidP="00C640A2">
      <w:pPr>
        <w:pStyle w:val="NormalWeb"/>
        <w:jc w:val="both"/>
      </w:pPr>
      <w:r w:rsidRPr="00225742">
        <w:t xml:space="preserve">The </w:t>
      </w:r>
      <w:r w:rsidRPr="00225742">
        <w:rPr>
          <w:rStyle w:val="Strong"/>
        </w:rPr>
        <w:t>Government Resolution (GR)</w:t>
      </w:r>
      <w:r w:rsidRPr="00225742">
        <w:t xml:space="preserve"> issued by the Government of Maharashtra mandates the establishment of an </w:t>
      </w:r>
      <w:r w:rsidRPr="00225742">
        <w:rPr>
          <w:rStyle w:val="Strong"/>
        </w:rPr>
        <w:t>Internship Cell</w:t>
      </w:r>
      <w:r w:rsidRPr="00225742">
        <w:t xml:space="preserve"> in every college to facilitate the implementation of On-the-Job Training and Internship programs. This initiative is in line with the </w:t>
      </w:r>
      <w:r w:rsidRPr="00225742">
        <w:rPr>
          <w:rStyle w:val="Strong"/>
        </w:rPr>
        <w:t>National Education Policy (NEP)</w:t>
      </w:r>
      <w:r w:rsidRPr="00225742">
        <w:t xml:space="preserve"> 2020's emphasis on </w:t>
      </w:r>
      <w:r w:rsidRPr="00225742">
        <w:rPr>
          <w:rStyle w:val="Strong"/>
        </w:rPr>
        <w:t>work-integrated learning</w:t>
      </w:r>
      <w:r w:rsidRPr="00225742">
        <w:t xml:space="preserve"> and </w:t>
      </w:r>
      <w:r w:rsidRPr="00225742">
        <w:rPr>
          <w:rStyle w:val="Strong"/>
        </w:rPr>
        <w:t>skill development</w:t>
      </w:r>
      <w:r w:rsidRPr="00225742">
        <w:t>.</w:t>
      </w:r>
    </w:p>
    <w:p w:rsidR="00C150EC" w:rsidRPr="00225742" w:rsidRDefault="00C150EC" w:rsidP="00C640A2">
      <w:pPr>
        <w:numPr>
          <w:ilvl w:val="0"/>
          <w:numId w:val="30"/>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Internship Cell in Every College</w:t>
      </w:r>
      <w:r w:rsidRPr="00225742">
        <w:rPr>
          <w:rFonts w:ascii="Times New Roman" w:hAnsi="Times New Roman" w:cs="Times New Roman"/>
          <w:sz w:val="24"/>
          <w:szCs w:val="24"/>
        </w:rPr>
        <w:t xml:space="preserve">: Each college is required to set up a dedicated </w:t>
      </w:r>
      <w:r w:rsidRPr="00225742">
        <w:rPr>
          <w:rStyle w:val="Strong"/>
          <w:rFonts w:ascii="Times New Roman" w:hAnsi="Times New Roman" w:cs="Times New Roman"/>
          <w:sz w:val="24"/>
          <w:szCs w:val="24"/>
        </w:rPr>
        <w:t>Internship Cell</w:t>
      </w:r>
      <w:r w:rsidRPr="00225742">
        <w:rPr>
          <w:rFonts w:ascii="Times New Roman" w:hAnsi="Times New Roman" w:cs="Times New Roman"/>
          <w:sz w:val="24"/>
          <w:szCs w:val="24"/>
        </w:rPr>
        <w:t xml:space="preserve"> that will be responsible for connecting students with local businesses and industries. The aim is to ensure that students gain practical exposure through internships and work on real-world problems.</w:t>
      </w:r>
    </w:p>
    <w:p w:rsidR="00C150EC" w:rsidRPr="00225742" w:rsidRDefault="00C150EC" w:rsidP="00C640A2">
      <w:pPr>
        <w:spacing w:after="0"/>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2. </w:t>
      </w:r>
      <w:r w:rsidRPr="00225742">
        <w:rPr>
          <w:rStyle w:val="Strong"/>
          <w:b/>
          <w:bCs/>
          <w:sz w:val="24"/>
          <w:szCs w:val="24"/>
        </w:rPr>
        <w:t>Connecting with Local Businesses and Corporates</w:t>
      </w:r>
    </w:p>
    <w:p w:rsidR="00C150EC" w:rsidRPr="00225742" w:rsidRDefault="00C150EC" w:rsidP="00C640A2">
      <w:pPr>
        <w:pStyle w:val="NormalWeb"/>
        <w:jc w:val="both"/>
      </w:pPr>
      <w:r w:rsidRPr="00225742">
        <w:lastRenderedPageBreak/>
        <w:t xml:space="preserve">The Internship Cell works closely with </w:t>
      </w:r>
      <w:r w:rsidRPr="00225742">
        <w:rPr>
          <w:rStyle w:val="Strong"/>
        </w:rPr>
        <w:t>local businesses</w:t>
      </w:r>
      <w:r w:rsidRPr="00225742">
        <w:t xml:space="preserve">, </w:t>
      </w:r>
      <w:r w:rsidRPr="00225742">
        <w:rPr>
          <w:rStyle w:val="Strong"/>
        </w:rPr>
        <w:t>corporates</w:t>
      </w:r>
      <w:r w:rsidRPr="00225742">
        <w:t xml:space="preserve">, and </w:t>
      </w:r>
      <w:r w:rsidRPr="00225742">
        <w:rPr>
          <w:rStyle w:val="Strong"/>
        </w:rPr>
        <w:t>startups</w:t>
      </w:r>
      <w:r w:rsidRPr="00225742">
        <w:t xml:space="preserve"> to facilitate </w:t>
      </w:r>
      <w:r w:rsidRPr="00225742">
        <w:rPr>
          <w:rStyle w:val="Strong"/>
        </w:rPr>
        <w:t>internships</w:t>
      </w:r>
      <w:r w:rsidRPr="00225742">
        <w:t xml:space="preserve"> for students across different disciplines. These partnerships are vital for offering students </w:t>
      </w:r>
      <w:r w:rsidRPr="00225742">
        <w:rPr>
          <w:rStyle w:val="Strong"/>
        </w:rPr>
        <w:t>practical exposure</w:t>
      </w:r>
      <w:r w:rsidRPr="00225742">
        <w:t>, which is essential in today’s competitive job market.</w:t>
      </w:r>
    </w:p>
    <w:p w:rsidR="00C150EC" w:rsidRPr="00225742" w:rsidRDefault="00C150EC" w:rsidP="00C640A2">
      <w:pPr>
        <w:pStyle w:val="NormalWeb"/>
        <w:numPr>
          <w:ilvl w:val="0"/>
          <w:numId w:val="31"/>
        </w:numPr>
        <w:jc w:val="both"/>
      </w:pPr>
      <w:r w:rsidRPr="00225742">
        <w:rPr>
          <w:rStyle w:val="Strong"/>
        </w:rPr>
        <w:t>Establishing MOUs (Memorandum of Understanding)</w:t>
      </w:r>
      <w:r w:rsidRPr="00225742">
        <w:t xml:space="preserve">: The cell will sign </w:t>
      </w:r>
      <w:r w:rsidRPr="00225742">
        <w:rPr>
          <w:rStyle w:val="Strong"/>
        </w:rPr>
        <w:t>MOUs</w:t>
      </w:r>
      <w:r w:rsidRPr="00225742">
        <w:t xml:space="preserve"> with businesses, organizations, and corporate companies to formalize the internship opportunities. These MOUs will ensure that students receive </w:t>
      </w:r>
      <w:r w:rsidRPr="00225742">
        <w:rPr>
          <w:rStyle w:val="Strong"/>
        </w:rPr>
        <w:t>structured internships</w:t>
      </w:r>
      <w:r w:rsidRPr="00225742">
        <w:t xml:space="preserve"> with clear objectives, mentoring, and performance assessments.</w:t>
      </w:r>
    </w:p>
    <w:p w:rsidR="00C150EC" w:rsidRPr="00225742" w:rsidRDefault="00C150EC" w:rsidP="00C640A2">
      <w:pPr>
        <w:pStyle w:val="NormalWeb"/>
        <w:numPr>
          <w:ilvl w:val="0"/>
          <w:numId w:val="31"/>
        </w:numPr>
        <w:jc w:val="both"/>
      </w:pPr>
      <w:r w:rsidRPr="00225742">
        <w:rPr>
          <w:rStyle w:val="Strong"/>
        </w:rPr>
        <w:t>Partnerships with Industry</w:t>
      </w:r>
      <w:r w:rsidRPr="00225742">
        <w:t xml:space="preserve">: The aim is to create </w:t>
      </w:r>
      <w:r w:rsidRPr="00225742">
        <w:rPr>
          <w:rStyle w:val="Strong"/>
        </w:rPr>
        <w:t>mutually beneficial partnerships</w:t>
      </w:r>
      <w:r w:rsidRPr="00225742">
        <w:t xml:space="preserve"> where students can contribute their skills to industry projects, while gaining the practical knowledge and work experience needed for career growth.</w:t>
      </w:r>
    </w:p>
    <w:p w:rsidR="00C150EC" w:rsidRPr="00225742" w:rsidRDefault="00C150EC" w:rsidP="00C640A2">
      <w:pPr>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3. </w:t>
      </w:r>
      <w:r w:rsidRPr="00225742">
        <w:rPr>
          <w:rStyle w:val="Strong"/>
          <w:b/>
          <w:bCs/>
          <w:sz w:val="24"/>
          <w:szCs w:val="24"/>
        </w:rPr>
        <w:t>Organizing Camps, Training Sessions, and Grooming Students</w:t>
      </w:r>
    </w:p>
    <w:p w:rsidR="00C150EC" w:rsidRPr="00225742" w:rsidRDefault="00C150EC" w:rsidP="00C640A2">
      <w:pPr>
        <w:pStyle w:val="NormalWeb"/>
        <w:jc w:val="both"/>
      </w:pPr>
      <w:r w:rsidRPr="00225742">
        <w:t>In order to make students ready for internships, colleges will organize various activities:</w:t>
      </w:r>
    </w:p>
    <w:p w:rsidR="00C150EC" w:rsidRPr="00225742" w:rsidRDefault="00C150EC" w:rsidP="00C640A2">
      <w:pPr>
        <w:numPr>
          <w:ilvl w:val="0"/>
          <w:numId w:val="3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Pre-Internship Training Camps</w:t>
      </w:r>
      <w:r w:rsidRPr="00225742">
        <w:rPr>
          <w:rFonts w:ascii="Times New Roman" w:hAnsi="Times New Roman" w:cs="Times New Roman"/>
          <w:sz w:val="24"/>
          <w:szCs w:val="24"/>
        </w:rPr>
        <w:t xml:space="preserve">: Colleges will organize training camps where students can learn the </w:t>
      </w:r>
      <w:r w:rsidRPr="00225742">
        <w:rPr>
          <w:rStyle w:val="Strong"/>
          <w:rFonts w:ascii="Times New Roman" w:hAnsi="Times New Roman" w:cs="Times New Roman"/>
          <w:sz w:val="24"/>
          <w:szCs w:val="24"/>
        </w:rPr>
        <w:t>soft skills</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technical skills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professional etiquette</w:t>
      </w:r>
      <w:r w:rsidRPr="00225742">
        <w:rPr>
          <w:rFonts w:ascii="Times New Roman" w:hAnsi="Times New Roman" w:cs="Times New Roman"/>
          <w:sz w:val="24"/>
          <w:szCs w:val="24"/>
        </w:rPr>
        <w:t xml:space="preserve"> needed for a successful internship. These training sessions may cover:</w:t>
      </w:r>
    </w:p>
    <w:p w:rsidR="00C150EC" w:rsidRPr="00225742" w:rsidRDefault="00C150EC" w:rsidP="00C640A2">
      <w:pPr>
        <w:numPr>
          <w:ilvl w:val="1"/>
          <w:numId w:val="3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Resume building</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interview preparation</w:t>
      </w:r>
      <w:r w:rsidRPr="00225742">
        <w:rPr>
          <w:rFonts w:ascii="Times New Roman" w:hAnsi="Times New Roman" w:cs="Times New Roman"/>
          <w:sz w:val="24"/>
          <w:szCs w:val="24"/>
        </w:rPr>
        <w:t>.</w:t>
      </w:r>
    </w:p>
    <w:p w:rsidR="00C150EC" w:rsidRPr="00225742" w:rsidRDefault="00C150EC" w:rsidP="00C640A2">
      <w:pPr>
        <w:numPr>
          <w:ilvl w:val="1"/>
          <w:numId w:val="3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Workplace behavior</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communication skills</w:t>
      </w:r>
      <w:r w:rsidRPr="00225742">
        <w:rPr>
          <w:rFonts w:ascii="Times New Roman" w:hAnsi="Times New Roman" w:cs="Times New Roman"/>
          <w:sz w:val="24"/>
          <w:szCs w:val="24"/>
        </w:rPr>
        <w:t>.</w:t>
      </w:r>
    </w:p>
    <w:p w:rsidR="00C150EC" w:rsidRPr="00225742" w:rsidRDefault="00C150EC" w:rsidP="00C640A2">
      <w:pPr>
        <w:numPr>
          <w:ilvl w:val="1"/>
          <w:numId w:val="3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Industry-specific skills</w:t>
      </w:r>
      <w:r w:rsidRPr="00225742">
        <w:rPr>
          <w:rFonts w:ascii="Times New Roman" w:hAnsi="Times New Roman" w:cs="Times New Roman"/>
          <w:sz w:val="24"/>
          <w:szCs w:val="24"/>
        </w:rPr>
        <w:t xml:space="preserve"> based on the students' course of study.</w:t>
      </w:r>
    </w:p>
    <w:p w:rsidR="00C150EC" w:rsidRPr="00225742" w:rsidRDefault="00C150EC" w:rsidP="00C640A2">
      <w:pPr>
        <w:numPr>
          <w:ilvl w:val="0"/>
          <w:numId w:val="32"/>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Access to Resources</w:t>
      </w:r>
      <w:r w:rsidRPr="00225742">
        <w:rPr>
          <w:rFonts w:ascii="Times New Roman" w:hAnsi="Times New Roman" w:cs="Times New Roman"/>
          <w:sz w:val="24"/>
          <w:szCs w:val="24"/>
        </w:rPr>
        <w:t xml:space="preserve">: Interns will be provided with necessary resources, such as </w:t>
      </w:r>
      <w:r w:rsidRPr="00225742">
        <w:rPr>
          <w:rStyle w:val="Strong"/>
          <w:rFonts w:ascii="Times New Roman" w:hAnsi="Times New Roman" w:cs="Times New Roman"/>
          <w:sz w:val="24"/>
          <w:szCs w:val="24"/>
        </w:rPr>
        <w:t>books</w:t>
      </w:r>
      <w:r w:rsidRPr="00225742">
        <w:rPr>
          <w:rFonts w:ascii="Times New Roman" w:hAnsi="Times New Roman" w:cs="Times New Roman"/>
          <w:sz w:val="24"/>
          <w:szCs w:val="24"/>
        </w:rPr>
        <w:t xml:space="preserve">, </w:t>
      </w:r>
      <w:r w:rsidRPr="00225742">
        <w:rPr>
          <w:rStyle w:val="Strong"/>
          <w:rFonts w:ascii="Times New Roman" w:hAnsi="Times New Roman" w:cs="Times New Roman"/>
          <w:sz w:val="24"/>
          <w:szCs w:val="24"/>
        </w:rPr>
        <w:t>guides</w:t>
      </w:r>
      <w:r w:rsidRPr="00225742">
        <w:rPr>
          <w:rFonts w:ascii="Times New Roman" w:hAnsi="Times New Roman" w:cs="Times New Roman"/>
          <w:sz w:val="24"/>
          <w:szCs w:val="24"/>
        </w:rPr>
        <w:t xml:space="preserve">, and </w:t>
      </w:r>
      <w:r w:rsidRPr="00225742">
        <w:rPr>
          <w:rStyle w:val="Strong"/>
          <w:rFonts w:ascii="Times New Roman" w:hAnsi="Times New Roman" w:cs="Times New Roman"/>
          <w:sz w:val="24"/>
          <w:szCs w:val="24"/>
        </w:rPr>
        <w:t>training materials</w:t>
      </w:r>
      <w:r w:rsidRPr="00225742">
        <w:rPr>
          <w:rFonts w:ascii="Times New Roman" w:hAnsi="Times New Roman" w:cs="Times New Roman"/>
          <w:sz w:val="24"/>
          <w:szCs w:val="24"/>
        </w:rPr>
        <w:t xml:space="preserve">. Colleges will also assist students in understanding </w:t>
      </w:r>
      <w:r w:rsidRPr="00225742">
        <w:rPr>
          <w:rStyle w:val="Strong"/>
          <w:rFonts w:ascii="Times New Roman" w:hAnsi="Times New Roman" w:cs="Times New Roman"/>
          <w:sz w:val="24"/>
          <w:szCs w:val="24"/>
        </w:rPr>
        <w:t>industry standards</w:t>
      </w:r>
      <w:r w:rsidRPr="00225742">
        <w:rPr>
          <w:rFonts w:ascii="Times New Roman" w:hAnsi="Times New Roman" w:cs="Times New Roman"/>
          <w:sz w:val="24"/>
          <w:szCs w:val="24"/>
        </w:rPr>
        <w:t xml:space="preserve"> and work practices.</w:t>
      </w:r>
    </w:p>
    <w:p w:rsidR="00C150EC" w:rsidRPr="00225742" w:rsidRDefault="00C150EC" w:rsidP="00C640A2">
      <w:pPr>
        <w:spacing w:after="0"/>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4. </w:t>
      </w:r>
      <w:r w:rsidRPr="00225742">
        <w:rPr>
          <w:rStyle w:val="Strong"/>
          <w:b/>
          <w:bCs/>
          <w:sz w:val="24"/>
          <w:szCs w:val="24"/>
        </w:rPr>
        <w:t>Formation of a Committee for Internship Management</w:t>
      </w:r>
    </w:p>
    <w:p w:rsidR="00C150EC" w:rsidRPr="00225742" w:rsidRDefault="00C150EC" w:rsidP="00C640A2">
      <w:pPr>
        <w:pStyle w:val="NormalWeb"/>
        <w:jc w:val="both"/>
      </w:pPr>
      <w:r w:rsidRPr="00225742">
        <w:t>To ensure the smooth execution and monitoring of the internship program, a committee will be set up each academic year. This committee will oversee all aspects of internships and ensure that students benefit from these learning opportunities.</w:t>
      </w:r>
    </w:p>
    <w:p w:rsidR="00C150EC" w:rsidRPr="00225742" w:rsidRDefault="00C150EC" w:rsidP="00C640A2">
      <w:pPr>
        <w:pStyle w:val="NormalWeb"/>
        <w:jc w:val="both"/>
      </w:pPr>
      <w:r w:rsidRPr="00225742">
        <w:t>The committee structure includes:</w:t>
      </w:r>
    </w:p>
    <w:p w:rsidR="00C150EC" w:rsidRPr="00225742" w:rsidRDefault="00C150EC" w:rsidP="00C640A2">
      <w:pPr>
        <w:pStyle w:val="NormalWeb"/>
        <w:numPr>
          <w:ilvl w:val="0"/>
          <w:numId w:val="33"/>
        </w:numPr>
        <w:jc w:val="both"/>
      </w:pPr>
      <w:r w:rsidRPr="00225742">
        <w:rPr>
          <w:rStyle w:val="Strong"/>
        </w:rPr>
        <w:t>Nodal Officer</w:t>
      </w:r>
      <w:r w:rsidRPr="00225742">
        <w:t>: This person will serve as the main point of contact and will be responsible for overseeing the entire internship process. The Nodal Officer will ensure that all administrative, logistical, and regulatory aspects are being handled correctly.</w:t>
      </w:r>
    </w:p>
    <w:p w:rsidR="00C150EC" w:rsidRPr="00225742" w:rsidRDefault="00C150EC" w:rsidP="00C640A2">
      <w:pPr>
        <w:pStyle w:val="NormalWeb"/>
        <w:numPr>
          <w:ilvl w:val="0"/>
          <w:numId w:val="33"/>
        </w:numPr>
        <w:jc w:val="both"/>
      </w:pPr>
      <w:r w:rsidRPr="00225742">
        <w:rPr>
          <w:rStyle w:val="Strong"/>
        </w:rPr>
        <w:t>Coordinator (Faculty-wise)</w:t>
      </w:r>
      <w:r w:rsidRPr="00225742">
        <w:t>: Each department will have a faculty coordinator responsible for managing internships specific to their discipline. They will guide students in selecting suitable internships aligned with their field of study.</w:t>
      </w:r>
    </w:p>
    <w:p w:rsidR="00C150EC" w:rsidRPr="00225742" w:rsidRDefault="00C150EC" w:rsidP="00C640A2">
      <w:pPr>
        <w:pStyle w:val="NormalWeb"/>
        <w:numPr>
          <w:ilvl w:val="0"/>
          <w:numId w:val="33"/>
        </w:numPr>
        <w:jc w:val="both"/>
      </w:pPr>
      <w:r w:rsidRPr="00225742">
        <w:rPr>
          <w:rStyle w:val="Strong"/>
        </w:rPr>
        <w:t>Assistant Coordinator</w:t>
      </w:r>
      <w:r w:rsidRPr="00225742">
        <w:t>: This person will assist the coordinator and help with the day-to-day management of internship-related tasks.</w:t>
      </w:r>
    </w:p>
    <w:p w:rsidR="00C150EC" w:rsidRPr="00225742" w:rsidRDefault="00C150EC" w:rsidP="00C640A2">
      <w:pPr>
        <w:pStyle w:val="NormalWeb"/>
        <w:numPr>
          <w:ilvl w:val="0"/>
          <w:numId w:val="33"/>
        </w:numPr>
        <w:jc w:val="both"/>
      </w:pPr>
      <w:r w:rsidRPr="00225742">
        <w:rPr>
          <w:rStyle w:val="Strong"/>
        </w:rPr>
        <w:lastRenderedPageBreak/>
        <w:t>Student Coordinators</w:t>
      </w:r>
      <w:r w:rsidRPr="00225742">
        <w:t>: Representatives from each department will act as student coordinators, acting as liaisons between students and the internship cell. They will be instrumental in promoting internship opportunities and providing peer support.</w:t>
      </w:r>
    </w:p>
    <w:p w:rsidR="00C150EC" w:rsidRPr="00225742" w:rsidRDefault="00C150EC" w:rsidP="00C640A2">
      <w:pPr>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5. </w:t>
      </w:r>
      <w:r w:rsidRPr="00225742">
        <w:rPr>
          <w:rStyle w:val="Strong"/>
          <w:b/>
          <w:bCs/>
          <w:sz w:val="24"/>
          <w:szCs w:val="24"/>
        </w:rPr>
        <w:t>UGC Guidelines for OJT / Internship</w:t>
      </w:r>
    </w:p>
    <w:p w:rsidR="00C150EC" w:rsidRPr="00225742" w:rsidRDefault="00C150EC" w:rsidP="00C640A2">
      <w:pPr>
        <w:pStyle w:val="NormalWeb"/>
        <w:jc w:val="both"/>
      </w:pPr>
      <w:r w:rsidRPr="00225742">
        <w:t xml:space="preserve">The </w:t>
      </w:r>
      <w:r w:rsidRPr="00225742">
        <w:rPr>
          <w:rStyle w:val="Strong"/>
        </w:rPr>
        <w:t>University Grants Commission (UGC)</w:t>
      </w:r>
      <w:r w:rsidRPr="00225742">
        <w:t xml:space="preserve"> has issued </w:t>
      </w:r>
      <w:r w:rsidRPr="00225742">
        <w:rPr>
          <w:rStyle w:val="Strong"/>
        </w:rPr>
        <w:t>guidelines for internships</w:t>
      </w:r>
      <w:r w:rsidRPr="00225742">
        <w:t xml:space="preserve"> under its new regulations, focusing on making </w:t>
      </w:r>
      <w:r w:rsidRPr="00225742">
        <w:rPr>
          <w:rStyle w:val="Strong"/>
        </w:rPr>
        <w:t>internships</w:t>
      </w:r>
      <w:r w:rsidRPr="00225742">
        <w:t xml:space="preserve"> an essential part of the academic experience for </w:t>
      </w:r>
      <w:r w:rsidRPr="00225742">
        <w:rPr>
          <w:rStyle w:val="Strong"/>
        </w:rPr>
        <w:t>undergraduate students</w:t>
      </w:r>
      <w:r w:rsidRPr="00225742">
        <w:t>.</w:t>
      </w:r>
    </w:p>
    <w:p w:rsidR="00C150EC" w:rsidRPr="00225742" w:rsidRDefault="00C150EC" w:rsidP="00C640A2">
      <w:pPr>
        <w:pStyle w:val="NormalWeb"/>
        <w:numPr>
          <w:ilvl w:val="0"/>
          <w:numId w:val="34"/>
        </w:numPr>
        <w:jc w:val="both"/>
      </w:pPr>
      <w:r w:rsidRPr="00225742">
        <w:rPr>
          <w:rStyle w:val="Strong"/>
        </w:rPr>
        <w:t>UGC Guidelines</w:t>
      </w:r>
      <w:r w:rsidRPr="00225742">
        <w:t xml:space="preserve">: According to the guidelines issued by the UGC, internships should be integrated into undergraduate programs. Students are expected to undergo </w:t>
      </w:r>
      <w:r w:rsidRPr="00225742">
        <w:rPr>
          <w:rStyle w:val="Strong"/>
        </w:rPr>
        <w:t>internships</w:t>
      </w:r>
      <w:r w:rsidRPr="00225742">
        <w:t xml:space="preserve"> as part of their academic curriculum, and they should be provided with exposure to real-world industries and businesses that complement their academic learning.</w:t>
      </w:r>
    </w:p>
    <w:p w:rsidR="00C150EC" w:rsidRPr="00225742" w:rsidRDefault="00C150EC" w:rsidP="00C640A2">
      <w:pPr>
        <w:pStyle w:val="NormalWeb"/>
        <w:ind w:left="720"/>
        <w:jc w:val="both"/>
      </w:pPr>
      <w:r w:rsidRPr="00225742">
        <w:t>The guidelines emphasize:</w:t>
      </w:r>
    </w:p>
    <w:p w:rsidR="00C150EC" w:rsidRPr="00225742" w:rsidRDefault="00C150EC" w:rsidP="00C640A2">
      <w:pPr>
        <w:numPr>
          <w:ilvl w:val="1"/>
          <w:numId w:val="34"/>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Work-based learning</w:t>
      </w:r>
      <w:r w:rsidRPr="00225742">
        <w:rPr>
          <w:rFonts w:ascii="Times New Roman" w:hAnsi="Times New Roman" w:cs="Times New Roman"/>
          <w:sz w:val="24"/>
          <w:szCs w:val="24"/>
        </w:rPr>
        <w:t>: Internships will help students apply their academic knowledge in professional settings, enhancing both their technical and soft skills.</w:t>
      </w:r>
    </w:p>
    <w:p w:rsidR="00C150EC" w:rsidRPr="00225742" w:rsidRDefault="00C150EC" w:rsidP="00C640A2">
      <w:pPr>
        <w:numPr>
          <w:ilvl w:val="1"/>
          <w:numId w:val="34"/>
        </w:numPr>
        <w:spacing w:before="100" w:beforeAutospacing="1" w:after="100" w:afterAutospacing="1" w:line="240" w:lineRule="auto"/>
        <w:jc w:val="both"/>
        <w:rPr>
          <w:rFonts w:ascii="Times New Roman" w:hAnsi="Times New Roman" w:cs="Times New Roman"/>
          <w:sz w:val="24"/>
          <w:szCs w:val="24"/>
        </w:rPr>
      </w:pPr>
      <w:r w:rsidRPr="00225742">
        <w:rPr>
          <w:rStyle w:val="Strong"/>
          <w:rFonts w:ascii="Times New Roman" w:hAnsi="Times New Roman" w:cs="Times New Roman"/>
          <w:sz w:val="24"/>
          <w:szCs w:val="24"/>
        </w:rPr>
        <w:t>Compulsory Component</w:t>
      </w:r>
      <w:r w:rsidRPr="00225742">
        <w:rPr>
          <w:rFonts w:ascii="Times New Roman" w:hAnsi="Times New Roman" w:cs="Times New Roman"/>
          <w:sz w:val="24"/>
          <w:szCs w:val="24"/>
        </w:rPr>
        <w:t>: Internship programs will become a compulsory component of most undergraduate programs, contributing to both academic credits and the students' overall skill development.</w:t>
      </w:r>
    </w:p>
    <w:p w:rsidR="00C150EC" w:rsidRPr="00225742" w:rsidRDefault="00C150EC" w:rsidP="00C640A2">
      <w:pPr>
        <w:pStyle w:val="NormalWeb"/>
        <w:jc w:val="both"/>
      </w:pPr>
      <w:r w:rsidRPr="00225742">
        <w:t>For more details, students can refer to the following links:</w:t>
      </w:r>
    </w:p>
    <w:p w:rsidR="00C150EC" w:rsidRPr="00225742" w:rsidRDefault="00C150EC" w:rsidP="00C640A2">
      <w:pPr>
        <w:numPr>
          <w:ilvl w:val="0"/>
          <w:numId w:val="35"/>
        </w:numPr>
        <w:spacing w:before="100" w:beforeAutospacing="1" w:after="100" w:afterAutospacing="1" w:line="240" w:lineRule="auto"/>
        <w:jc w:val="both"/>
        <w:rPr>
          <w:rFonts w:ascii="Times New Roman" w:hAnsi="Times New Roman" w:cs="Times New Roman"/>
          <w:sz w:val="24"/>
          <w:szCs w:val="24"/>
        </w:rPr>
      </w:pPr>
      <w:hyperlink r:id="rId5" w:tgtFrame="_new" w:history="1">
        <w:r w:rsidRPr="00225742">
          <w:rPr>
            <w:rStyle w:val="Hyperlink"/>
            <w:rFonts w:ascii="Times New Roman" w:hAnsi="Times New Roman" w:cs="Times New Roman"/>
            <w:sz w:val="24"/>
            <w:szCs w:val="24"/>
          </w:rPr>
          <w:t>UGC Draft Guidelines for Internship and Research Internship for Undergraduate Students</w:t>
        </w:r>
      </w:hyperlink>
    </w:p>
    <w:p w:rsidR="00C150EC" w:rsidRPr="00225742" w:rsidRDefault="00C150EC" w:rsidP="00C640A2">
      <w:pPr>
        <w:numPr>
          <w:ilvl w:val="0"/>
          <w:numId w:val="35"/>
        </w:numPr>
        <w:spacing w:before="100" w:beforeAutospacing="1" w:after="100" w:afterAutospacing="1" w:line="240" w:lineRule="auto"/>
        <w:jc w:val="both"/>
        <w:rPr>
          <w:rFonts w:ascii="Times New Roman" w:hAnsi="Times New Roman" w:cs="Times New Roman"/>
          <w:sz w:val="24"/>
          <w:szCs w:val="24"/>
        </w:rPr>
      </w:pPr>
      <w:hyperlink r:id="rId6" w:tgtFrame="_new" w:history="1">
        <w:r w:rsidRPr="00225742">
          <w:rPr>
            <w:rStyle w:val="Hyperlink"/>
            <w:rFonts w:ascii="Times New Roman" w:hAnsi="Times New Roman" w:cs="Times New Roman"/>
            <w:sz w:val="24"/>
            <w:szCs w:val="24"/>
          </w:rPr>
          <w:t>SPPU Internship Portal</w:t>
        </w:r>
      </w:hyperlink>
    </w:p>
    <w:p w:rsidR="00C150EC" w:rsidRPr="00225742" w:rsidRDefault="00C150EC" w:rsidP="00C640A2">
      <w:pPr>
        <w:spacing w:after="0"/>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6. </w:t>
      </w:r>
      <w:r w:rsidRPr="00225742">
        <w:rPr>
          <w:rStyle w:val="Strong"/>
          <w:b/>
          <w:bCs/>
          <w:sz w:val="24"/>
          <w:szCs w:val="24"/>
        </w:rPr>
        <w:t>Internship Portal – SPPU</w:t>
      </w:r>
    </w:p>
    <w:p w:rsidR="00C150EC" w:rsidRPr="00225742" w:rsidRDefault="00C150EC" w:rsidP="00C640A2">
      <w:pPr>
        <w:pStyle w:val="NormalWeb"/>
        <w:jc w:val="both"/>
      </w:pPr>
      <w:r w:rsidRPr="00225742">
        <w:t xml:space="preserve">The </w:t>
      </w:r>
      <w:r w:rsidRPr="00225742">
        <w:rPr>
          <w:rStyle w:val="Strong"/>
        </w:rPr>
        <w:t>SPPU Internship Portal</w:t>
      </w:r>
      <w:r w:rsidRPr="00225742">
        <w:t xml:space="preserve"> is an online platform that facilitates the management of internships for students. Through this portal, students can:</w:t>
      </w:r>
    </w:p>
    <w:p w:rsidR="00C150EC" w:rsidRPr="00225742" w:rsidRDefault="00C150EC" w:rsidP="00C640A2">
      <w:pPr>
        <w:numPr>
          <w:ilvl w:val="0"/>
          <w:numId w:val="36"/>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Register for internships.</w:t>
      </w:r>
    </w:p>
    <w:p w:rsidR="00C150EC" w:rsidRPr="00225742" w:rsidRDefault="00C150EC" w:rsidP="00C640A2">
      <w:pPr>
        <w:numPr>
          <w:ilvl w:val="0"/>
          <w:numId w:val="36"/>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Browse available internship opportunities.</w:t>
      </w:r>
    </w:p>
    <w:p w:rsidR="00C150EC" w:rsidRPr="00225742" w:rsidRDefault="00C150EC" w:rsidP="00C640A2">
      <w:pPr>
        <w:numPr>
          <w:ilvl w:val="0"/>
          <w:numId w:val="36"/>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Submit internship reports and evaluations.</w:t>
      </w:r>
    </w:p>
    <w:p w:rsidR="00C150EC" w:rsidRPr="00225742" w:rsidRDefault="00C150EC" w:rsidP="00C640A2">
      <w:pPr>
        <w:numPr>
          <w:ilvl w:val="0"/>
          <w:numId w:val="36"/>
        </w:numPr>
        <w:spacing w:before="100" w:beforeAutospacing="1" w:after="100" w:afterAutospacing="1" w:line="240" w:lineRule="auto"/>
        <w:jc w:val="both"/>
        <w:rPr>
          <w:rFonts w:ascii="Times New Roman" w:hAnsi="Times New Roman" w:cs="Times New Roman"/>
          <w:sz w:val="24"/>
          <w:szCs w:val="24"/>
        </w:rPr>
      </w:pPr>
      <w:r w:rsidRPr="00225742">
        <w:rPr>
          <w:rFonts w:ascii="Times New Roman" w:hAnsi="Times New Roman" w:cs="Times New Roman"/>
          <w:sz w:val="24"/>
          <w:szCs w:val="24"/>
        </w:rPr>
        <w:t>Communicate with their internship mentors and coordinators.</w:t>
      </w:r>
    </w:p>
    <w:p w:rsidR="00C150EC" w:rsidRPr="00225742" w:rsidRDefault="00C150EC" w:rsidP="00C640A2">
      <w:pPr>
        <w:pStyle w:val="NormalWeb"/>
        <w:jc w:val="both"/>
      </w:pPr>
      <w:r w:rsidRPr="00225742">
        <w:t xml:space="preserve">This portal is a vital tool for </w:t>
      </w:r>
      <w:r w:rsidRPr="00225742">
        <w:rPr>
          <w:rStyle w:val="Strong"/>
        </w:rPr>
        <w:t>streamlining the internship process</w:t>
      </w:r>
      <w:r w:rsidRPr="00225742">
        <w:t>, ensuring that students receive the appropriate training, guidance, and industry exposure. It also allows faculty and administrative staff to monitor students’ progress during their internships.</w:t>
      </w:r>
    </w:p>
    <w:p w:rsidR="00C150EC" w:rsidRPr="00225742" w:rsidRDefault="00C150EC" w:rsidP="00C640A2">
      <w:pPr>
        <w:jc w:val="both"/>
        <w:rPr>
          <w:rFonts w:ascii="Times New Roman" w:hAnsi="Times New Roman" w:cs="Times New Roman"/>
          <w:sz w:val="24"/>
          <w:szCs w:val="24"/>
        </w:rPr>
      </w:pPr>
    </w:p>
    <w:p w:rsidR="00C150EC" w:rsidRPr="00225742" w:rsidRDefault="00C150EC" w:rsidP="00C640A2">
      <w:pPr>
        <w:pStyle w:val="Heading3"/>
        <w:jc w:val="both"/>
        <w:rPr>
          <w:sz w:val="24"/>
          <w:szCs w:val="24"/>
        </w:rPr>
      </w:pPr>
      <w:r w:rsidRPr="00225742">
        <w:rPr>
          <w:sz w:val="24"/>
          <w:szCs w:val="24"/>
        </w:rPr>
        <w:t xml:space="preserve">7. </w:t>
      </w:r>
      <w:r w:rsidRPr="00225742">
        <w:rPr>
          <w:rStyle w:val="Strong"/>
          <w:b/>
          <w:bCs/>
          <w:sz w:val="24"/>
          <w:szCs w:val="24"/>
        </w:rPr>
        <w:t>GR NEP-2024/</w:t>
      </w:r>
      <w:proofErr w:type="gramStart"/>
      <w:r w:rsidRPr="00225742">
        <w:rPr>
          <w:rStyle w:val="Strong"/>
          <w:rFonts w:ascii="Nirmala UI" w:hAnsi="Nirmala UI" w:cs="Nirmala UI"/>
          <w:b/>
          <w:bCs/>
          <w:sz w:val="24"/>
          <w:szCs w:val="24"/>
        </w:rPr>
        <w:t>प्र</w:t>
      </w:r>
      <w:r w:rsidRPr="00225742">
        <w:rPr>
          <w:rStyle w:val="Strong"/>
          <w:b/>
          <w:bCs/>
          <w:sz w:val="24"/>
          <w:szCs w:val="24"/>
        </w:rPr>
        <w:t>.</w:t>
      </w:r>
      <w:r w:rsidRPr="00225742">
        <w:rPr>
          <w:rStyle w:val="Strong"/>
          <w:rFonts w:ascii="Nirmala UI" w:hAnsi="Nirmala UI" w:cs="Nirmala UI"/>
          <w:b/>
          <w:bCs/>
          <w:sz w:val="24"/>
          <w:szCs w:val="24"/>
        </w:rPr>
        <w:t>क्र</w:t>
      </w:r>
      <w:proofErr w:type="gramEnd"/>
      <w:r w:rsidRPr="00225742">
        <w:rPr>
          <w:rStyle w:val="Strong"/>
          <w:b/>
          <w:bCs/>
          <w:sz w:val="24"/>
          <w:szCs w:val="24"/>
        </w:rPr>
        <w:t>.11 /</w:t>
      </w:r>
      <w:r w:rsidRPr="00225742">
        <w:rPr>
          <w:rStyle w:val="Strong"/>
          <w:rFonts w:ascii="Nirmala UI" w:hAnsi="Nirmala UI" w:cs="Nirmala UI"/>
          <w:b/>
          <w:bCs/>
          <w:sz w:val="24"/>
          <w:szCs w:val="24"/>
        </w:rPr>
        <w:t>निनश</w:t>
      </w:r>
      <w:r w:rsidRPr="00225742">
        <w:rPr>
          <w:rStyle w:val="Strong"/>
          <w:b/>
          <w:bCs/>
          <w:sz w:val="24"/>
          <w:szCs w:val="24"/>
        </w:rPr>
        <w:t>-3 Dated 05/02/2024</w:t>
      </w:r>
    </w:p>
    <w:p w:rsidR="00C150EC" w:rsidRPr="00225742" w:rsidRDefault="00C150EC" w:rsidP="00C640A2">
      <w:pPr>
        <w:pStyle w:val="NormalWeb"/>
        <w:jc w:val="both"/>
      </w:pPr>
      <w:r w:rsidRPr="00225742">
        <w:t xml:space="preserve">In line with the </w:t>
      </w:r>
      <w:r w:rsidRPr="00225742">
        <w:rPr>
          <w:rStyle w:val="Strong"/>
        </w:rPr>
        <w:t>National Education Policy (NEP)</w:t>
      </w:r>
      <w:r w:rsidRPr="00225742">
        <w:t xml:space="preserve">, the </w:t>
      </w:r>
      <w:r w:rsidRPr="00225742">
        <w:rPr>
          <w:rStyle w:val="Strong"/>
        </w:rPr>
        <w:t>Government of Maharashtra</w:t>
      </w:r>
      <w:r w:rsidRPr="00225742">
        <w:t xml:space="preserve"> issued </w:t>
      </w:r>
      <w:r w:rsidRPr="00225742">
        <w:rPr>
          <w:rStyle w:val="Strong"/>
        </w:rPr>
        <w:t>GR NEP-2024/</w:t>
      </w:r>
      <w:proofErr w:type="gramStart"/>
      <w:r w:rsidRPr="00225742">
        <w:rPr>
          <w:rStyle w:val="Strong"/>
          <w:rFonts w:ascii="Nirmala UI" w:hAnsi="Nirmala UI" w:cs="Nirmala UI"/>
        </w:rPr>
        <w:t>प्र</w:t>
      </w:r>
      <w:r w:rsidRPr="00225742">
        <w:rPr>
          <w:rStyle w:val="Strong"/>
        </w:rPr>
        <w:t>.</w:t>
      </w:r>
      <w:r w:rsidRPr="00225742">
        <w:rPr>
          <w:rStyle w:val="Strong"/>
          <w:rFonts w:ascii="Nirmala UI" w:hAnsi="Nirmala UI" w:cs="Nirmala UI"/>
        </w:rPr>
        <w:t>क्र</w:t>
      </w:r>
      <w:proofErr w:type="gramEnd"/>
      <w:r w:rsidRPr="00225742">
        <w:rPr>
          <w:rStyle w:val="Strong"/>
        </w:rPr>
        <w:t>.11 /</w:t>
      </w:r>
      <w:r w:rsidRPr="00225742">
        <w:rPr>
          <w:rStyle w:val="Strong"/>
          <w:rFonts w:ascii="Nirmala UI" w:hAnsi="Nirmala UI" w:cs="Nirmala UI"/>
        </w:rPr>
        <w:t>निनश</w:t>
      </w:r>
      <w:r w:rsidRPr="00225742">
        <w:rPr>
          <w:rStyle w:val="Strong"/>
        </w:rPr>
        <w:t>-3</w:t>
      </w:r>
      <w:r w:rsidRPr="00225742">
        <w:t xml:space="preserve"> on </w:t>
      </w:r>
      <w:r w:rsidRPr="00225742">
        <w:rPr>
          <w:rStyle w:val="Strong"/>
        </w:rPr>
        <w:t>05/02/2024</w:t>
      </w:r>
      <w:r w:rsidRPr="00225742">
        <w:t>, further emphasizing the importance of internships and work-integrated learning. This resolution highlights the need to formalize and implement internship opportunities across educational institutions to enhance employability and skill development in students.</w:t>
      </w:r>
    </w:p>
    <w:p w:rsidR="00C150EC" w:rsidRPr="00225742" w:rsidRDefault="00C150EC" w:rsidP="00C640A2">
      <w:pPr>
        <w:pStyle w:val="Heading3"/>
        <w:jc w:val="both"/>
        <w:rPr>
          <w:sz w:val="24"/>
          <w:szCs w:val="24"/>
        </w:rPr>
      </w:pPr>
      <w:r w:rsidRPr="00225742">
        <w:rPr>
          <w:sz w:val="24"/>
          <w:szCs w:val="24"/>
        </w:rPr>
        <w:t>Conclusion</w:t>
      </w:r>
    </w:p>
    <w:p w:rsidR="00C150EC" w:rsidRPr="00225742" w:rsidRDefault="00C150EC" w:rsidP="00C640A2">
      <w:pPr>
        <w:pStyle w:val="NormalWeb"/>
        <w:jc w:val="both"/>
      </w:pPr>
      <w:r w:rsidRPr="00225742">
        <w:t xml:space="preserve">The introduction of the </w:t>
      </w:r>
      <w:r w:rsidRPr="00225742">
        <w:rPr>
          <w:rStyle w:val="Strong"/>
        </w:rPr>
        <w:t>Internship Program</w:t>
      </w:r>
      <w:r w:rsidRPr="00225742">
        <w:t xml:space="preserve"> by the </w:t>
      </w:r>
      <w:r w:rsidRPr="00225742">
        <w:rPr>
          <w:rStyle w:val="Strong"/>
        </w:rPr>
        <w:t>Government of Maharashtra</w:t>
      </w:r>
      <w:r w:rsidRPr="00225742">
        <w:t xml:space="preserve">, along with the establishment of </w:t>
      </w:r>
      <w:r w:rsidRPr="00225742">
        <w:rPr>
          <w:rStyle w:val="Strong"/>
        </w:rPr>
        <w:t>Internship Cells</w:t>
      </w:r>
      <w:r w:rsidRPr="00225742">
        <w:t xml:space="preserve"> in colleges, is a significant step towards improving </w:t>
      </w:r>
      <w:r w:rsidRPr="00225742">
        <w:rPr>
          <w:rStyle w:val="Strong"/>
        </w:rPr>
        <w:t>student employability</w:t>
      </w:r>
      <w:r w:rsidRPr="00225742">
        <w:t xml:space="preserve"> and bridging the gap between </w:t>
      </w:r>
      <w:r w:rsidRPr="00225742">
        <w:rPr>
          <w:rStyle w:val="Strong"/>
        </w:rPr>
        <w:t>theoretical learning and practical application</w:t>
      </w:r>
      <w:r w:rsidRPr="00225742">
        <w:t xml:space="preserve">. With </w:t>
      </w:r>
      <w:r w:rsidRPr="00225742">
        <w:rPr>
          <w:rStyle w:val="Strong"/>
        </w:rPr>
        <w:t>MOUs with industry partners</w:t>
      </w:r>
      <w:r w:rsidRPr="00225742">
        <w:t xml:space="preserve">, </w:t>
      </w:r>
      <w:r w:rsidRPr="00225742">
        <w:rPr>
          <w:rStyle w:val="Strong"/>
        </w:rPr>
        <w:t>pre-internship training camps</w:t>
      </w:r>
      <w:r w:rsidRPr="00225742">
        <w:t xml:space="preserve">, and the establishment of dedicated </w:t>
      </w:r>
      <w:r w:rsidRPr="00225742">
        <w:rPr>
          <w:rStyle w:val="Strong"/>
        </w:rPr>
        <w:t>committees</w:t>
      </w:r>
      <w:r w:rsidRPr="00225742">
        <w:t xml:space="preserve"> for managing internships, this initiative aims to provide students with real-world experiences that will enhance their career prospects.</w:t>
      </w:r>
    </w:p>
    <w:p w:rsidR="00C150EC" w:rsidRPr="00225742" w:rsidRDefault="00C150EC" w:rsidP="00C640A2">
      <w:pPr>
        <w:pStyle w:val="NormalWeb"/>
        <w:jc w:val="both"/>
      </w:pPr>
      <w:r w:rsidRPr="00225742">
        <w:t xml:space="preserve">The involvement of the </w:t>
      </w:r>
      <w:r w:rsidRPr="00225742">
        <w:rPr>
          <w:rStyle w:val="Strong"/>
        </w:rPr>
        <w:t>SPPU Internship Portal</w:t>
      </w:r>
      <w:r w:rsidRPr="00225742">
        <w:t xml:space="preserve">, in line with the </w:t>
      </w:r>
      <w:r w:rsidRPr="00225742">
        <w:rPr>
          <w:rStyle w:val="Strong"/>
        </w:rPr>
        <w:t>UGC guidelines</w:t>
      </w:r>
      <w:r w:rsidRPr="00225742">
        <w:t>, makes the process more structured and accessible, ensuring that students can take full advantage of these opportunities.</w:t>
      </w:r>
    </w:p>
    <w:p w:rsidR="00C150EC" w:rsidRPr="00225742" w:rsidRDefault="00C150EC" w:rsidP="00C640A2">
      <w:pPr>
        <w:pStyle w:val="NormalWeb"/>
        <w:jc w:val="both"/>
        <w:rPr>
          <w:b/>
        </w:rPr>
      </w:pPr>
    </w:p>
    <w:p w:rsidR="00C150EC" w:rsidRPr="00225742" w:rsidRDefault="00C150EC" w:rsidP="00C640A2">
      <w:pPr>
        <w:pStyle w:val="NormalWeb"/>
        <w:jc w:val="both"/>
      </w:pPr>
    </w:p>
    <w:p w:rsidR="0050176C" w:rsidRPr="00225742" w:rsidRDefault="0050176C" w:rsidP="00C640A2">
      <w:pPr>
        <w:pStyle w:val="NormalWeb"/>
        <w:jc w:val="both"/>
        <w:rPr>
          <w:b/>
        </w:rPr>
      </w:pPr>
    </w:p>
    <w:p w:rsidR="0050176C" w:rsidRPr="00225742" w:rsidRDefault="0050176C" w:rsidP="00C640A2">
      <w:pPr>
        <w:pStyle w:val="NormalWeb"/>
        <w:jc w:val="both"/>
      </w:pPr>
    </w:p>
    <w:p w:rsidR="007F1BB6" w:rsidRPr="00225742" w:rsidRDefault="007F1BB6" w:rsidP="00C640A2">
      <w:pPr>
        <w:pStyle w:val="NormalWeb"/>
        <w:jc w:val="both"/>
      </w:pPr>
    </w:p>
    <w:p w:rsidR="007F1BB6" w:rsidRPr="00225742" w:rsidRDefault="007F1BB6" w:rsidP="00C640A2">
      <w:pPr>
        <w:pStyle w:val="NormalWeb"/>
        <w:jc w:val="both"/>
      </w:pPr>
    </w:p>
    <w:p w:rsidR="000A71E8" w:rsidRPr="00225742" w:rsidRDefault="000A71E8" w:rsidP="00C640A2">
      <w:pPr>
        <w:spacing w:before="100" w:beforeAutospacing="1" w:after="100" w:afterAutospacing="1" w:line="240" w:lineRule="auto"/>
        <w:jc w:val="both"/>
        <w:rPr>
          <w:rFonts w:ascii="Times New Roman" w:eastAsia="Times New Roman" w:hAnsi="Times New Roman" w:cs="Times New Roman"/>
          <w:sz w:val="24"/>
          <w:szCs w:val="24"/>
        </w:rPr>
      </w:pPr>
    </w:p>
    <w:p w:rsidR="00FB240A" w:rsidRPr="001F47F7" w:rsidRDefault="00FB240A" w:rsidP="00C640A2">
      <w:pPr>
        <w:spacing w:before="100" w:beforeAutospacing="1" w:after="100" w:afterAutospacing="1" w:line="240" w:lineRule="auto"/>
        <w:jc w:val="both"/>
        <w:rPr>
          <w:rFonts w:ascii="Times New Roman" w:eastAsia="Times New Roman" w:hAnsi="Times New Roman" w:cs="Times New Roman"/>
          <w:sz w:val="24"/>
          <w:szCs w:val="24"/>
        </w:rPr>
      </w:pPr>
    </w:p>
    <w:p w:rsidR="001F47F7" w:rsidRPr="001F47F7" w:rsidRDefault="001F47F7" w:rsidP="00C640A2">
      <w:pPr>
        <w:spacing w:before="100" w:beforeAutospacing="1" w:after="100" w:afterAutospacing="1" w:line="240" w:lineRule="auto"/>
        <w:ind w:left="720"/>
        <w:jc w:val="both"/>
        <w:rPr>
          <w:rFonts w:ascii="Times New Roman" w:eastAsia="Times New Roman" w:hAnsi="Times New Roman" w:cs="Times New Roman"/>
          <w:sz w:val="24"/>
          <w:szCs w:val="24"/>
        </w:rPr>
      </w:pPr>
    </w:p>
    <w:p w:rsidR="001F47F7" w:rsidRPr="005B14B1" w:rsidRDefault="001F47F7" w:rsidP="00C640A2">
      <w:pPr>
        <w:spacing w:before="100" w:beforeAutospacing="1" w:after="100" w:afterAutospacing="1" w:line="240" w:lineRule="auto"/>
        <w:jc w:val="both"/>
        <w:rPr>
          <w:rFonts w:ascii="Times New Roman" w:eastAsia="Times New Roman" w:hAnsi="Times New Roman" w:cs="Times New Roman"/>
          <w:sz w:val="24"/>
          <w:szCs w:val="24"/>
        </w:rPr>
      </w:pPr>
    </w:p>
    <w:p w:rsidR="00F16D39" w:rsidRPr="00225742" w:rsidRDefault="00F16D39" w:rsidP="00C640A2">
      <w:pPr>
        <w:jc w:val="both"/>
        <w:rPr>
          <w:rFonts w:ascii="Times New Roman" w:hAnsi="Times New Roman" w:cs="Times New Roman"/>
          <w:b/>
          <w:sz w:val="24"/>
          <w:szCs w:val="24"/>
          <w:u w:val="single"/>
        </w:rPr>
      </w:pPr>
    </w:p>
    <w:sectPr w:rsidR="00F16D39" w:rsidRPr="00225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40F3"/>
    <w:multiLevelType w:val="multilevel"/>
    <w:tmpl w:val="D216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9FB"/>
    <w:multiLevelType w:val="multilevel"/>
    <w:tmpl w:val="F1AE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6EF4"/>
    <w:multiLevelType w:val="multilevel"/>
    <w:tmpl w:val="CFC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4030"/>
    <w:multiLevelType w:val="multilevel"/>
    <w:tmpl w:val="6F7A1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237"/>
    <w:multiLevelType w:val="multilevel"/>
    <w:tmpl w:val="6D4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578C"/>
    <w:multiLevelType w:val="multilevel"/>
    <w:tmpl w:val="A2D2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082C"/>
    <w:multiLevelType w:val="multilevel"/>
    <w:tmpl w:val="3F0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096E"/>
    <w:multiLevelType w:val="multilevel"/>
    <w:tmpl w:val="ECDA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A4E65"/>
    <w:multiLevelType w:val="hybridMultilevel"/>
    <w:tmpl w:val="971EF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056DD"/>
    <w:multiLevelType w:val="multilevel"/>
    <w:tmpl w:val="55F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93187"/>
    <w:multiLevelType w:val="multilevel"/>
    <w:tmpl w:val="AD5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00981"/>
    <w:multiLevelType w:val="multilevel"/>
    <w:tmpl w:val="9E746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921AE"/>
    <w:multiLevelType w:val="multilevel"/>
    <w:tmpl w:val="B6C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8104B"/>
    <w:multiLevelType w:val="multilevel"/>
    <w:tmpl w:val="A3161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E6848"/>
    <w:multiLevelType w:val="multilevel"/>
    <w:tmpl w:val="B0A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56839"/>
    <w:multiLevelType w:val="multilevel"/>
    <w:tmpl w:val="2ED6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A542E"/>
    <w:multiLevelType w:val="multilevel"/>
    <w:tmpl w:val="5A9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C2801"/>
    <w:multiLevelType w:val="multilevel"/>
    <w:tmpl w:val="EAA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4409F"/>
    <w:multiLevelType w:val="multilevel"/>
    <w:tmpl w:val="AAC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E7DFF"/>
    <w:multiLevelType w:val="hybridMultilevel"/>
    <w:tmpl w:val="C81C7546"/>
    <w:lvl w:ilvl="0" w:tplc="A1E09016">
      <w:start w:val="1"/>
      <w:numFmt w:val="bullet"/>
      <w:lvlText w:val="•"/>
      <w:lvlJc w:val="left"/>
      <w:pPr>
        <w:tabs>
          <w:tab w:val="num" w:pos="720"/>
        </w:tabs>
        <w:ind w:left="720" w:hanging="360"/>
      </w:pPr>
      <w:rPr>
        <w:rFonts w:ascii="Times New Roman" w:hAnsi="Times New Roman" w:hint="default"/>
      </w:rPr>
    </w:lvl>
    <w:lvl w:ilvl="1" w:tplc="1F4E71CC" w:tentative="1">
      <w:start w:val="1"/>
      <w:numFmt w:val="bullet"/>
      <w:lvlText w:val="•"/>
      <w:lvlJc w:val="left"/>
      <w:pPr>
        <w:tabs>
          <w:tab w:val="num" w:pos="1440"/>
        </w:tabs>
        <w:ind w:left="1440" w:hanging="360"/>
      </w:pPr>
      <w:rPr>
        <w:rFonts w:ascii="Times New Roman" w:hAnsi="Times New Roman" w:hint="default"/>
      </w:rPr>
    </w:lvl>
    <w:lvl w:ilvl="2" w:tplc="164A962E" w:tentative="1">
      <w:start w:val="1"/>
      <w:numFmt w:val="bullet"/>
      <w:lvlText w:val="•"/>
      <w:lvlJc w:val="left"/>
      <w:pPr>
        <w:tabs>
          <w:tab w:val="num" w:pos="2160"/>
        </w:tabs>
        <w:ind w:left="2160" w:hanging="360"/>
      </w:pPr>
      <w:rPr>
        <w:rFonts w:ascii="Times New Roman" w:hAnsi="Times New Roman" w:hint="default"/>
      </w:rPr>
    </w:lvl>
    <w:lvl w:ilvl="3" w:tplc="E5EE5860" w:tentative="1">
      <w:start w:val="1"/>
      <w:numFmt w:val="bullet"/>
      <w:lvlText w:val="•"/>
      <w:lvlJc w:val="left"/>
      <w:pPr>
        <w:tabs>
          <w:tab w:val="num" w:pos="2880"/>
        </w:tabs>
        <w:ind w:left="2880" w:hanging="360"/>
      </w:pPr>
      <w:rPr>
        <w:rFonts w:ascii="Times New Roman" w:hAnsi="Times New Roman" w:hint="default"/>
      </w:rPr>
    </w:lvl>
    <w:lvl w:ilvl="4" w:tplc="E4FA0B28" w:tentative="1">
      <w:start w:val="1"/>
      <w:numFmt w:val="bullet"/>
      <w:lvlText w:val="•"/>
      <w:lvlJc w:val="left"/>
      <w:pPr>
        <w:tabs>
          <w:tab w:val="num" w:pos="3600"/>
        </w:tabs>
        <w:ind w:left="3600" w:hanging="360"/>
      </w:pPr>
      <w:rPr>
        <w:rFonts w:ascii="Times New Roman" w:hAnsi="Times New Roman" w:hint="default"/>
      </w:rPr>
    </w:lvl>
    <w:lvl w:ilvl="5" w:tplc="61C88D72" w:tentative="1">
      <w:start w:val="1"/>
      <w:numFmt w:val="bullet"/>
      <w:lvlText w:val="•"/>
      <w:lvlJc w:val="left"/>
      <w:pPr>
        <w:tabs>
          <w:tab w:val="num" w:pos="4320"/>
        </w:tabs>
        <w:ind w:left="4320" w:hanging="360"/>
      </w:pPr>
      <w:rPr>
        <w:rFonts w:ascii="Times New Roman" w:hAnsi="Times New Roman" w:hint="default"/>
      </w:rPr>
    </w:lvl>
    <w:lvl w:ilvl="6" w:tplc="C99AD0D6" w:tentative="1">
      <w:start w:val="1"/>
      <w:numFmt w:val="bullet"/>
      <w:lvlText w:val="•"/>
      <w:lvlJc w:val="left"/>
      <w:pPr>
        <w:tabs>
          <w:tab w:val="num" w:pos="5040"/>
        </w:tabs>
        <w:ind w:left="5040" w:hanging="360"/>
      </w:pPr>
      <w:rPr>
        <w:rFonts w:ascii="Times New Roman" w:hAnsi="Times New Roman" w:hint="default"/>
      </w:rPr>
    </w:lvl>
    <w:lvl w:ilvl="7" w:tplc="21FE8552" w:tentative="1">
      <w:start w:val="1"/>
      <w:numFmt w:val="bullet"/>
      <w:lvlText w:val="•"/>
      <w:lvlJc w:val="left"/>
      <w:pPr>
        <w:tabs>
          <w:tab w:val="num" w:pos="5760"/>
        </w:tabs>
        <w:ind w:left="5760" w:hanging="360"/>
      </w:pPr>
      <w:rPr>
        <w:rFonts w:ascii="Times New Roman" w:hAnsi="Times New Roman" w:hint="default"/>
      </w:rPr>
    </w:lvl>
    <w:lvl w:ilvl="8" w:tplc="073036CE"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49928BE"/>
    <w:multiLevelType w:val="multilevel"/>
    <w:tmpl w:val="6A8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5184B"/>
    <w:multiLevelType w:val="multilevel"/>
    <w:tmpl w:val="6A06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176C3"/>
    <w:multiLevelType w:val="multilevel"/>
    <w:tmpl w:val="D4E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66FC0"/>
    <w:multiLevelType w:val="multilevel"/>
    <w:tmpl w:val="EDB6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56240"/>
    <w:multiLevelType w:val="multilevel"/>
    <w:tmpl w:val="EED89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21D4A"/>
    <w:multiLevelType w:val="multilevel"/>
    <w:tmpl w:val="91947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82EE7"/>
    <w:multiLevelType w:val="multilevel"/>
    <w:tmpl w:val="45D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707E9"/>
    <w:multiLevelType w:val="hybridMultilevel"/>
    <w:tmpl w:val="A38CB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B254F"/>
    <w:multiLevelType w:val="multilevel"/>
    <w:tmpl w:val="DEBA3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94A82"/>
    <w:multiLevelType w:val="multilevel"/>
    <w:tmpl w:val="533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55878"/>
    <w:multiLevelType w:val="multilevel"/>
    <w:tmpl w:val="736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35280"/>
    <w:multiLevelType w:val="multilevel"/>
    <w:tmpl w:val="770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51004"/>
    <w:multiLevelType w:val="multilevel"/>
    <w:tmpl w:val="4BD6A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34F65"/>
    <w:multiLevelType w:val="multilevel"/>
    <w:tmpl w:val="40A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07C7C"/>
    <w:multiLevelType w:val="multilevel"/>
    <w:tmpl w:val="CB02B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A4536"/>
    <w:multiLevelType w:val="multilevel"/>
    <w:tmpl w:val="E33C1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35"/>
  </w:num>
  <w:num w:numId="4">
    <w:abstractNumId w:val="16"/>
  </w:num>
  <w:num w:numId="5">
    <w:abstractNumId w:val="24"/>
  </w:num>
  <w:num w:numId="6">
    <w:abstractNumId w:val="34"/>
  </w:num>
  <w:num w:numId="7">
    <w:abstractNumId w:val="27"/>
  </w:num>
  <w:num w:numId="8">
    <w:abstractNumId w:val="11"/>
  </w:num>
  <w:num w:numId="9">
    <w:abstractNumId w:val="14"/>
  </w:num>
  <w:num w:numId="10">
    <w:abstractNumId w:val="21"/>
  </w:num>
  <w:num w:numId="11">
    <w:abstractNumId w:val="28"/>
  </w:num>
  <w:num w:numId="12">
    <w:abstractNumId w:val="13"/>
  </w:num>
  <w:num w:numId="13">
    <w:abstractNumId w:val="0"/>
  </w:num>
  <w:num w:numId="14">
    <w:abstractNumId w:val="6"/>
  </w:num>
  <w:num w:numId="15">
    <w:abstractNumId w:val="8"/>
  </w:num>
  <w:num w:numId="16">
    <w:abstractNumId w:val="32"/>
  </w:num>
  <w:num w:numId="17">
    <w:abstractNumId w:val="25"/>
  </w:num>
  <w:num w:numId="18">
    <w:abstractNumId w:val="7"/>
  </w:num>
  <w:num w:numId="19">
    <w:abstractNumId w:val="17"/>
  </w:num>
  <w:num w:numId="20">
    <w:abstractNumId w:val="2"/>
  </w:num>
  <w:num w:numId="21">
    <w:abstractNumId w:val="4"/>
  </w:num>
  <w:num w:numId="22">
    <w:abstractNumId w:val="31"/>
  </w:num>
  <w:num w:numId="23">
    <w:abstractNumId w:val="26"/>
  </w:num>
  <w:num w:numId="24">
    <w:abstractNumId w:val="18"/>
  </w:num>
  <w:num w:numId="25">
    <w:abstractNumId w:val="22"/>
  </w:num>
  <w:num w:numId="26">
    <w:abstractNumId w:val="20"/>
  </w:num>
  <w:num w:numId="27">
    <w:abstractNumId w:val="5"/>
  </w:num>
  <w:num w:numId="28">
    <w:abstractNumId w:val="23"/>
  </w:num>
  <w:num w:numId="29">
    <w:abstractNumId w:val="10"/>
  </w:num>
  <w:num w:numId="30">
    <w:abstractNumId w:val="30"/>
  </w:num>
  <w:num w:numId="31">
    <w:abstractNumId w:val="29"/>
  </w:num>
  <w:num w:numId="32">
    <w:abstractNumId w:val="3"/>
  </w:num>
  <w:num w:numId="33">
    <w:abstractNumId w:val="33"/>
  </w:num>
  <w:num w:numId="34">
    <w:abstractNumId w:val="15"/>
  </w:num>
  <w:num w:numId="35">
    <w:abstractNumId w:val="12"/>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3BB"/>
    <w:rsid w:val="00027F02"/>
    <w:rsid w:val="00052B8D"/>
    <w:rsid w:val="000A71E8"/>
    <w:rsid w:val="000B3996"/>
    <w:rsid w:val="000E6FC2"/>
    <w:rsid w:val="001F47F7"/>
    <w:rsid w:val="00225742"/>
    <w:rsid w:val="004475A5"/>
    <w:rsid w:val="004674BE"/>
    <w:rsid w:val="004A096A"/>
    <w:rsid w:val="004B147A"/>
    <w:rsid w:val="0050176C"/>
    <w:rsid w:val="0055290C"/>
    <w:rsid w:val="005A688C"/>
    <w:rsid w:val="005B14B1"/>
    <w:rsid w:val="006F4C55"/>
    <w:rsid w:val="007E6FD8"/>
    <w:rsid w:val="007F1BB6"/>
    <w:rsid w:val="008373BB"/>
    <w:rsid w:val="00907F43"/>
    <w:rsid w:val="00AF5B18"/>
    <w:rsid w:val="00B9144A"/>
    <w:rsid w:val="00C150EC"/>
    <w:rsid w:val="00C640A2"/>
    <w:rsid w:val="00E34AB7"/>
    <w:rsid w:val="00F16D39"/>
    <w:rsid w:val="00FB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870C"/>
  <w15:chartTrackingRefBased/>
  <w15:docId w15:val="{0C99DED3-353D-40D4-B92B-343EED55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B14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1BB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F4C55"/>
    <w:rPr>
      <w:b/>
      <w:bCs/>
    </w:rPr>
  </w:style>
  <w:style w:type="paragraph" w:styleId="NormalWeb">
    <w:name w:val="Normal (Web)"/>
    <w:basedOn w:val="Normal"/>
    <w:uiPriority w:val="99"/>
    <w:semiHidden/>
    <w:unhideWhenUsed/>
    <w:rsid w:val="00F16D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B14B1"/>
    <w:rPr>
      <w:rFonts w:ascii="Times New Roman" w:eastAsia="Times New Roman" w:hAnsi="Times New Roman" w:cs="Times New Roman"/>
      <w:b/>
      <w:bCs/>
      <w:sz w:val="27"/>
      <w:szCs w:val="27"/>
    </w:rPr>
  </w:style>
  <w:style w:type="paragraph" w:styleId="ListParagraph">
    <w:name w:val="List Paragraph"/>
    <w:basedOn w:val="Normal"/>
    <w:uiPriority w:val="34"/>
    <w:qFormat/>
    <w:rsid w:val="00FB240A"/>
    <w:pPr>
      <w:ind w:left="720"/>
      <w:contextualSpacing/>
    </w:pPr>
  </w:style>
  <w:style w:type="character" w:customStyle="1" w:styleId="Heading4Char">
    <w:name w:val="Heading 4 Char"/>
    <w:basedOn w:val="DefaultParagraphFont"/>
    <w:link w:val="Heading4"/>
    <w:uiPriority w:val="9"/>
    <w:semiHidden/>
    <w:rsid w:val="007F1BB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C15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89288">
      <w:bodyDiv w:val="1"/>
      <w:marLeft w:val="0"/>
      <w:marRight w:val="0"/>
      <w:marTop w:val="0"/>
      <w:marBottom w:val="0"/>
      <w:divBdr>
        <w:top w:val="none" w:sz="0" w:space="0" w:color="auto"/>
        <w:left w:val="none" w:sz="0" w:space="0" w:color="auto"/>
        <w:bottom w:val="none" w:sz="0" w:space="0" w:color="auto"/>
        <w:right w:val="none" w:sz="0" w:space="0" w:color="auto"/>
      </w:divBdr>
    </w:div>
    <w:div w:id="163712187">
      <w:bodyDiv w:val="1"/>
      <w:marLeft w:val="0"/>
      <w:marRight w:val="0"/>
      <w:marTop w:val="0"/>
      <w:marBottom w:val="0"/>
      <w:divBdr>
        <w:top w:val="none" w:sz="0" w:space="0" w:color="auto"/>
        <w:left w:val="none" w:sz="0" w:space="0" w:color="auto"/>
        <w:bottom w:val="none" w:sz="0" w:space="0" w:color="auto"/>
        <w:right w:val="none" w:sz="0" w:space="0" w:color="auto"/>
      </w:divBdr>
    </w:div>
    <w:div w:id="266235711">
      <w:bodyDiv w:val="1"/>
      <w:marLeft w:val="0"/>
      <w:marRight w:val="0"/>
      <w:marTop w:val="0"/>
      <w:marBottom w:val="0"/>
      <w:divBdr>
        <w:top w:val="none" w:sz="0" w:space="0" w:color="auto"/>
        <w:left w:val="none" w:sz="0" w:space="0" w:color="auto"/>
        <w:bottom w:val="none" w:sz="0" w:space="0" w:color="auto"/>
        <w:right w:val="none" w:sz="0" w:space="0" w:color="auto"/>
      </w:divBdr>
    </w:div>
    <w:div w:id="360473610">
      <w:bodyDiv w:val="1"/>
      <w:marLeft w:val="0"/>
      <w:marRight w:val="0"/>
      <w:marTop w:val="0"/>
      <w:marBottom w:val="0"/>
      <w:divBdr>
        <w:top w:val="none" w:sz="0" w:space="0" w:color="auto"/>
        <w:left w:val="none" w:sz="0" w:space="0" w:color="auto"/>
        <w:bottom w:val="none" w:sz="0" w:space="0" w:color="auto"/>
        <w:right w:val="none" w:sz="0" w:space="0" w:color="auto"/>
      </w:divBdr>
    </w:div>
    <w:div w:id="372198852">
      <w:bodyDiv w:val="1"/>
      <w:marLeft w:val="0"/>
      <w:marRight w:val="0"/>
      <w:marTop w:val="0"/>
      <w:marBottom w:val="0"/>
      <w:divBdr>
        <w:top w:val="none" w:sz="0" w:space="0" w:color="auto"/>
        <w:left w:val="none" w:sz="0" w:space="0" w:color="auto"/>
        <w:bottom w:val="none" w:sz="0" w:space="0" w:color="auto"/>
        <w:right w:val="none" w:sz="0" w:space="0" w:color="auto"/>
      </w:divBdr>
    </w:div>
    <w:div w:id="620188373">
      <w:bodyDiv w:val="1"/>
      <w:marLeft w:val="0"/>
      <w:marRight w:val="0"/>
      <w:marTop w:val="0"/>
      <w:marBottom w:val="0"/>
      <w:divBdr>
        <w:top w:val="none" w:sz="0" w:space="0" w:color="auto"/>
        <w:left w:val="none" w:sz="0" w:space="0" w:color="auto"/>
        <w:bottom w:val="none" w:sz="0" w:space="0" w:color="auto"/>
        <w:right w:val="none" w:sz="0" w:space="0" w:color="auto"/>
      </w:divBdr>
    </w:div>
    <w:div w:id="747188688">
      <w:bodyDiv w:val="1"/>
      <w:marLeft w:val="0"/>
      <w:marRight w:val="0"/>
      <w:marTop w:val="0"/>
      <w:marBottom w:val="0"/>
      <w:divBdr>
        <w:top w:val="none" w:sz="0" w:space="0" w:color="auto"/>
        <w:left w:val="none" w:sz="0" w:space="0" w:color="auto"/>
        <w:bottom w:val="none" w:sz="0" w:space="0" w:color="auto"/>
        <w:right w:val="none" w:sz="0" w:space="0" w:color="auto"/>
      </w:divBdr>
    </w:div>
    <w:div w:id="921909840">
      <w:bodyDiv w:val="1"/>
      <w:marLeft w:val="0"/>
      <w:marRight w:val="0"/>
      <w:marTop w:val="0"/>
      <w:marBottom w:val="0"/>
      <w:divBdr>
        <w:top w:val="none" w:sz="0" w:space="0" w:color="auto"/>
        <w:left w:val="none" w:sz="0" w:space="0" w:color="auto"/>
        <w:bottom w:val="none" w:sz="0" w:space="0" w:color="auto"/>
        <w:right w:val="none" w:sz="0" w:space="0" w:color="auto"/>
      </w:divBdr>
    </w:div>
    <w:div w:id="1211376983">
      <w:bodyDiv w:val="1"/>
      <w:marLeft w:val="0"/>
      <w:marRight w:val="0"/>
      <w:marTop w:val="0"/>
      <w:marBottom w:val="0"/>
      <w:divBdr>
        <w:top w:val="none" w:sz="0" w:space="0" w:color="auto"/>
        <w:left w:val="none" w:sz="0" w:space="0" w:color="auto"/>
        <w:bottom w:val="none" w:sz="0" w:space="0" w:color="auto"/>
        <w:right w:val="none" w:sz="0" w:space="0" w:color="auto"/>
      </w:divBdr>
      <w:divsChild>
        <w:div w:id="1867207551">
          <w:marLeft w:val="0"/>
          <w:marRight w:val="0"/>
          <w:marTop w:val="0"/>
          <w:marBottom w:val="0"/>
          <w:divBdr>
            <w:top w:val="none" w:sz="0" w:space="0" w:color="auto"/>
            <w:left w:val="none" w:sz="0" w:space="0" w:color="auto"/>
            <w:bottom w:val="none" w:sz="0" w:space="0" w:color="auto"/>
            <w:right w:val="none" w:sz="0" w:space="0" w:color="auto"/>
          </w:divBdr>
          <w:divsChild>
            <w:div w:id="1195120781">
              <w:marLeft w:val="0"/>
              <w:marRight w:val="0"/>
              <w:marTop w:val="0"/>
              <w:marBottom w:val="0"/>
              <w:divBdr>
                <w:top w:val="none" w:sz="0" w:space="0" w:color="auto"/>
                <w:left w:val="none" w:sz="0" w:space="0" w:color="auto"/>
                <w:bottom w:val="none" w:sz="0" w:space="0" w:color="auto"/>
                <w:right w:val="none" w:sz="0" w:space="0" w:color="auto"/>
              </w:divBdr>
              <w:divsChild>
                <w:div w:id="1523974643">
                  <w:marLeft w:val="0"/>
                  <w:marRight w:val="0"/>
                  <w:marTop w:val="0"/>
                  <w:marBottom w:val="0"/>
                  <w:divBdr>
                    <w:top w:val="none" w:sz="0" w:space="0" w:color="auto"/>
                    <w:left w:val="none" w:sz="0" w:space="0" w:color="auto"/>
                    <w:bottom w:val="none" w:sz="0" w:space="0" w:color="auto"/>
                    <w:right w:val="none" w:sz="0" w:space="0" w:color="auto"/>
                  </w:divBdr>
                  <w:divsChild>
                    <w:div w:id="82804734">
                      <w:marLeft w:val="0"/>
                      <w:marRight w:val="0"/>
                      <w:marTop w:val="0"/>
                      <w:marBottom w:val="0"/>
                      <w:divBdr>
                        <w:top w:val="none" w:sz="0" w:space="0" w:color="auto"/>
                        <w:left w:val="none" w:sz="0" w:space="0" w:color="auto"/>
                        <w:bottom w:val="none" w:sz="0" w:space="0" w:color="auto"/>
                        <w:right w:val="none" w:sz="0" w:space="0" w:color="auto"/>
                      </w:divBdr>
                      <w:divsChild>
                        <w:div w:id="311252271">
                          <w:marLeft w:val="0"/>
                          <w:marRight w:val="0"/>
                          <w:marTop w:val="0"/>
                          <w:marBottom w:val="0"/>
                          <w:divBdr>
                            <w:top w:val="none" w:sz="0" w:space="0" w:color="auto"/>
                            <w:left w:val="none" w:sz="0" w:space="0" w:color="auto"/>
                            <w:bottom w:val="none" w:sz="0" w:space="0" w:color="auto"/>
                            <w:right w:val="none" w:sz="0" w:space="0" w:color="auto"/>
                          </w:divBdr>
                          <w:divsChild>
                            <w:div w:id="1365903815">
                              <w:marLeft w:val="0"/>
                              <w:marRight w:val="0"/>
                              <w:marTop w:val="0"/>
                              <w:marBottom w:val="0"/>
                              <w:divBdr>
                                <w:top w:val="none" w:sz="0" w:space="0" w:color="auto"/>
                                <w:left w:val="none" w:sz="0" w:space="0" w:color="auto"/>
                                <w:bottom w:val="none" w:sz="0" w:space="0" w:color="auto"/>
                                <w:right w:val="none" w:sz="0" w:space="0" w:color="auto"/>
                              </w:divBdr>
                              <w:divsChild>
                                <w:div w:id="1520465530">
                                  <w:marLeft w:val="0"/>
                                  <w:marRight w:val="0"/>
                                  <w:marTop w:val="0"/>
                                  <w:marBottom w:val="0"/>
                                  <w:divBdr>
                                    <w:top w:val="none" w:sz="0" w:space="0" w:color="auto"/>
                                    <w:left w:val="none" w:sz="0" w:space="0" w:color="auto"/>
                                    <w:bottom w:val="none" w:sz="0" w:space="0" w:color="auto"/>
                                    <w:right w:val="none" w:sz="0" w:space="0" w:color="auto"/>
                                  </w:divBdr>
                                  <w:divsChild>
                                    <w:div w:id="980770408">
                                      <w:marLeft w:val="0"/>
                                      <w:marRight w:val="0"/>
                                      <w:marTop w:val="0"/>
                                      <w:marBottom w:val="0"/>
                                      <w:divBdr>
                                        <w:top w:val="none" w:sz="0" w:space="0" w:color="auto"/>
                                        <w:left w:val="none" w:sz="0" w:space="0" w:color="auto"/>
                                        <w:bottom w:val="none" w:sz="0" w:space="0" w:color="auto"/>
                                        <w:right w:val="none" w:sz="0" w:space="0" w:color="auto"/>
                                      </w:divBdr>
                                      <w:divsChild>
                                        <w:div w:id="472256875">
                                          <w:marLeft w:val="0"/>
                                          <w:marRight w:val="0"/>
                                          <w:marTop w:val="0"/>
                                          <w:marBottom w:val="0"/>
                                          <w:divBdr>
                                            <w:top w:val="none" w:sz="0" w:space="0" w:color="auto"/>
                                            <w:left w:val="none" w:sz="0" w:space="0" w:color="auto"/>
                                            <w:bottom w:val="none" w:sz="0" w:space="0" w:color="auto"/>
                                            <w:right w:val="none" w:sz="0" w:space="0" w:color="auto"/>
                                          </w:divBdr>
                                          <w:divsChild>
                                            <w:div w:id="835534840">
                                              <w:marLeft w:val="0"/>
                                              <w:marRight w:val="0"/>
                                              <w:marTop w:val="0"/>
                                              <w:marBottom w:val="0"/>
                                              <w:divBdr>
                                                <w:top w:val="none" w:sz="0" w:space="0" w:color="auto"/>
                                                <w:left w:val="none" w:sz="0" w:space="0" w:color="auto"/>
                                                <w:bottom w:val="none" w:sz="0" w:space="0" w:color="auto"/>
                                                <w:right w:val="none" w:sz="0" w:space="0" w:color="auto"/>
                                              </w:divBdr>
                                              <w:divsChild>
                                                <w:div w:id="551618291">
                                                  <w:marLeft w:val="0"/>
                                                  <w:marRight w:val="0"/>
                                                  <w:marTop w:val="0"/>
                                                  <w:marBottom w:val="0"/>
                                                  <w:divBdr>
                                                    <w:top w:val="none" w:sz="0" w:space="0" w:color="auto"/>
                                                    <w:left w:val="none" w:sz="0" w:space="0" w:color="auto"/>
                                                    <w:bottom w:val="none" w:sz="0" w:space="0" w:color="auto"/>
                                                    <w:right w:val="none" w:sz="0" w:space="0" w:color="auto"/>
                                                  </w:divBdr>
                                                  <w:divsChild>
                                                    <w:div w:id="670327952">
                                                      <w:marLeft w:val="0"/>
                                                      <w:marRight w:val="0"/>
                                                      <w:marTop w:val="0"/>
                                                      <w:marBottom w:val="0"/>
                                                      <w:divBdr>
                                                        <w:top w:val="none" w:sz="0" w:space="0" w:color="auto"/>
                                                        <w:left w:val="none" w:sz="0" w:space="0" w:color="auto"/>
                                                        <w:bottom w:val="none" w:sz="0" w:space="0" w:color="auto"/>
                                                        <w:right w:val="none" w:sz="0" w:space="0" w:color="auto"/>
                                                      </w:divBdr>
                                                      <w:divsChild>
                                                        <w:div w:id="16674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1901264">
      <w:bodyDiv w:val="1"/>
      <w:marLeft w:val="0"/>
      <w:marRight w:val="0"/>
      <w:marTop w:val="0"/>
      <w:marBottom w:val="0"/>
      <w:divBdr>
        <w:top w:val="none" w:sz="0" w:space="0" w:color="auto"/>
        <w:left w:val="none" w:sz="0" w:space="0" w:color="auto"/>
        <w:bottom w:val="none" w:sz="0" w:space="0" w:color="auto"/>
        <w:right w:val="none" w:sz="0" w:space="0" w:color="auto"/>
      </w:divBdr>
      <w:divsChild>
        <w:div w:id="220288311">
          <w:marLeft w:val="0"/>
          <w:marRight w:val="0"/>
          <w:marTop w:val="0"/>
          <w:marBottom w:val="0"/>
          <w:divBdr>
            <w:top w:val="none" w:sz="0" w:space="0" w:color="auto"/>
            <w:left w:val="none" w:sz="0" w:space="0" w:color="auto"/>
            <w:bottom w:val="none" w:sz="0" w:space="0" w:color="auto"/>
            <w:right w:val="none" w:sz="0" w:space="0" w:color="auto"/>
          </w:divBdr>
          <w:divsChild>
            <w:div w:id="18285505">
              <w:marLeft w:val="0"/>
              <w:marRight w:val="0"/>
              <w:marTop w:val="0"/>
              <w:marBottom w:val="0"/>
              <w:divBdr>
                <w:top w:val="none" w:sz="0" w:space="0" w:color="auto"/>
                <w:left w:val="none" w:sz="0" w:space="0" w:color="auto"/>
                <w:bottom w:val="none" w:sz="0" w:space="0" w:color="auto"/>
                <w:right w:val="none" w:sz="0" w:space="0" w:color="auto"/>
              </w:divBdr>
              <w:divsChild>
                <w:div w:id="1609896104">
                  <w:marLeft w:val="0"/>
                  <w:marRight w:val="0"/>
                  <w:marTop w:val="0"/>
                  <w:marBottom w:val="0"/>
                  <w:divBdr>
                    <w:top w:val="none" w:sz="0" w:space="0" w:color="auto"/>
                    <w:left w:val="none" w:sz="0" w:space="0" w:color="auto"/>
                    <w:bottom w:val="none" w:sz="0" w:space="0" w:color="auto"/>
                    <w:right w:val="none" w:sz="0" w:space="0" w:color="auto"/>
                  </w:divBdr>
                  <w:divsChild>
                    <w:div w:id="765464733">
                      <w:marLeft w:val="0"/>
                      <w:marRight w:val="0"/>
                      <w:marTop w:val="0"/>
                      <w:marBottom w:val="0"/>
                      <w:divBdr>
                        <w:top w:val="none" w:sz="0" w:space="0" w:color="auto"/>
                        <w:left w:val="none" w:sz="0" w:space="0" w:color="auto"/>
                        <w:bottom w:val="none" w:sz="0" w:space="0" w:color="auto"/>
                        <w:right w:val="none" w:sz="0" w:space="0" w:color="auto"/>
                      </w:divBdr>
                      <w:divsChild>
                        <w:div w:id="1346397275">
                          <w:marLeft w:val="0"/>
                          <w:marRight w:val="0"/>
                          <w:marTop w:val="0"/>
                          <w:marBottom w:val="0"/>
                          <w:divBdr>
                            <w:top w:val="none" w:sz="0" w:space="0" w:color="auto"/>
                            <w:left w:val="none" w:sz="0" w:space="0" w:color="auto"/>
                            <w:bottom w:val="none" w:sz="0" w:space="0" w:color="auto"/>
                            <w:right w:val="none" w:sz="0" w:space="0" w:color="auto"/>
                          </w:divBdr>
                          <w:divsChild>
                            <w:div w:id="1275861986">
                              <w:marLeft w:val="0"/>
                              <w:marRight w:val="0"/>
                              <w:marTop w:val="0"/>
                              <w:marBottom w:val="0"/>
                              <w:divBdr>
                                <w:top w:val="none" w:sz="0" w:space="0" w:color="auto"/>
                                <w:left w:val="none" w:sz="0" w:space="0" w:color="auto"/>
                                <w:bottom w:val="none" w:sz="0" w:space="0" w:color="auto"/>
                                <w:right w:val="none" w:sz="0" w:space="0" w:color="auto"/>
                              </w:divBdr>
                              <w:divsChild>
                                <w:div w:id="31879538">
                                  <w:marLeft w:val="0"/>
                                  <w:marRight w:val="0"/>
                                  <w:marTop w:val="0"/>
                                  <w:marBottom w:val="0"/>
                                  <w:divBdr>
                                    <w:top w:val="none" w:sz="0" w:space="0" w:color="auto"/>
                                    <w:left w:val="none" w:sz="0" w:space="0" w:color="auto"/>
                                    <w:bottom w:val="none" w:sz="0" w:space="0" w:color="auto"/>
                                    <w:right w:val="none" w:sz="0" w:space="0" w:color="auto"/>
                                  </w:divBdr>
                                  <w:divsChild>
                                    <w:div w:id="2103528807">
                                      <w:marLeft w:val="0"/>
                                      <w:marRight w:val="0"/>
                                      <w:marTop w:val="0"/>
                                      <w:marBottom w:val="0"/>
                                      <w:divBdr>
                                        <w:top w:val="none" w:sz="0" w:space="0" w:color="auto"/>
                                        <w:left w:val="none" w:sz="0" w:space="0" w:color="auto"/>
                                        <w:bottom w:val="none" w:sz="0" w:space="0" w:color="auto"/>
                                        <w:right w:val="none" w:sz="0" w:space="0" w:color="auto"/>
                                      </w:divBdr>
                                      <w:divsChild>
                                        <w:div w:id="1904758876">
                                          <w:marLeft w:val="0"/>
                                          <w:marRight w:val="0"/>
                                          <w:marTop w:val="0"/>
                                          <w:marBottom w:val="0"/>
                                          <w:divBdr>
                                            <w:top w:val="none" w:sz="0" w:space="0" w:color="auto"/>
                                            <w:left w:val="none" w:sz="0" w:space="0" w:color="auto"/>
                                            <w:bottom w:val="none" w:sz="0" w:space="0" w:color="auto"/>
                                            <w:right w:val="none" w:sz="0" w:space="0" w:color="auto"/>
                                          </w:divBdr>
                                          <w:divsChild>
                                            <w:div w:id="1736509200">
                                              <w:marLeft w:val="0"/>
                                              <w:marRight w:val="0"/>
                                              <w:marTop w:val="0"/>
                                              <w:marBottom w:val="0"/>
                                              <w:divBdr>
                                                <w:top w:val="none" w:sz="0" w:space="0" w:color="auto"/>
                                                <w:left w:val="none" w:sz="0" w:space="0" w:color="auto"/>
                                                <w:bottom w:val="none" w:sz="0" w:space="0" w:color="auto"/>
                                                <w:right w:val="none" w:sz="0" w:space="0" w:color="auto"/>
                                              </w:divBdr>
                                              <w:divsChild>
                                                <w:div w:id="1044914134">
                                                  <w:marLeft w:val="0"/>
                                                  <w:marRight w:val="0"/>
                                                  <w:marTop w:val="0"/>
                                                  <w:marBottom w:val="0"/>
                                                  <w:divBdr>
                                                    <w:top w:val="none" w:sz="0" w:space="0" w:color="auto"/>
                                                    <w:left w:val="none" w:sz="0" w:space="0" w:color="auto"/>
                                                    <w:bottom w:val="none" w:sz="0" w:space="0" w:color="auto"/>
                                                    <w:right w:val="none" w:sz="0" w:space="0" w:color="auto"/>
                                                  </w:divBdr>
                                                  <w:divsChild>
                                                    <w:div w:id="409960382">
                                                      <w:marLeft w:val="0"/>
                                                      <w:marRight w:val="0"/>
                                                      <w:marTop w:val="0"/>
                                                      <w:marBottom w:val="0"/>
                                                      <w:divBdr>
                                                        <w:top w:val="none" w:sz="0" w:space="0" w:color="auto"/>
                                                        <w:left w:val="none" w:sz="0" w:space="0" w:color="auto"/>
                                                        <w:bottom w:val="none" w:sz="0" w:space="0" w:color="auto"/>
                                                        <w:right w:val="none" w:sz="0" w:space="0" w:color="auto"/>
                                                      </w:divBdr>
                                                      <w:divsChild>
                                                        <w:div w:id="1424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290389">
      <w:bodyDiv w:val="1"/>
      <w:marLeft w:val="0"/>
      <w:marRight w:val="0"/>
      <w:marTop w:val="0"/>
      <w:marBottom w:val="0"/>
      <w:divBdr>
        <w:top w:val="none" w:sz="0" w:space="0" w:color="auto"/>
        <w:left w:val="none" w:sz="0" w:space="0" w:color="auto"/>
        <w:bottom w:val="none" w:sz="0" w:space="0" w:color="auto"/>
        <w:right w:val="none" w:sz="0" w:space="0" w:color="auto"/>
      </w:divBdr>
    </w:div>
    <w:div w:id="1614552352">
      <w:bodyDiv w:val="1"/>
      <w:marLeft w:val="0"/>
      <w:marRight w:val="0"/>
      <w:marTop w:val="0"/>
      <w:marBottom w:val="0"/>
      <w:divBdr>
        <w:top w:val="none" w:sz="0" w:space="0" w:color="auto"/>
        <w:left w:val="none" w:sz="0" w:space="0" w:color="auto"/>
        <w:bottom w:val="none" w:sz="0" w:space="0" w:color="auto"/>
        <w:right w:val="none" w:sz="0" w:space="0" w:color="auto"/>
      </w:divBdr>
      <w:divsChild>
        <w:div w:id="344283151">
          <w:marLeft w:val="547"/>
          <w:marRight w:val="0"/>
          <w:marTop w:val="0"/>
          <w:marBottom w:val="0"/>
          <w:divBdr>
            <w:top w:val="none" w:sz="0" w:space="0" w:color="auto"/>
            <w:left w:val="none" w:sz="0" w:space="0" w:color="auto"/>
            <w:bottom w:val="none" w:sz="0" w:space="0" w:color="auto"/>
            <w:right w:val="none" w:sz="0" w:space="0" w:color="auto"/>
          </w:divBdr>
        </w:div>
      </w:divsChild>
    </w:div>
    <w:div w:id="214122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puinternship.unipune.ac.in/" TargetMode="External"/><Relationship Id="rId5" Type="http://schemas.openxmlformats.org/officeDocument/2006/relationships/hyperlink" Target="https://www.ugc.gov.in/pdfnews/0063650_Draft-Guidelines-for-Internship-and-Research-Internship-for-Under-Graduate-Student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17</Pages>
  <Words>5109</Words>
  <Characters>29125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dcterms:created xsi:type="dcterms:W3CDTF">2025-01-10T04:25:00Z</dcterms:created>
  <dcterms:modified xsi:type="dcterms:W3CDTF">2025-01-10T05:28:00Z</dcterms:modified>
</cp:coreProperties>
</file>