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423F8A4">
      <w:pPr>
        <w:pBdr/>
        <w:spacing w:after="0" w:line="240" w:lineRule="auto"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Ata - Reuniões Diárias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773ADB1E">
      <w:pPr>
        <w:pBdr/>
        <w:spacing w:after="0" w:line="240" w:lineRule="auto"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Universidade Aberta </w:t>
      </w:r>
      <w:r>
        <w:rPr>
          <w:rFonts w:ascii="Times New Roman" w:hAnsi="Times New Roman" w:eastAsia="Times New Roman" w:cs="Times New Roman"/>
          <w:b/>
          <w:bCs/>
        </w:rPr>
        <w:t xml:space="preserve">Capixaba </w:t>
      </w:r>
      <w:r>
        <w:rPr>
          <w:rFonts w:ascii="Times New Roman" w:hAnsi="Times New Roman" w:eastAsia="Times New Roman" w:cs="Times New Roman"/>
          <w:b/>
          <w:bCs/>
        </w:rPr>
        <w:t xml:space="preserve">- UNAC/ Instituto Federal do Espírito Santo - IFES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77265528">
      <w:pPr>
        <w:pBdr/>
        <w:spacing w:after="0" w:line="240" w:lineRule="auto"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Engenharia de Software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6871E2D0">
      <w:pPr>
        <w:pBdr/>
        <w:spacing w:after="0" w:line="240" w:lineRule="auto"/>
        <w:ind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</w:rPr>
        <w:t xml:space="preserve">Prof. Formador Carlos Lins Borges Azevedo</w:t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 w14:paraId="652EA012">
      <w:pPr>
        <w:pBdr/>
        <w:spacing w:after="0" w:line="240" w:lineRule="auto"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452A7DB4">
      <w:pPr>
        <w:pBdr/>
        <w:spacing w:after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Anderson A. Fraga (20252TSIS0258)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80996D">
      <w:pPr>
        <w:pBdr/>
        <w:spacing w:after="0" w:line="240" w:lineRule="auto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João Vitor N. Carlini (</w:t>
      </w:r>
      <w:r>
        <w:rPr>
          <w:rFonts w:ascii="Times New Roman" w:hAnsi="Times New Roman" w:eastAsia="Times New Roman" w:cs="Times New Roman"/>
        </w:rPr>
        <w:t xml:space="preserve">20242TSIS1094</w:t>
      </w:r>
      <w:r>
        <w:rPr>
          <w:rFonts w:ascii="Times New Roman" w:hAnsi="Times New Roman" w:eastAsia="Times New Roman" w:cs="Times New Roman"/>
        </w:rPr>
        <w:t xml:space="preserve">)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3D18528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44DE775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lang w:val="pt-BR"/>
        </w:rPr>
        <w:t xml:space="preserve">Sprint Review - 04/05/26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3315F899">
      <w:pPr>
        <w:pBdr/>
        <w:spacing/>
        <w:ind w:firstLine="708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• Descrição: Delimitação do que foi realizado na Sprint </w:t>
      </w:r>
      <w:r>
        <w:rPr>
          <w:rFonts w:ascii="Times New Roman" w:hAnsi="Times New Roman" w:eastAsia="Times New Roman" w:cs="Times New Roman"/>
          <w:lang w:val="pt-BR"/>
        </w:rPr>
        <w:t xml:space="preserve">2 </w:t>
      </w:r>
      <w:r>
        <w:rPr>
          <w:rFonts w:ascii="Times New Roman" w:hAnsi="Times New Roman" w:eastAsia="Times New Roman" w:cs="Times New Roman"/>
        </w:rPr>
        <w:t xml:space="preserve">e organização do que</w:t>
      </w:r>
      <w:r>
        <w:rPr>
          <w:rFonts w:ascii="Times New Roman" w:hAnsi="Times New Roman" w:eastAsia="Times New Roman" w:cs="Times New Roman"/>
          <w:lang w:val="pt-BR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faremos na Sprint</w:t>
      </w:r>
      <w:r>
        <w:rPr>
          <w:rFonts w:ascii="Times New Roman" w:hAnsi="Times New Roman" w:eastAsia="Times New Roman" w:cs="Times New Roman"/>
          <w:lang w:val="pt-BR"/>
        </w:rPr>
        <w:t xml:space="preserve"> 3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Times New Roman" w:hAnsi="Times New Roman" w:eastAsia="Times New Roman" w:cs="Times New Roman"/>
          <w:i/>
          <w:iCs/>
        </w:rPr>
        <w:t xml:space="preserve">sprint retrospective</w:t>
      </w:r>
      <w:r>
        <w:rPr>
          <w:rFonts w:ascii="Times New Roman" w:hAnsi="Times New Roman" w:eastAsia="Times New Roman" w:cs="Times New Roman"/>
        </w:rPr>
        <w:t xml:space="preserve">).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5032B4EE">
      <w:pPr>
        <w:pStyle w:val="892"/>
        <w:numPr>
          <w:ilvl w:val="0"/>
          <w:numId w:val="1"/>
        </w:numPr>
        <w:pBdr/>
        <w:spacing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  <w:lang w:val="pt-BR"/>
        </w:rPr>
        <w:t xml:space="preserve">C</w:t>
      </w:r>
      <w:r>
        <w:rPr>
          <w:rFonts w:ascii="Times New Roman" w:hAnsi="Times New Roman" w:eastAsia="Times New Roman" w:cs="Times New Roman"/>
          <w:highlight w:val="none"/>
        </w:rPr>
        <w:t xml:space="preserve">onteúdo desenvolvido na última semana:</w:t>
      </w:r>
      <w:r>
        <w:rPr>
          <w:rFonts w:ascii="Times New Roman" w:hAnsi="Times New Roman" w:eastAsia="Times New Roman" w:cs="Times New Roman"/>
          <w:highlight w:val="none"/>
          <w:lang w:val="pt-BR"/>
        </w:rPr>
        <w:t xml:space="preserve"> 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https://github.com/krenak/SWE_Desenvolvimento-Colaborativo---HQ-IA-Generativa/tree/main/sprint%202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732BA4EC">
      <w:pPr>
        <w:pStyle w:val="892"/>
        <w:numPr>
          <w:ilvl w:val="0"/>
          <w:numId w:val="1"/>
        </w:numPr>
        <w:pBdr/>
        <w:spacing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  <w:lang w:val="pt-BR"/>
        </w:rPr>
        <w:t xml:space="preserve">F</w:t>
      </w:r>
      <w:r>
        <w:rPr>
          <w:rFonts w:ascii="Times New Roman" w:hAnsi="Times New Roman" w:eastAsia="Times New Roman" w:cs="Times New Roman"/>
          <w:highlight w:val="none"/>
        </w:rPr>
        <w:t xml:space="preserve">oram roterizadas as cenas para os </w:t>
      </w:r>
      <w:r>
        <w:rPr>
          <w:rFonts w:ascii="Times New Roman" w:hAnsi="Times New Roman" w:eastAsia="Times New Roman" w:cs="Times New Roman"/>
          <w:highlight w:val="none"/>
          <w:lang w:val="pt-BR"/>
        </w:rPr>
        <w:t xml:space="preserve">2</w:t>
      </w:r>
      <w:r>
        <w:rPr>
          <w:rFonts w:ascii="Times New Roman" w:hAnsi="Times New Roman" w:eastAsia="Times New Roman" w:cs="Times New Roman"/>
          <w:highlight w:val="none"/>
        </w:rPr>
        <w:t xml:space="preserve">0 quadrinhos </w:t>
      </w:r>
      <w:r>
        <w:rPr>
          <w:rFonts w:ascii="Times New Roman" w:hAnsi="Times New Roman" w:eastAsia="Times New Roman" w:cs="Times New Roman"/>
          <w:highlight w:val="none"/>
          <w:lang w:val="pt-BR"/>
        </w:rPr>
        <w:t xml:space="preserve">seguintes</w:t>
      </w:r>
      <w:r>
        <w:rPr>
          <w:rFonts w:ascii="Times New Roman" w:hAnsi="Times New Roman" w:eastAsia="Times New Roman" w:cs="Times New Roman"/>
          <w:highlight w:val="none"/>
        </w:rPr>
        <w:t xml:space="preserve">. </w:t>
      </w:r>
      <w:r>
        <w:rPr>
          <w:rFonts w:ascii="Times New Roman" w:hAnsi="Times New Roman" w:eastAsia="Times New Roman" w:cs="Times New Roman"/>
          <w:highlight w:val="none"/>
        </w:rPr>
      </w:r>
    </w:p>
    <w:p w14:paraId="35B79A38">
      <w:pPr>
        <w:pStyle w:val="892"/>
        <w:numPr>
          <w:ilvl w:val="0"/>
          <w:numId w:val="1"/>
        </w:numPr>
        <w:pBdr/>
        <w:spacing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  <w:lang w:val="pt-BR"/>
        </w:rPr>
        <w:t xml:space="preserve">Definidos os conte</w:t>
      </w:r>
      <w:r>
        <w:rPr>
          <w:rFonts w:ascii="Times New Roman" w:hAnsi="Times New Roman" w:eastAsia="Times New Roman" w:cs="Times New Roman"/>
          <w:highlight w:val="none"/>
          <w:lang w:val="pt-BR"/>
        </w:rPr>
        <w:t xml:space="preserve">údos das reuni</w:t>
      </w:r>
      <w:r>
        <w:rPr>
          <w:rFonts w:ascii="Times New Roman" w:hAnsi="Times New Roman" w:eastAsia="Times New Roman" w:cs="Times New Roman"/>
          <w:highlight w:val="none"/>
          <w:lang w:val="pt-BR"/>
        </w:rPr>
        <w:t xml:space="preserve">ões e demais informaç</w:t>
      </w:r>
      <w:r>
        <w:rPr>
          <w:rFonts w:ascii="Times New Roman" w:hAnsi="Times New Roman" w:eastAsia="Times New Roman" w:cs="Times New Roman"/>
          <w:highlight w:val="none"/>
          <w:lang w:val="pt-BR"/>
        </w:rPr>
        <w:t xml:space="preserve">ões para alimentar a documentaç</w:t>
      </w:r>
      <w:r>
        <w:rPr>
          <w:rFonts w:ascii="Times New Roman" w:hAnsi="Times New Roman" w:eastAsia="Times New Roman" w:cs="Times New Roman"/>
          <w:highlight w:val="none"/>
          <w:lang w:val="pt-BR"/>
        </w:rPr>
        <w:t xml:space="preserve">ão;</w:t>
      </w:r>
      <w:r>
        <w:rPr>
          <w:rFonts w:ascii="Times New Roman" w:hAnsi="Times New Roman" w:eastAsia="Times New Roman" w:cs="Times New Roman"/>
          <w:highlight w:val="none"/>
        </w:rPr>
      </w:r>
    </w:p>
    <w:p w14:paraId="03008786">
      <w:pPr>
        <w:pStyle w:val="892"/>
        <w:numPr>
          <w:ilvl w:val="0"/>
          <w:numId w:val="1"/>
        </w:numPr>
        <w:pBdr/>
        <w:spacing/>
        <w:ind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  <w:lang w:val="pt-BR"/>
        </w:rPr>
        <w:t xml:space="preserve">Modificaç</w:t>
      </w:r>
      <w:r>
        <w:rPr>
          <w:rFonts w:ascii="Times New Roman" w:hAnsi="Times New Roman" w:eastAsia="Times New Roman" w:cs="Times New Roman"/>
          <w:highlight w:val="none"/>
          <w:lang w:val="pt-BR"/>
        </w:rPr>
        <w:t xml:space="preserve">ões dos textos iniciais dos 20 quadrinhos propostos;</w:t>
      </w:r>
      <w:r>
        <w:rPr>
          <w:rFonts w:ascii="Times New Roman" w:hAnsi="Times New Roman" w:eastAsia="Times New Roman" w:cs="Times New Roman"/>
          <w:highlight w:val="none"/>
          <w:lang w:val="pt-BR"/>
        </w:rPr>
      </w:r>
    </w:p>
    <w:p w14:paraId="4ECA2607">
      <w:pPr>
        <w:pStyle w:val="892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Foram separados, também, as caracterísitcas </w:t>
      </w:r>
      <w:r>
        <w:rPr>
          <w:rFonts w:ascii="Times New Roman" w:hAnsi="Times New Roman" w:eastAsia="Times New Roman" w:cs="Times New Roman"/>
          <w:highlight w:val="none"/>
          <w:lang w:val="pt-BR"/>
        </w:rPr>
        <w:t xml:space="preserve">d</w:t>
      </w:r>
      <w:r>
        <w:rPr>
          <w:rFonts w:ascii="Times New Roman" w:hAnsi="Times New Roman" w:eastAsia="Times New Roman" w:cs="Times New Roman"/>
          <w:highlight w:val="none"/>
        </w:rPr>
        <w:t xml:space="preserve">os quadrinhos</w:t>
      </w:r>
      <w:r>
        <w:rPr>
          <w:rFonts w:ascii="Times New Roman" w:hAnsi="Times New Roman" w:eastAsia="Times New Roman" w:cs="Times New Roman"/>
          <w:highlight w:val="none"/>
          <w:lang w:val="pt-BR"/>
        </w:rPr>
        <w:t xml:space="preserve"> finais</w:t>
      </w:r>
      <w:r>
        <w:rPr>
          <w:rFonts w:ascii="Times New Roman" w:hAnsi="Times New Roman" w:eastAsia="Times New Roman" w:cs="Times New Roman"/>
          <w:highlight w:val="none"/>
          <w:lang w:val="pt-BR"/>
        </w:rPr>
        <w:t xml:space="preserve"> e encaminhamentos para a parte final da hist</w:t>
      </w:r>
      <w:r>
        <w:rPr>
          <w:rFonts w:ascii="Times New Roman" w:hAnsi="Times New Roman" w:eastAsia="Times New Roman" w:cs="Times New Roman"/>
          <w:highlight w:val="none"/>
          <w:lang w:val="pt-BR"/>
        </w:rPr>
        <w:t xml:space="preserve">ória</w:t>
      </w:r>
      <w:r>
        <w:rPr>
          <w:rFonts w:ascii="Times New Roman" w:hAnsi="Times New Roman" w:eastAsia="Times New Roman" w:cs="Times New Roman"/>
          <w:highlight w:val="none"/>
        </w:rPr>
        <w:t xml:space="preserve">.</w:t>
      </w:r>
      <w:r>
        <w:rPr>
          <w:rFonts w:ascii="Times New Roman" w:hAnsi="Times New Roman" w:cs="Times New Roman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FABF34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2026-05-05T01:13:07Z</dcterms:modified>
</cp:coreProperties>
</file>