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17" w:rsidRPr="00C34CD4" w:rsidRDefault="006E114A" w:rsidP="00C34C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C34C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Куби́зм</w:t>
      </w:r>
      <w:proofErr w:type="spellEnd"/>
      <w:proofErr w:type="gramEnd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  направление в изобразительном искусстве,  зародившееся в начале XX века во Франции и характеризующееся использованием подчёркнуто геометризованных условных форм, стремлением «раздробить» реальные объекты на стереометрические примитивы.  </w:t>
      </w:r>
      <w:r w:rsidR="00C45417"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 живописи можно выделить три фазы кубизма: </w:t>
      </w:r>
      <w:proofErr w:type="spellStart"/>
      <w:r w:rsidR="00C45417"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сезанновский</w:t>
      </w:r>
      <w:proofErr w:type="spellEnd"/>
      <w:r w:rsidR="00C45417"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 аналитический и синтетический. В каждом последующем было все меньше реалистичности и все больше геометрии. </w:t>
      </w:r>
    </w:p>
    <w:p w:rsidR="00C45417" w:rsidRPr="00C34CD4" w:rsidRDefault="00C45417" w:rsidP="00C34C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C5D0A" w:rsidRPr="00C34CD4" w:rsidRDefault="00C45417" w:rsidP="00C34C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На первый взгляд кубизм — упрощение. Но в итоге кубистам удалось расширить возможности человеческого взгляда на изображаемые объекты. Предметы на </w:t>
      </w:r>
      <w:hyperlink r:id="rId5" w:tgtFrame="_blank" w:tooltip="Картина — самый популярный вид произведений в изобразительном искусстве" w:history="1">
        <w:r w:rsidRPr="00C34CD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картинах</w:t>
        </w:r>
      </w:hyperlink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 изображены так, будто на них одновременно смотришь с разных сторон. Получается, что сводя трёхмерный мир к двухмерности, художники-кубисты на самом деле словно открывали портал в четвёртое измерение!</w:t>
      </w:r>
    </w:p>
    <w:p w:rsidR="00C45417" w:rsidRPr="00C34CD4" w:rsidRDefault="00C45417" w:rsidP="00C34C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45417" w:rsidRPr="00C34CD4" w:rsidRDefault="00C45417" w:rsidP="00C34C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114A" w:rsidRPr="00C34CD4" w:rsidRDefault="00C45417" w:rsidP="00C34CD4">
      <w:pPr>
        <w:shd w:val="clear" w:color="auto" w:fill="FFFFFF"/>
        <w:spacing w:before="100" w:beforeAutospacing="1" w:after="100" w:afterAutospacing="1" w:line="25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Самым известным художником, работавшим в стиле </w:t>
      </w:r>
      <w:r w:rsidRPr="00C34CD4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кубизма</w:t>
      </w:r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, является </w:t>
      </w:r>
      <w:hyperlink r:id="rId6" w:tgtFrame="_blank" w:history="1">
        <w:r w:rsidRPr="00C34CD4">
          <w:rPr>
            <w:rStyle w:val="text-cut2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Пабло Пикассо</w:t>
        </w:r>
      </w:hyperlink>
      <w:r w:rsidR="00F04D04" w:rsidRPr="00C34CD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r w:rsidR="00F04D04" w:rsidRPr="00C34C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1881 - 1973)</w:t>
      </w:r>
      <w:r w:rsidR="00F04D04" w:rsidRPr="00C34C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Собственно, он является основоположником данного </w:t>
      </w:r>
      <w:proofErr w:type="spellStart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авангардисткого</w:t>
      </w:r>
      <w:proofErr w:type="spellEnd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направления в искусстве. Написанные им в 1907 году «</w:t>
      </w:r>
      <w:proofErr w:type="spellStart"/>
      <w:r w:rsidRPr="00C34CD4">
        <w:rPr>
          <w:rFonts w:ascii="Times New Roman" w:hAnsi="Times New Roman" w:cs="Times New Roman"/>
          <w:sz w:val="28"/>
          <w:szCs w:val="28"/>
        </w:rPr>
        <w:fldChar w:fldCharType="begin"/>
      </w:r>
      <w:r w:rsidRPr="00C34CD4">
        <w:rPr>
          <w:rFonts w:ascii="Times New Roman" w:hAnsi="Times New Roman" w:cs="Times New Roman"/>
          <w:sz w:val="28"/>
          <w:szCs w:val="28"/>
        </w:rPr>
        <w:instrText xml:space="preserve"> HYPERLINK "https://artchive.ru/artists/3706~Pablo_Pikasso/works/369247~Avin'onskie_devitsy" \t "_blank" </w:instrText>
      </w:r>
      <w:r w:rsidRPr="00C34CD4">
        <w:rPr>
          <w:rFonts w:ascii="Times New Roman" w:hAnsi="Times New Roman" w:cs="Times New Roman"/>
          <w:sz w:val="28"/>
          <w:szCs w:val="28"/>
        </w:rPr>
        <w:fldChar w:fldCharType="separate"/>
      </w:r>
      <w:r w:rsidRPr="00C34C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Авиньонские</w:t>
      </w:r>
      <w:proofErr w:type="spellEnd"/>
      <w:r w:rsidRPr="00C34C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девицы</w:t>
      </w:r>
      <w:r w:rsidRPr="00C34CD4">
        <w:rPr>
          <w:rFonts w:ascii="Times New Roman" w:hAnsi="Times New Roman" w:cs="Times New Roman"/>
          <w:sz w:val="28"/>
          <w:szCs w:val="28"/>
        </w:rPr>
        <w:fldChar w:fldCharType="end"/>
      </w:r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» стали первым полотном в кубическом стиле.</w:t>
      </w:r>
    </w:p>
    <w:p w:rsidR="008846D8" w:rsidRPr="00C34CD4" w:rsidRDefault="008846D8" w:rsidP="00C34CD4">
      <w:pPr>
        <w:shd w:val="clear" w:color="auto" w:fill="FFFFFF"/>
        <w:spacing w:before="100" w:beforeAutospacing="1" w:after="100" w:afterAutospacing="1" w:line="25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46D8" w:rsidRPr="00C34CD4" w:rsidRDefault="008846D8" w:rsidP="00C34CD4">
      <w:p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Жорж Брак (</w:t>
      </w:r>
      <w:proofErr w:type="spellStart"/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Georges</w:t>
      </w:r>
      <w:proofErr w:type="spellEnd"/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Braque</w:t>
      </w:r>
      <w:proofErr w:type="spellEnd"/>
      <w:r w:rsid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1882</w:t>
      </w:r>
      <w:r w:rsid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-</w:t>
      </w:r>
      <w:r w:rsidRP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1963, </w:t>
      </w:r>
      <w:r w:rsidR="00C34CD4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французский художник, скульптор, </w:t>
      </w:r>
      <w:proofErr w:type="spellStart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коллажист</w:t>
      </w:r>
      <w:proofErr w:type="spellEnd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гравер, один из основоположников кубизма. Среди его ранних работ преобладали пейзажи, однако после начала работы с Пикассо и перехода к кубизму Брак надолго сосредоточился на натюрмортах. Много лет художник работал в технике </w:t>
      </w:r>
      <w:proofErr w:type="spellStart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папье-колле</w:t>
      </w:r>
      <w:proofErr w:type="spellEnd"/>
      <w:r w:rsidRPr="00C34CD4">
        <w:rPr>
          <w:rFonts w:ascii="Times New Roman" w:hAnsi="Times New Roman" w:cs="Times New Roman"/>
          <w:sz w:val="28"/>
          <w:szCs w:val="28"/>
          <w:shd w:val="clear" w:color="auto" w:fill="FFFFFF"/>
        </w:rPr>
        <w:t>, но затем вновь вернулся к живописи. Со временем он отошел от резких линий и сложносочиненных конструкций, стал использовать более яркие цвета и изображать человеческие фигуры.</w:t>
      </w:r>
    </w:p>
    <w:sectPr w:rsidR="008846D8" w:rsidRPr="00C34CD4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27483"/>
    <w:multiLevelType w:val="multilevel"/>
    <w:tmpl w:val="C3A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14A"/>
    <w:rsid w:val="000C5D0A"/>
    <w:rsid w:val="002003A2"/>
    <w:rsid w:val="006E114A"/>
    <w:rsid w:val="008846D8"/>
    <w:rsid w:val="00C34CD4"/>
    <w:rsid w:val="00C45417"/>
    <w:rsid w:val="00F0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5417"/>
    <w:rPr>
      <w:color w:val="0000FF"/>
      <w:u w:val="single"/>
    </w:rPr>
  </w:style>
  <w:style w:type="character" w:styleId="a4">
    <w:name w:val="Strong"/>
    <w:basedOn w:val="a0"/>
    <w:uiPriority w:val="22"/>
    <w:qFormat/>
    <w:rsid w:val="00C45417"/>
    <w:rPr>
      <w:b/>
      <w:bCs/>
    </w:rPr>
  </w:style>
  <w:style w:type="character" w:customStyle="1" w:styleId="text-cut2">
    <w:name w:val="text-cut2"/>
    <w:basedOn w:val="a0"/>
    <w:rsid w:val="00F04D04"/>
  </w:style>
  <w:style w:type="character" w:customStyle="1" w:styleId="b">
    <w:name w:val="b"/>
    <w:basedOn w:val="a0"/>
    <w:rsid w:val="00884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chive.ru/pablopicasso" TargetMode="External"/><Relationship Id="rId5" Type="http://schemas.openxmlformats.org/officeDocument/2006/relationships/hyperlink" Target="https://veryimportantlot.com/ru/news/blog/kart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2020-05-06T12:46:00Z</dcterms:created>
  <dcterms:modified xsi:type="dcterms:W3CDTF">2020-05-06T14:05:00Z</dcterms:modified>
</cp:coreProperties>
</file>