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4B67AD" w14:textId="77777777" w:rsidR="00710648" w:rsidRDefault="00710648" w:rsidP="00E91ED7">
      <w:pPr>
        <w:pStyle w:val="Heading1"/>
        <w:jc w:val="center"/>
        <w:rPr>
          <w:rFonts w:ascii="Times New Roman" w:hAnsi="Times New Roman" w:cs="Times New Roman"/>
          <w:shd w:val="clear" w:color="auto" w:fill="FFFFFF"/>
        </w:rPr>
      </w:pPr>
      <w:bookmarkStart w:id="0" w:name="_Toc162181740"/>
      <w:bookmarkStart w:id="1" w:name="_Toc162181913"/>
      <w:bookmarkStart w:id="2" w:name="_Toc162182908"/>
    </w:p>
    <w:p w14:paraId="043EE85D" w14:textId="2EA2F986" w:rsidR="00407DAC" w:rsidRDefault="00407DAC" w:rsidP="00E91ED7">
      <w:pPr>
        <w:pStyle w:val="Heading1"/>
        <w:jc w:val="center"/>
        <w:rPr>
          <w:rFonts w:ascii="Times New Roman" w:hAnsi="Times New Roman" w:cs="Times New Roman"/>
          <w:shd w:val="clear" w:color="auto" w:fill="FFFFFF"/>
        </w:rPr>
      </w:pPr>
      <w:bookmarkStart w:id="3" w:name="_Toc166442003"/>
      <w:r w:rsidRPr="00407DAC">
        <w:rPr>
          <w:rFonts w:ascii="Times New Roman" w:hAnsi="Times New Roman" w:cs="Times New Roman"/>
          <w:shd w:val="clear" w:color="auto" w:fill="FFFFFF"/>
        </w:rPr>
        <w:t>Universitatea de Medicină, Farmacie, Științe și Tehnologie „George Emil Palade” din Târgu Mureș</w:t>
      </w:r>
      <w:bookmarkEnd w:id="3"/>
    </w:p>
    <w:p w14:paraId="77BE9A7F" w14:textId="77777777" w:rsidR="00710648" w:rsidRDefault="00710648" w:rsidP="00710648"/>
    <w:p w14:paraId="5703E76C" w14:textId="77777777" w:rsidR="00710648" w:rsidRDefault="00710648" w:rsidP="00710648"/>
    <w:p w14:paraId="5039F253" w14:textId="77777777" w:rsidR="00710648" w:rsidRDefault="00710648" w:rsidP="00710648"/>
    <w:p w14:paraId="07F9C218" w14:textId="77777777" w:rsidR="00710648" w:rsidRDefault="00710648" w:rsidP="00710648"/>
    <w:p w14:paraId="70347931" w14:textId="77777777" w:rsidR="00710648" w:rsidRDefault="00710648" w:rsidP="00710648"/>
    <w:p w14:paraId="40240E0B" w14:textId="77777777" w:rsidR="00710648" w:rsidRPr="00710648" w:rsidRDefault="00710648" w:rsidP="00710648"/>
    <w:p w14:paraId="5357AFCF" w14:textId="2C8C8561" w:rsidR="00710648" w:rsidRPr="00710648" w:rsidRDefault="00710648" w:rsidP="00710648">
      <w:pPr>
        <w:pStyle w:val="Heading1"/>
        <w:jc w:val="center"/>
        <w:rPr>
          <w:rFonts w:ascii="Times New Roman" w:hAnsi="Times New Roman" w:cs="Times New Roman"/>
          <w:shd w:val="clear" w:color="auto" w:fill="FFFFFF"/>
        </w:rPr>
      </w:pPr>
      <w:bookmarkStart w:id="4" w:name="_Toc166442004"/>
      <w:r>
        <w:t>LUCRARE DE DISERTAȚIE</w:t>
      </w:r>
      <w:bookmarkEnd w:id="4"/>
    </w:p>
    <w:p w14:paraId="6ABB86C0" w14:textId="5497C93F" w:rsidR="00F5360E" w:rsidRPr="00E91ED7" w:rsidRDefault="007D2788" w:rsidP="00E91ED7">
      <w:pPr>
        <w:pStyle w:val="Heading1"/>
        <w:jc w:val="center"/>
        <w:rPr>
          <w:rFonts w:ascii="Times New Roman" w:hAnsi="Times New Roman" w:cs="Times New Roman"/>
          <w:shd w:val="clear" w:color="auto" w:fill="FFFFFF"/>
        </w:rPr>
      </w:pPr>
      <w:bookmarkStart w:id="5" w:name="_Toc166442005"/>
      <w:r w:rsidRPr="00E91ED7">
        <w:rPr>
          <w:rFonts w:ascii="Times New Roman" w:hAnsi="Times New Roman" w:cs="Times New Roman"/>
          <w:shd w:val="clear" w:color="auto" w:fill="FFFFFF"/>
        </w:rPr>
        <w:t>Sistem multi-agent de gestionare a analizelor pentru prezicerea pietrelor la rinichi</w:t>
      </w:r>
      <w:bookmarkEnd w:id="0"/>
      <w:bookmarkEnd w:id="1"/>
      <w:bookmarkEnd w:id="2"/>
      <w:bookmarkEnd w:id="5"/>
    </w:p>
    <w:p w14:paraId="1796A1E3" w14:textId="1E15A46E" w:rsidR="00652059" w:rsidRDefault="00652059" w:rsidP="00E91ED7">
      <w:pPr>
        <w:pStyle w:val="Heading3"/>
        <w:rPr>
          <w:rFonts w:cs="Times New Roman"/>
        </w:rPr>
      </w:pPr>
    </w:p>
    <w:p w14:paraId="61209D8F" w14:textId="77777777" w:rsidR="00407DAC" w:rsidRDefault="00407DAC" w:rsidP="00407DAC"/>
    <w:p w14:paraId="15DB16A1" w14:textId="77777777" w:rsidR="00710648" w:rsidRDefault="00710648" w:rsidP="00407DAC"/>
    <w:p w14:paraId="4EB498B9" w14:textId="77777777" w:rsidR="00710648" w:rsidRDefault="00710648" w:rsidP="00407DAC"/>
    <w:p w14:paraId="06DDBA52" w14:textId="77777777" w:rsidR="00710648" w:rsidRDefault="00710648" w:rsidP="00407DAC"/>
    <w:p w14:paraId="3ECFD15C" w14:textId="77777777" w:rsidR="00710648" w:rsidRDefault="00710648" w:rsidP="00407DAC"/>
    <w:p w14:paraId="0A563CE6" w14:textId="77777777" w:rsidR="00407DAC" w:rsidRDefault="00407DAC" w:rsidP="00710648">
      <w:pPr>
        <w:jc w:val="left"/>
      </w:pPr>
    </w:p>
    <w:p w14:paraId="1BB282B9" w14:textId="1B373CB4" w:rsidR="00407DAC" w:rsidRPr="00407DAC" w:rsidRDefault="00710648" w:rsidP="00EA6163">
      <w:pPr>
        <w:jc w:val="left"/>
      </w:pPr>
      <w:r>
        <w:t xml:space="preserve">                 Coordonator proiect:                                                                               Student:                                            </w:t>
      </w:r>
      <w:r w:rsidRPr="00710648">
        <w:t>Prof. univ. dr. abil. IANTOVICS László-Barna</w:t>
      </w:r>
      <w:r>
        <w:t xml:space="preserve">                                   ing. PASCAL Vasile-Marian</w:t>
      </w:r>
    </w:p>
    <w:sdt>
      <w:sdtPr>
        <w:rPr>
          <w:rFonts w:ascii="Times New Roman" w:eastAsiaTheme="minorHAnsi" w:hAnsi="Times New Roman" w:cs="Times New Roman"/>
          <w:color w:val="auto"/>
          <w:kern w:val="2"/>
          <w:sz w:val="24"/>
          <w:szCs w:val="22"/>
        </w:rPr>
        <w:id w:val="1402561457"/>
        <w:docPartObj>
          <w:docPartGallery w:val="Table of Contents"/>
          <w:docPartUnique/>
        </w:docPartObj>
      </w:sdtPr>
      <w:sdtEndPr>
        <w:rPr>
          <w:b/>
          <w:bCs/>
          <w:noProof/>
        </w:rPr>
      </w:sdtEndPr>
      <w:sdtContent>
        <w:p w14:paraId="4B7E992A" w14:textId="5124FFA7" w:rsidR="009E15D3" w:rsidRPr="00E91ED7" w:rsidRDefault="00652059" w:rsidP="00E91ED7">
          <w:pPr>
            <w:pStyle w:val="TOCHeading"/>
            <w:jc w:val="both"/>
            <w:rPr>
              <w:rFonts w:ascii="Times New Roman" w:hAnsi="Times New Roman" w:cs="Times New Roman"/>
            </w:rPr>
          </w:pPr>
          <w:r w:rsidRPr="00E91ED7">
            <w:rPr>
              <w:rFonts w:ascii="Times New Roman" w:hAnsi="Times New Roman" w:cs="Times New Roman"/>
            </w:rPr>
            <w:t>Cuprins</w:t>
          </w:r>
        </w:p>
        <w:p w14:paraId="03F07448" w14:textId="2F5106DF" w:rsidR="00DB1763" w:rsidRDefault="00652059">
          <w:pPr>
            <w:pStyle w:val="TOC1"/>
            <w:tabs>
              <w:tab w:val="right" w:leader="dot" w:pos="9350"/>
            </w:tabs>
            <w:rPr>
              <w:rFonts w:asciiTheme="minorHAnsi" w:eastAsiaTheme="minorEastAsia" w:hAnsiTheme="minorHAnsi"/>
              <w:noProof/>
              <w:szCs w:val="24"/>
              <w:lang w:val="ro-RO" w:eastAsia="ro-RO"/>
            </w:rPr>
          </w:pPr>
          <w:r w:rsidRPr="00E91ED7">
            <w:rPr>
              <w:rFonts w:cs="Times New Roman"/>
            </w:rPr>
            <w:fldChar w:fldCharType="begin"/>
          </w:r>
          <w:r w:rsidRPr="00E91ED7">
            <w:rPr>
              <w:rFonts w:cs="Times New Roman"/>
            </w:rPr>
            <w:instrText xml:space="preserve"> TOC \o "1-3" \h \z \u </w:instrText>
          </w:r>
          <w:r w:rsidRPr="00E91ED7">
            <w:rPr>
              <w:rFonts w:cs="Times New Roman"/>
            </w:rPr>
            <w:fldChar w:fldCharType="separate"/>
          </w:r>
        </w:p>
        <w:p w14:paraId="3AA9ADC5" w14:textId="57064493"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06" w:history="1">
            <w:r w:rsidR="00DB1763" w:rsidRPr="00C65FEF">
              <w:rPr>
                <w:rStyle w:val="Hyperlink"/>
                <w:noProof/>
              </w:rPr>
              <w:t>Rezumat</w:t>
            </w:r>
            <w:r w:rsidR="00DB1763">
              <w:rPr>
                <w:noProof/>
                <w:webHidden/>
              </w:rPr>
              <w:tab/>
            </w:r>
            <w:r w:rsidR="00DB1763">
              <w:rPr>
                <w:noProof/>
                <w:webHidden/>
              </w:rPr>
              <w:fldChar w:fldCharType="begin"/>
            </w:r>
            <w:r w:rsidR="00DB1763">
              <w:rPr>
                <w:noProof/>
                <w:webHidden/>
              </w:rPr>
              <w:instrText xml:space="preserve"> PAGEREF _Toc166442006 \h </w:instrText>
            </w:r>
            <w:r w:rsidR="00DB1763">
              <w:rPr>
                <w:noProof/>
                <w:webHidden/>
              </w:rPr>
            </w:r>
            <w:r w:rsidR="00DB1763">
              <w:rPr>
                <w:noProof/>
                <w:webHidden/>
              </w:rPr>
              <w:fldChar w:fldCharType="separate"/>
            </w:r>
            <w:r w:rsidR="003A0903">
              <w:rPr>
                <w:noProof/>
                <w:webHidden/>
              </w:rPr>
              <w:t>3</w:t>
            </w:r>
            <w:r w:rsidR="00DB1763">
              <w:rPr>
                <w:noProof/>
                <w:webHidden/>
              </w:rPr>
              <w:fldChar w:fldCharType="end"/>
            </w:r>
          </w:hyperlink>
        </w:p>
        <w:p w14:paraId="1A7C4093" w14:textId="569D224B"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07" w:history="1">
            <w:r w:rsidR="00DB1763" w:rsidRPr="00C65FEF">
              <w:rPr>
                <w:rStyle w:val="Hyperlink"/>
                <w:noProof/>
              </w:rPr>
              <w:t>Introducere</w:t>
            </w:r>
            <w:r w:rsidR="00DB1763">
              <w:rPr>
                <w:noProof/>
                <w:webHidden/>
              </w:rPr>
              <w:tab/>
            </w:r>
            <w:r w:rsidR="00DB1763">
              <w:rPr>
                <w:noProof/>
                <w:webHidden/>
              </w:rPr>
              <w:fldChar w:fldCharType="begin"/>
            </w:r>
            <w:r w:rsidR="00DB1763">
              <w:rPr>
                <w:noProof/>
                <w:webHidden/>
              </w:rPr>
              <w:instrText xml:space="preserve"> PAGEREF _Toc166442007 \h </w:instrText>
            </w:r>
            <w:r w:rsidR="00DB1763">
              <w:rPr>
                <w:noProof/>
                <w:webHidden/>
              </w:rPr>
            </w:r>
            <w:r w:rsidR="00DB1763">
              <w:rPr>
                <w:noProof/>
                <w:webHidden/>
              </w:rPr>
              <w:fldChar w:fldCharType="separate"/>
            </w:r>
            <w:r w:rsidR="003A0903">
              <w:rPr>
                <w:noProof/>
                <w:webHidden/>
              </w:rPr>
              <w:t>4</w:t>
            </w:r>
            <w:r w:rsidR="00DB1763">
              <w:rPr>
                <w:noProof/>
                <w:webHidden/>
              </w:rPr>
              <w:fldChar w:fldCharType="end"/>
            </w:r>
          </w:hyperlink>
        </w:p>
        <w:p w14:paraId="2BC6115C" w14:textId="6B68BFFC"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08" w:history="1">
            <w:r w:rsidR="00DB1763" w:rsidRPr="00C65FEF">
              <w:rPr>
                <w:rStyle w:val="Hyperlink"/>
                <w:noProof/>
              </w:rPr>
              <w:t>Obiectivul Cercetării</w:t>
            </w:r>
            <w:r w:rsidR="00DB1763">
              <w:rPr>
                <w:noProof/>
                <w:webHidden/>
              </w:rPr>
              <w:tab/>
            </w:r>
            <w:r w:rsidR="00DB1763">
              <w:rPr>
                <w:noProof/>
                <w:webHidden/>
              </w:rPr>
              <w:fldChar w:fldCharType="begin"/>
            </w:r>
            <w:r w:rsidR="00DB1763">
              <w:rPr>
                <w:noProof/>
                <w:webHidden/>
              </w:rPr>
              <w:instrText xml:space="preserve"> PAGEREF _Toc166442008 \h </w:instrText>
            </w:r>
            <w:r w:rsidR="00DB1763">
              <w:rPr>
                <w:noProof/>
                <w:webHidden/>
              </w:rPr>
            </w:r>
            <w:r w:rsidR="00DB1763">
              <w:rPr>
                <w:noProof/>
                <w:webHidden/>
              </w:rPr>
              <w:fldChar w:fldCharType="separate"/>
            </w:r>
            <w:r w:rsidR="003A0903">
              <w:rPr>
                <w:noProof/>
                <w:webHidden/>
              </w:rPr>
              <w:t>5</w:t>
            </w:r>
            <w:r w:rsidR="00DB1763">
              <w:rPr>
                <w:noProof/>
                <w:webHidden/>
              </w:rPr>
              <w:fldChar w:fldCharType="end"/>
            </w:r>
          </w:hyperlink>
        </w:p>
        <w:p w14:paraId="6894B49C" w14:textId="2E270405"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09" w:history="1">
            <w:r w:rsidR="00DB1763" w:rsidRPr="00C65FEF">
              <w:rPr>
                <w:rStyle w:val="Hyperlink"/>
                <w:noProof/>
              </w:rPr>
              <w:t>Metodologii</w:t>
            </w:r>
            <w:r w:rsidR="00DB1763">
              <w:rPr>
                <w:noProof/>
                <w:webHidden/>
              </w:rPr>
              <w:tab/>
            </w:r>
            <w:r w:rsidR="00DB1763">
              <w:rPr>
                <w:noProof/>
                <w:webHidden/>
              </w:rPr>
              <w:fldChar w:fldCharType="begin"/>
            </w:r>
            <w:r w:rsidR="00DB1763">
              <w:rPr>
                <w:noProof/>
                <w:webHidden/>
              </w:rPr>
              <w:instrText xml:space="preserve"> PAGEREF _Toc166442009 \h </w:instrText>
            </w:r>
            <w:r w:rsidR="00DB1763">
              <w:rPr>
                <w:noProof/>
                <w:webHidden/>
              </w:rPr>
            </w:r>
            <w:r w:rsidR="00DB1763">
              <w:rPr>
                <w:noProof/>
                <w:webHidden/>
              </w:rPr>
              <w:fldChar w:fldCharType="separate"/>
            </w:r>
            <w:r w:rsidR="003A0903">
              <w:rPr>
                <w:noProof/>
                <w:webHidden/>
              </w:rPr>
              <w:t>5</w:t>
            </w:r>
            <w:r w:rsidR="00DB1763">
              <w:rPr>
                <w:noProof/>
                <w:webHidden/>
              </w:rPr>
              <w:fldChar w:fldCharType="end"/>
            </w:r>
          </w:hyperlink>
        </w:p>
        <w:p w14:paraId="2BE1BBBC" w14:textId="77A27763"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10" w:history="1">
            <w:r w:rsidR="00DB1763" w:rsidRPr="00C65FEF">
              <w:rPr>
                <w:rStyle w:val="Hyperlink"/>
                <w:noProof/>
              </w:rPr>
              <w:t>Paradigma de programare orientat</w:t>
            </w:r>
            <w:r w:rsidR="00DB1763" w:rsidRPr="00C65FEF">
              <w:rPr>
                <w:rStyle w:val="Hyperlink"/>
                <w:noProof/>
                <w:lang w:val="ro-RO"/>
              </w:rPr>
              <w:t>ă pe agenți</w:t>
            </w:r>
            <w:r w:rsidR="00DB1763">
              <w:rPr>
                <w:noProof/>
                <w:webHidden/>
              </w:rPr>
              <w:tab/>
            </w:r>
            <w:r w:rsidR="00DB1763">
              <w:rPr>
                <w:noProof/>
                <w:webHidden/>
              </w:rPr>
              <w:fldChar w:fldCharType="begin"/>
            </w:r>
            <w:r w:rsidR="00DB1763">
              <w:rPr>
                <w:noProof/>
                <w:webHidden/>
              </w:rPr>
              <w:instrText xml:space="preserve"> PAGEREF _Toc166442010 \h </w:instrText>
            </w:r>
            <w:r w:rsidR="00DB1763">
              <w:rPr>
                <w:noProof/>
                <w:webHidden/>
              </w:rPr>
            </w:r>
            <w:r w:rsidR="00DB1763">
              <w:rPr>
                <w:noProof/>
                <w:webHidden/>
              </w:rPr>
              <w:fldChar w:fldCharType="separate"/>
            </w:r>
            <w:r w:rsidR="003A0903">
              <w:rPr>
                <w:noProof/>
                <w:webHidden/>
              </w:rPr>
              <w:t>6</w:t>
            </w:r>
            <w:r w:rsidR="00DB1763">
              <w:rPr>
                <w:noProof/>
                <w:webHidden/>
              </w:rPr>
              <w:fldChar w:fldCharType="end"/>
            </w:r>
          </w:hyperlink>
        </w:p>
        <w:p w14:paraId="0DEBE6D4" w14:textId="3B61FE34"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11" w:history="1">
            <w:r w:rsidR="00DB1763" w:rsidRPr="00C65FEF">
              <w:rPr>
                <w:rStyle w:val="Hyperlink"/>
                <w:noProof/>
              </w:rPr>
              <w:t>POA vs POO</w:t>
            </w:r>
            <w:r w:rsidR="00DB1763">
              <w:rPr>
                <w:noProof/>
                <w:webHidden/>
              </w:rPr>
              <w:tab/>
            </w:r>
            <w:r w:rsidR="00DB1763">
              <w:rPr>
                <w:noProof/>
                <w:webHidden/>
              </w:rPr>
              <w:fldChar w:fldCharType="begin"/>
            </w:r>
            <w:r w:rsidR="00DB1763">
              <w:rPr>
                <w:noProof/>
                <w:webHidden/>
              </w:rPr>
              <w:instrText xml:space="preserve"> PAGEREF _Toc166442011 \h </w:instrText>
            </w:r>
            <w:r w:rsidR="00DB1763">
              <w:rPr>
                <w:noProof/>
                <w:webHidden/>
              </w:rPr>
            </w:r>
            <w:r w:rsidR="00DB1763">
              <w:rPr>
                <w:noProof/>
                <w:webHidden/>
              </w:rPr>
              <w:fldChar w:fldCharType="separate"/>
            </w:r>
            <w:r w:rsidR="003A0903">
              <w:rPr>
                <w:noProof/>
                <w:webHidden/>
              </w:rPr>
              <w:t>7</w:t>
            </w:r>
            <w:r w:rsidR="00DB1763">
              <w:rPr>
                <w:noProof/>
                <w:webHidden/>
              </w:rPr>
              <w:fldChar w:fldCharType="end"/>
            </w:r>
          </w:hyperlink>
        </w:p>
        <w:p w14:paraId="2E030A17" w14:textId="7D2BF174"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12" w:history="1">
            <w:r w:rsidR="00DB1763" w:rsidRPr="00C65FEF">
              <w:rPr>
                <w:rStyle w:val="Hyperlink"/>
                <w:noProof/>
              </w:rPr>
              <w:t>Java Agent DEvelopment Framework (JADE)</w:t>
            </w:r>
            <w:r w:rsidR="00DB1763">
              <w:rPr>
                <w:noProof/>
                <w:webHidden/>
              </w:rPr>
              <w:tab/>
            </w:r>
            <w:r w:rsidR="00DB1763">
              <w:rPr>
                <w:noProof/>
                <w:webHidden/>
              </w:rPr>
              <w:fldChar w:fldCharType="begin"/>
            </w:r>
            <w:r w:rsidR="00DB1763">
              <w:rPr>
                <w:noProof/>
                <w:webHidden/>
              </w:rPr>
              <w:instrText xml:space="preserve"> PAGEREF _Toc166442012 \h </w:instrText>
            </w:r>
            <w:r w:rsidR="00DB1763">
              <w:rPr>
                <w:noProof/>
                <w:webHidden/>
              </w:rPr>
            </w:r>
            <w:r w:rsidR="00DB1763">
              <w:rPr>
                <w:noProof/>
                <w:webHidden/>
              </w:rPr>
              <w:fldChar w:fldCharType="separate"/>
            </w:r>
            <w:r w:rsidR="003A0903">
              <w:rPr>
                <w:noProof/>
                <w:webHidden/>
              </w:rPr>
              <w:t>8</w:t>
            </w:r>
            <w:r w:rsidR="00DB1763">
              <w:rPr>
                <w:noProof/>
                <w:webHidden/>
              </w:rPr>
              <w:fldChar w:fldCharType="end"/>
            </w:r>
          </w:hyperlink>
        </w:p>
        <w:p w14:paraId="45A6DB3D" w14:textId="0061A608"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13" w:history="1">
            <w:r w:rsidR="00DB1763" w:rsidRPr="00C65FEF">
              <w:rPr>
                <w:rStyle w:val="Hyperlink"/>
                <w:rFonts w:eastAsia="Times New Roman"/>
                <w:noProof/>
                <w:lang w:val="ro-RO" w:eastAsia="ro-RO"/>
              </w:rPr>
              <w:t>Pietrele la rinichi</w:t>
            </w:r>
            <w:r w:rsidR="00DB1763" w:rsidRPr="00C65FEF">
              <w:rPr>
                <w:rStyle w:val="Hyperlink"/>
                <w:noProof/>
              </w:rPr>
              <w:t xml:space="preserve"> (</w:t>
            </w:r>
            <w:r w:rsidR="00DB1763" w:rsidRPr="00C65FEF">
              <w:rPr>
                <w:rStyle w:val="Hyperlink"/>
                <w:rFonts w:eastAsia="Times New Roman"/>
                <w:noProof/>
                <w:lang w:val="ro-RO" w:eastAsia="ro-RO"/>
              </w:rPr>
              <w:t>nefrolitiaza)</w:t>
            </w:r>
            <w:r w:rsidR="00DB1763">
              <w:rPr>
                <w:noProof/>
                <w:webHidden/>
              </w:rPr>
              <w:tab/>
            </w:r>
            <w:r w:rsidR="00DB1763">
              <w:rPr>
                <w:noProof/>
                <w:webHidden/>
              </w:rPr>
              <w:fldChar w:fldCharType="begin"/>
            </w:r>
            <w:r w:rsidR="00DB1763">
              <w:rPr>
                <w:noProof/>
                <w:webHidden/>
              </w:rPr>
              <w:instrText xml:space="preserve"> PAGEREF _Toc166442013 \h </w:instrText>
            </w:r>
            <w:r w:rsidR="00DB1763">
              <w:rPr>
                <w:noProof/>
                <w:webHidden/>
              </w:rPr>
            </w:r>
            <w:r w:rsidR="00DB1763">
              <w:rPr>
                <w:noProof/>
                <w:webHidden/>
              </w:rPr>
              <w:fldChar w:fldCharType="separate"/>
            </w:r>
            <w:r w:rsidR="003A0903">
              <w:rPr>
                <w:noProof/>
                <w:webHidden/>
              </w:rPr>
              <w:t>10</w:t>
            </w:r>
            <w:r w:rsidR="00DB1763">
              <w:rPr>
                <w:noProof/>
                <w:webHidden/>
              </w:rPr>
              <w:fldChar w:fldCharType="end"/>
            </w:r>
          </w:hyperlink>
        </w:p>
        <w:p w14:paraId="2D35868F" w14:textId="3CA80F3C" w:rsidR="00DB1763" w:rsidRDefault="00000000">
          <w:pPr>
            <w:pStyle w:val="TOC3"/>
            <w:tabs>
              <w:tab w:val="right" w:leader="dot" w:pos="9350"/>
            </w:tabs>
            <w:rPr>
              <w:rFonts w:asciiTheme="minorHAnsi" w:eastAsiaTheme="minorEastAsia" w:hAnsiTheme="minorHAnsi"/>
              <w:noProof/>
              <w:szCs w:val="24"/>
              <w:lang w:val="ro-RO" w:eastAsia="ro-RO"/>
            </w:rPr>
          </w:pPr>
          <w:hyperlink w:anchor="_Toc166442014" w:history="1">
            <w:r w:rsidR="00DB1763" w:rsidRPr="00C65FEF">
              <w:rPr>
                <w:rStyle w:val="Hyperlink"/>
                <w:rFonts w:eastAsia="Times New Roman"/>
                <w:noProof/>
                <w:lang w:val="ro-RO" w:eastAsia="ro-RO"/>
              </w:rPr>
              <w:t>Ce sunt pietrele la rinichi?</w:t>
            </w:r>
            <w:r w:rsidR="00DB1763">
              <w:rPr>
                <w:noProof/>
                <w:webHidden/>
              </w:rPr>
              <w:tab/>
            </w:r>
            <w:r w:rsidR="00DB1763">
              <w:rPr>
                <w:noProof/>
                <w:webHidden/>
              </w:rPr>
              <w:fldChar w:fldCharType="begin"/>
            </w:r>
            <w:r w:rsidR="00DB1763">
              <w:rPr>
                <w:noProof/>
                <w:webHidden/>
              </w:rPr>
              <w:instrText xml:space="preserve"> PAGEREF _Toc166442014 \h </w:instrText>
            </w:r>
            <w:r w:rsidR="00DB1763">
              <w:rPr>
                <w:noProof/>
                <w:webHidden/>
              </w:rPr>
            </w:r>
            <w:r w:rsidR="00DB1763">
              <w:rPr>
                <w:noProof/>
                <w:webHidden/>
              </w:rPr>
              <w:fldChar w:fldCharType="separate"/>
            </w:r>
            <w:r w:rsidR="003A0903">
              <w:rPr>
                <w:noProof/>
                <w:webHidden/>
              </w:rPr>
              <w:t>10</w:t>
            </w:r>
            <w:r w:rsidR="00DB1763">
              <w:rPr>
                <w:noProof/>
                <w:webHidden/>
              </w:rPr>
              <w:fldChar w:fldCharType="end"/>
            </w:r>
          </w:hyperlink>
        </w:p>
        <w:p w14:paraId="7977D5CA" w14:textId="11EB9913" w:rsidR="00DB1763" w:rsidRDefault="00000000">
          <w:pPr>
            <w:pStyle w:val="TOC3"/>
            <w:tabs>
              <w:tab w:val="right" w:leader="dot" w:pos="9350"/>
            </w:tabs>
            <w:rPr>
              <w:rFonts w:asciiTheme="minorHAnsi" w:eastAsiaTheme="minorEastAsia" w:hAnsiTheme="minorHAnsi"/>
              <w:noProof/>
              <w:szCs w:val="24"/>
              <w:lang w:val="ro-RO" w:eastAsia="ro-RO"/>
            </w:rPr>
          </w:pPr>
          <w:hyperlink w:anchor="_Toc166442015" w:history="1">
            <w:r w:rsidR="00DB1763" w:rsidRPr="00C65FEF">
              <w:rPr>
                <w:rStyle w:val="Hyperlink"/>
                <w:noProof/>
              </w:rPr>
              <w:t>Cauzele aparițiilor pietrelor la rinichi</w:t>
            </w:r>
            <w:r w:rsidR="00DB1763">
              <w:rPr>
                <w:noProof/>
                <w:webHidden/>
              </w:rPr>
              <w:tab/>
            </w:r>
            <w:r w:rsidR="00DB1763">
              <w:rPr>
                <w:noProof/>
                <w:webHidden/>
              </w:rPr>
              <w:fldChar w:fldCharType="begin"/>
            </w:r>
            <w:r w:rsidR="00DB1763">
              <w:rPr>
                <w:noProof/>
                <w:webHidden/>
              </w:rPr>
              <w:instrText xml:space="preserve"> PAGEREF _Toc166442015 \h </w:instrText>
            </w:r>
            <w:r w:rsidR="00DB1763">
              <w:rPr>
                <w:noProof/>
                <w:webHidden/>
              </w:rPr>
            </w:r>
            <w:r w:rsidR="00DB1763">
              <w:rPr>
                <w:noProof/>
                <w:webHidden/>
              </w:rPr>
              <w:fldChar w:fldCharType="separate"/>
            </w:r>
            <w:r w:rsidR="003A0903">
              <w:rPr>
                <w:noProof/>
                <w:webHidden/>
              </w:rPr>
              <w:t>11</w:t>
            </w:r>
            <w:r w:rsidR="00DB1763">
              <w:rPr>
                <w:noProof/>
                <w:webHidden/>
              </w:rPr>
              <w:fldChar w:fldCharType="end"/>
            </w:r>
          </w:hyperlink>
        </w:p>
        <w:p w14:paraId="0551AF48" w14:textId="67E972DD" w:rsidR="00DB1763" w:rsidRDefault="00000000">
          <w:pPr>
            <w:pStyle w:val="TOC3"/>
            <w:tabs>
              <w:tab w:val="right" w:leader="dot" w:pos="9350"/>
            </w:tabs>
            <w:rPr>
              <w:rFonts w:asciiTheme="minorHAnsi" w:eastAsiaTheme="minorEastAsia" w:hAnsiTheme="minorHAnsi"/>
              <w:noProof/>
              <w:szCs w:val="24"/>
              <w:lang w:val="ro-RO" w:eastAsia="ro-RO"/>
            </w:rPr>
          </w:pPr>
          <w:hyperlink w:anchor="_Toc166442016" w:history="1">
            <w:r w:rsidR="00DB1763" w:rsidRPr="00C65FEF">
              <w:rPr>
                <w:rStyle w:val="Hyperlink"/>
                <w:noProof/>
              </w:rPr>
              <w:t>Simptomele pietrelor la rinichi</w:t>
            </w:r>
            <w:r w:rsidR="00DB1763">
              <w:rPr>
                <w:noProof/>
                <w:webHidden/>
              </w:rPr>
              <w:tab/>
            </w:r>
            <w:r w:rsidR="00DB1763">
              <w:rPr>
                <w:noProof/>
                <w:webHidden/>
              </w:rPr>
              <w:fldChar w:fldCharType="begin"/>
            </w:r>
            <w:r w:rsidR="00DB1763">
              <w:rPr>
                <w:noProof/>
                <w:webHidden/>
              </w:rPr>
              <w:instrText xml:space="preserve"> PAGEREF _Toc166442016 \h </w:instrText>
            </w:r>
            <w:r w:rsidR="00DB1763">
              <w:rPr>
                <w:noProof/>
                <w:webHidden/>
              </w:rPr>
            </w:r>
            <w:r w:rsidR="00DB1763">
              <w:rPr>
                <w:noProof/>
                <w:webHidden/>
              </w:rPr>
              <w:fldChar w:fldCharType="separate"/>
            </w:r>
            <w:r w:rsidR="003A0903">
              <w:rPr>
                <w:noProof/>
                <w:webHidden/>
              </w:rPr>
              <w:t>12</w:t>
            </w:r>
            <w:r w:rsidR="00DB1763">
              <w:rPr>
                <w:noProof/>
                <w:webHidden/>
              </w:rPr>
              <w:fldChar w:fldCharType="end"/>
            </w:r>
          </w:hyperlink>
        </w:p>
        <w:p w14:paraId="29BE0B3D" w14:textId="4FA0E267" w:rsidR="00DB1763" w:rsidRDefault="00000000">
          <w:pPr>
            <w:pStyle w:val="TOC3"/>
            <w:tabs>
              <w:tab w:val="right" w:leader="dot" w:pos="9350"/>
            </w:tabs>
            <w:rPr>
              <w:rFonts w:asciiTheme="minorHAnsi" w:eastAsiaTheme="minorEastAsia" w:hAnsiTheme="minorHAnsi"/>
              <w:noProof/>
              <w:szCs w:val="24"/>
              <w:lang w:val="ro-RO" w:eastAsia="ro-RO"/>
            </w:rPr>
          </w:pPr>
          <w:hyperlink w:anchor="_Toc166442017" w:history="1">
            <w:r w:rsidR="00DB1763" w:rsidRPr="00C65FEF">
              <w:rPr>
                <w:rStyle w:val="Hyperlink"/>
                <w:noProof/>
              </w:rPr>
              <w:t>Metode de diagnosticare al pietrelor la rinichi</w:t>
            </w:r>
            <w:r w:rsidR="00DB1763">
              <w:rPr>
                <w:noProof/>
                <w:webHidden/>
              </w:rPr>
              <w:tab/>
            </w:r>
            <w:r w:rsidR="00DB1763">
              <w:rPr>
                <w:noProof/>
                <w:webHidden/>
              </w:rPr>
              <w:fldChar w:fldCharType="begin"/>
            </w:r>
            <w:r w:rsidR="00DB1763">
              <w:rPr>
                <w:noProof/>
                <w:webHidden/>
              </w:rPr>
              <w:instrText xml:space="preserve"> PAGEREF _Toc166442017 \h </w:instrText>
            </w:r>
            <w:r w:rsidR="00DB1763">
              <w:rPr>
                <w:noProof/>
                <w:webHidden/>
              </w:rPr>
            </w:r>
            <w:r w:rsidR="00DB1763">
              <w:rPr>
                <w:noProof/>
                <w:webHidden/>
              </w:rPr>
              <w:fldChar w:fldCharType="separate"/>
            </w:r>
            <w:r w:rsidR="003A0903">
              <w:rPr>
                <w:noProof/>
                <w:webHidden/>
              </w:rPr>
              <w:t>13</w:t>
            </w:r>
            <w:r w:rsidR="00DB1763">
              <w:rPr>
                <w:noProof/>
                <w:webHidden/>
              </w:rPr>
              <w:fldChar w:fldCharType="end"/>
            </w:r>
          </w:hyperlink>
        </w:p>
        <w:p w14:paraId="7AC1F1D5" w14:textId="11AC602A" w:rsidR="00DB1763" w:rsidRDefault="00000000">
          <w:pPr>
            <w:pStyle w:val="TOC3"/>
            <w:tabs>
              <w:tab w:val="right" w:leader="dot" w:pos="9350"/>
            </w:tabs>
            <w:rPr>
              <w:rFonts w:asciiTheme="minorHAnsi" w:eastAsiaTheme="minorEastAsia" w:hAnsiTheme="minorHAnsi"/>
              <w:noProof/>
              <w:szCs w:val="24"/>
              <w:lang w:val="ro-RO" w:eastAsia="ro-RO"/>
            </w:rPr>
          </w:pPr>
          <w:hyperlink w:anchor="_Toc166442018" w:history="1">
            <w:r w:rsidR="00DB1763" w:rsidRPr="00C65FEF">
              <w:rPr>
                <w:rStyle w:val="Hyperlink"/>
                <w:noProof/>
              </w:rPr>
              <w:t>Tratament pietre la rinichi</w:t>
            </w:r>
            <w:r w:rsidR="00DB1763">
              <w:rPr>
                <w:noProof/>
                <w:webHidden/>
              </w:rPr>
              <w:tab/>
            </w:r>
            <w:r w:rsidR="00DB1763">
              <w:rPr>
                <w:noProof/>
                <w:webHidden/>
              </w:rPr>
              <w:fldChar w:fldCharType="begin"/>
            </w:r>
            <w:r w:rsidR="00DB1763">
              <w:rPr>
                <w:noProof/>
                <w:webHidden/>
              </w:rPr>
              <w:instrText xml:space="preserve"> PAGEREF _Toc166442018 \h </w:instrText>
            </w:r>
            <w:r w:rsidR="00DB1763">
              <w:rPr>
                <w:noProof/>
                <w:webHidden/>
              </w:rPr>
            </w:r>
            <w:r w:rsidR="00DB1763">
              <w:rPr>
                <w:noProof/>
                <w:webHidden/>
              </w:rPr>
              <w:fldChar w:fldCharType="separate"/>
            </w:r>
            <w:r w:rsidR="003A0903">
              <w:rPr>
                <w:noProof/>
                <w:webHidden/>
              </w:rPr>
              <w:t>13</w:t>
            </w:r>
            <w:r w:rsidR="00DB1763">
              <w:rPr>
                <w:noProof/>
                <w:webHidden/>
              </w:rPr>
              <w:fldChar w:fldCharType="end"/>
            </w:r>
          </w:hyperlink>
        </w:p>
        <w:p w14:paraId="7D676DF0" w14:textId="05202DCD"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19" w:history="1">
            <w:r w:rsidR="00DB1763" w:rsidRPr="00C65FEF">
              <w:rPr>
                <w:rStyle w:val="Hyperlink"/>
                <w:noProof/>
              </w:rPr>
              <w:t>Învățare supervizată</w:t>
            </w:r>
            <w:r w:rsidR="00DB1763">
              <w:rPr>
                <w:noProof/>
                <w:webHidden/>
              </w:rPr>
              <w:tab/>
            </w:r>
            <w:r w:rsidR="00DB1763">
              <w:rPr>
                <w:noProof/>
                <w:webHidden/>
              </w:rPr>
              <w:fldChar w:fldCharType="begin"/>
            </w:r>
            <w:r w:rsidR="00DB1763">
              <w:rPr>
                <w:noProof/>
                <w:webHidden/>
              </w:rPr>
              <w:instrText xml:space="preserve"> PAGEREF _Toc166442019 \h </w:instrText>
            </w:r>
            <w:r w:rsidR="00DB1763">
              <w:rPr>
                <w:noProof/>
                <w:webHidden/>
              </w:rPr>
            </w:r>
            <w:r w:rsidR="00DB1763">
              <w:rPr>
                <w:noProof/>
                <w:webHidden/>
              </w:rPr>
              <w:fldChar w:fldCharType="separate"/>
            </w:r>
            <w:r w:rsidR="003A0903">
              <w:rPr>
                <w:noProof/>
                <w:webHidden/>
              </w:rPr>
              <w:t>13</w:t>
            </w:r>
            <w:r w:rsidR="00DB1763">
              <w:rPr>
                <w:noProof/>
                <w:webHidden/>
              </w:rPr>
              <w:fldChar w:fldCharType="end"/>
            </w:r>
          </w:hyperlink>
        </w:p>
        <w:p w14:paraId="03F1903E" w14:textId="4735A5DD" w:rsidR="00DB1763" w:rsidRDefault="00000000">
          <w:pPr>
            <w:pStyle w:val="TOC3"/>
            <w:tabs>
              <w:tab w:val="right" w:leader="dot" w:pos="9350"/>
            </w:tabs>
            <w:rPr>
              <w:rFonts w:asciiTheme="minorHAnsi" w:eastAsiaTheme="minorEastAsia" w:hAnsiTheme="minorHAnsi"/>
              <w:noProof/>
              <w:szCs w:val="24"/>
              <w:lang w:val="ro-RO" w:eastAsia="ro-RO"/>
            </w:rPr>
          </w:pPr>
          <w:hyperlink w:anchor="_Toc166442020" w:history="1">
            <w:r w:rsidR="00DB1763" w:rsidRPr="00C65FEF">
              <w:rPr>
                <w:rStyle w:val="Hyperlink"/>
                <w:noProof/>
              </w:rPr>
              <w:t>Ce este învățarea supervizată?</w:t>
            </w:r>
            <w:r w:rsidR="00DB1763">
              <w:rPr>
                <w:noProof/>
                <w:webHidden/>
              </w:rPr>
              <w:tab/>
            </w:r>
            <w:r w:rsidR="00DB1763">
              <w:rPr>
                <w:noProof/>
                <w:webHidden/>
              </w:rPr>
              <w:fldChar w:fldCharType="begin"/>
            </w:r>
            <w:r w:rsidR="00DB1763">
              <w:rPr>
                <w:noProof/>
                <w:webHidden/>
              </w:rPr>
              <w:instrText xml:space="preserve"> PAGEREF _Toc166442020 \h </w:instrText>
            </w:r>
            <w:r w:rsidR="00DB1763">
              <w:rPr>
                <w:noProof/>
                <w:webHidden/>
              </w:rPr>
            </w:r>
            <w:r w:rsidR="00DB1763">
              <w:rPr>
                <w:noProof/>
                <w:webHidden/>
              </w:rPr>
              <w:fldChar w:fldCharType="separate"/>
            </w:r>
            <w:r w:rsidR="003A0903">
              <w:rPr>
                <w:noProof/>
                <w:webHidden/>
              </w:rPr>
              <w:t>13</w:t>
            </w:r>
            <w:r w:rsidR="00DB1763">
              <w:rPr>
                <w:noProof/>
                <w:webHidden/>
              </w:rPr>
              <w:fldChar w:fldCharType="end"/>
            </w:r>
          </w:hyperlink>
        </w:p>
        <w:p w14:paraId="65375E55" w14:textId="6A455C29"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21" w:history="1">
            <w:r w:rsidR="00DB1763" w:rsidRPr="00C65FEF">
              <w:rPr>
                <w:rStyle w:val="Hyperlink"/>
                <w:noProof/>
              </w:rPr>
              <w:t>Implementare</w:t>
            </w:r>
            <w:r w:rsidR="00DB1763">
              <w:rPr>
                <w:noProof/>
                <w:webHidden/>
              </w:rPr>
              <w:tab/>
            </w:r>
            <w:r w:rsidR="00DB1763">
              <w:rPr>
                <w:noProof/>
                <w:webHidden/>
              </w:rPr>
              <w:fldChar w:fldCharType="begin"/>
            </w:r>
            <w:r w:rsidR="00DB1763">
              <w:rPr>
                <w:noProof/>
                <w:webHidden/>
              </w:rPr>
              <w:instrText xml:space="preserve"> PAGEREF _Toc166442021 \h </w:instrText>
            </w:r>
            <w:r w:rsidR="00DB1763">
              <w:rPr>
                <w:noProof/>
                <w:webHidden/>
              </w:rPr>
            </w:r>
            <w:r w:rsidR="00DB1763">
              <w:rPr>
                <w:noProof/>
                <w:webHidden/>
              </w:rPr>
              <w:fldChar w:fldCharType="separate"/>
            </w:r>
            <w:r w:rsidR="003A0903">
              <w:rPr>
                <w:noProof/>
                <w:webHidden/>
              </w:rPr>
              <w:t>14</w:t>
            </w:r>
            <w:r w:rsidR="00DB1763">
              <w:rPr>
                <w:noProof/>
                <w:webHidden/>
              </w:rPr>
              <w:fldChar w:fldCharType="end"/>
            </w:r>
          </w:hyperlink>
        </w:p>
        <w:p w14:paraId="182ACB7B" w14:textId="0EE1E06B" w:rsidR="00DB1763" w:rsidRDefault="00000000">
          <w:pPr>
            <w:pStyle w:val="TOC3"/>
            <w:tabs>
              <w:tab w:val="right" w:leader="dot" w:pos="9350"/>
            </w:tabs>
            <w:rPr>
              <w:rFonts w:asciiTheme="minorHAnsi" w:eastAsiaTheme="minorEastAsia" w:hAnsiTheme="minorHAnsi"/>
              <w:noProof/>
              <w:szCs w:val="24"/>
              <w:lang w:val="ro-RO" w:eastAsia="ro-RO"/>
            </w:rPr>
          </w:pPr>
          <w:hyperlink w:anchor="_Toc166442022" w:history="1">
            <w:r w:rsidR="00DB1763" w:rsidRPr="00C65FEF">
              <w:rPr>
                <w:rStyle w:val="Hyperlink"/>
                <w:noProof/>
              </w:rPr>
              <w:t>Setul de date</w:t>
            </w:r>
            <w:r w:rsidR="00DB1763">
              <w:rPr>
                <w:noProof/>
                <w:webHidden/>
              </w:rPr>
              <w:tab/>
            </w:r>
            <w:r w:rsidR="00DB1763">
              <w:rPr>
                <w:noProof/>
                <w:webHidden/>
              </w:rPr>
              <w:fldChar w:fldCharType="begin"/>
            </w:r>
            <w:r w:rsidR="00DB1763">
              <w:rPr>
                <w:noProof/>
                <w:webHidden/>
              </w:rPr>
              <w:instrText xml:space="preserve"> PAGEREF _Toc166442022 \h </w:instrText>
            </w:r>
            <w:r w:rsidR="00DB1763">
              <w:rPr>
                <w:noProof/>
                <w:webHidden/>
              </w:rPr>
            </w:r>
            <w:r w:rsidR="00DB1763">
              <w:rPr>
                <w:noProof/>
                <w:webHidden/>
              </w:rPr>
              <w:fldChar w:fldCharType="separate"/>
            </w:r>
            <w:r w:rsidR="003A0903">
              <w:rPr>
                <w:noProof/>
                <w:webHidden/>
              </w:rPr>
              <w:t>16</w:t>
            </w:r>
            <w:r w:rsidR="00DB1763">
              <w:rPr>
                <w:noProof/>
                <w:webHidden/>
              </w:rPr>
              <w:fldChar w:fldCharType="end"/>
            </w:r>
          </w:hyperlink>
        </w:p>
        <w:p w14:paraId="3CCCF70A" w14:textId="48E3B9C0" w:rsidR="00DB1763" w:rsidRDefault="00000000">
          <w:pPr>
            <w:pStyle w:val="TOC3"/>
            <w:tabs>
              <w:tab w:val="right" w:leader="dot" w:pos="9350"/>
            </w:tabs>
            <w:rPr>
              <w:rFonts w:asciiTheme="minorHAnsi" w:eastAsiaTheme="minorEastAsia" w:hAnsiTheme="minorHAnsi"/>
              <w:noProof/>
              <w:szCs w:val="24"/>
              <w:lang w:val="ro-RO" w:eastAsia="ro-RO"/>
            </w:rPr>
          </w:pPr>
          <w:hyperlink w:anchor="_Toc166442023" w:history="1">
            <w:r w:rsidR="00DB1763" w:rsidRPr="00C65FEF">
              <w:rPr>
                <w:rStyle w:val="Hyperlink"/>
                <w:noProof/>
                <w:lang w:val="ro-RO" w:eastAsia="ro-RO"/>
              </w:rPr>
              <w:t>Funcționalitățile și comportamentele agenților</w:t>
            </w:r>
            <w:r w:rsidR="00DB1763">
              <w:rPr>
                <w:noProof/>
                <w:webHidden/>
              </w:rPr>
              <w:tab/>
            </w:r>
            <w:r w:rsidR="00DB1763">
              <w:rPr>
                <w:noProof/>
                <w:webHidden/>
              </w:rPr>
              <w:fldChar w:fldCharType="begin"/>
            </w:r>
            <w:r w:rsidR="00DB1763">
              <w:rPr>
                <w:noProof/>
                <w:webHidden/>
              </w:rPr>
              <w:instrText xml:space="preserve"> PAGEREF _Toc166442023 \h </w:instrText>
            </w:r>
            <w:r w:rsidR="00DB1763">
              <w:rPr>
                <w:noProof/>
                <w:webHidden/>
              </w:rPr>
            </w:r>
            <w:r w:rsidR="00DB1763">
              <w:rPr>
                <w:noProof/>
                <w:webHidden/>
              </w:rPr>
              <w:fldChar w:fldCharType="separate"/>
            </w:r>
            <w:r w:rsidR="003A0903">
              <w:rPr>
                <w:noProof/>
                <w:webHidden/>
              </w:rPr>
              <w:t>18</w:t>
            </w:r>
            <w:r w:rsidR="00DB1763">
              <w:rPr>
                <w:noProof/>
                <w:webHidden/>
              </w:rPr>
              <w:fldChar w:fldCharType="end"/>
            </w:r>
          </w:hyperlink>
        </w:p>
        <w:p w14:paraId="1E2E0DCE" w14:textId="083A96A9"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24" w:history="1">
            <w:r w:rsidR="00DB1763" w:rsidRPr="00C65FEF">
              <w:rPr>
                <w:rStyle w:val="Hyperlink"/>
                <w:noProof/>
                <w:lang w:val="ro-RO" w:eastAsia="ro-RO"/>
              </w:rPr>
              <w:t>Rezultate obținute</w:t>
            </w:r>
            <w:r w:rsidR="00DB1763">
              <w:rPr>
                <w:noProof/>
                <w:webHidden/>
              </w:rPr>
              <w:tab/>
            </w:r>
            <w:r w:rsidR="00DB1763">
              <w:rPr>
                <w:noProof/>
                <w:webHidden/>
              </w:rPr>
              <w:fldChar w:fldCharType="begin"/>
            </w:r>
            <w:r w:rsidR="00DB1763">
              <w:rPr>
                <w:noProof/>
                <w:webHidden/>
              </w:rPr>
              <w:instrText xml:space="preserve"> PAGEREF _Toc166442024 \h </w:instrText>
            </w:r>
            <w:r w:rsidR="00DB1763">
              <w:rPr>
                <w:noProof/>
                <w:webHidden/>
              </w:rPr>
            </w:r>
            <w:r w:rsidR="00DB1763">
              <w:rPr>
                <w:noProof/>
                <w:webHidden/>
              </w:rPr>
              <w:fldChar w:fldCharType="separate"/>
            </w:r>
            <w:r w:rsidR="003A0903">
              <w:rPr>
                <w:noProof/>
                <w:webHidden/>
              </w:rPr>
              <w:t>19</w:t>
            </w:r>
            <w:r w:rsidR="00DB1763">
              <w:rPr>
                <w:noProof/>
                <w:webHidden/>
              </w:rPr>
              <w:fldChar w:fldCharType="end"/>
            </w:r>
          </w:hyperlink>
        </w:p>
        <w:p w14:paraId="67D46323" w14:textId="3E2D0A59"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25" w:history="1">
            <w:r w:rsidR="00DB1763" w:rsidRPr="00C65FEF">
              <w:rPr>
                <w:rStyle w:val="Hyperlink"/>
                <w:noProof/>
              </w:rPr>
              <w:t>Discu</w:t>
            </w:r>
            <w:r w:rsidR="00DB1763" w:rsidRPr="00C65FEF">
              <w:rPr>
                <w:rStyle w:val="Hyperlink"/>
                <w:noProof/>
                <w:lang w:val="ro-RO"/>
              </w:rPr>
              <w:t>ții</w:t>
            </w:r>
            <w:r w:rsidR="00DB1763">
              <w:rPr>
                <w:noProof/>
                <w:webHidden/>
              </w:rPr>
              <w:tab/>
            </w:r>
            <w:r w:rsidR="00DB1763">
              <w:rPr>
                <w:noProof/>
                <w:webHidden/>
              </w:rPr>
              <w:fldChar w:fldCharType="begin"/>
            </w:r>
            <w:r w:rsidR="00DB1763">
              <w:rPr>
                <w:noProof/>
                <w:webHidden/>
              </w:rPr>
              <w:instrText xml:space="preserve"> PAGEREF _Toc166442025 \h </w:instrText>
            </w:r>
            <w:r w:rsidR="00DB1763">
              <w:rPr>
                <w:noProof/>
                <w:webHidden/>
              </w:rPr>
            </w:r>
            <w:r w:rsidR="00DB1763">
              <w:rPr>
                <w:noProof/>
                <w:webHidden/>
              </w:rPr>
              <w:fldChar w:fldCharType="separate"/>
            </w:r>
            <w:r w:rsidR="003A0903">
              <w:rPr>
                <w:noProof/>
                <w:webHidden/>
              </w:rPr>
              <w:t>22</w:t>
            </w:r>
            <w:r w:rsidR="00DB1763">
              <w:rPr>
                <w:noProof/>
                <w:webHidden/>
              </w:rPr>
              <w:fldChar w:fldCharType="end"/>
            </w:r>
          </w:hyperlink>
        </w:p>
        <w:p w14:paraId="59EC249C" w14:textId="5CE065E4"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26" w:history="1">
            <w:r w:rsidR="00DB1763" w:rsidRPr="00C65FEF">
              <w:rPr>
                <w:rStyle w:val="Hyperlink"/>
                <w:noProof/>
              </w:rPr>
              <w:t>Concluzie</w:t>
            </w:r>
            <w:r w:rsidR="00DB1763">
              <w:rPr>
                <w:noProof/>
                <w:webHidden/>
              </w:rPr>
              <w:tab/>
            </w:r>
            <w:r w:rsidR="00DB1763">
              <w:rPr>
                <w:noProof/>
                <w:webHidden/>
              </w:rPr>
              <w:fldChar w:fldCharType="begin"/>
            </w:r>
            <w:r w:rsidR="00DB1763">
              <w:rPr>
                <w:noProof/>
                <w:webHidden/>
              </w:rPr>
              <w:instrText xml:space="preserve"> PAGEREF _Toc166442026 \h </w:instrText>
            </w:r>
            <w:r w:rsidR="00DB1763">
              <w:rPr>
                <w:noProof/>
                <w:webHidden/>
              </w:rPr>
            </w:r>
            <w:r w:rsidR="00DB1763">
              <w:rPr>
                <w:noProof/>
                <w:webHidden/>
              </w:rPr>
              <w:fldChar w:fldCharType="separate"/>
            </w:r>
            <w:r w:rsidR="003A0903">
              <w:rPr>
                <w:noProof/>
                <w:webHidden/>
              </w:rPr>
              <w:t>23</w:t>
            </w:r>
            <w:r w:rsidR="00DB1763">
              <w:rPr>
                <w:noProof/>
                <w:webHidden/>
              </w:rPr>
              <w:fldChar w:fldCharType="end"/>
            </w:r>
          </w:hyperlink>
        </w:p>
        <w:p w14:paraId="534547EB" w14:textId="685989DE"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27" w:history="1">
            <w:r w:rsidR="00DB1763" w:rsidRPr="00C65FEF">
              <w:rPr>
                <w:rStyle w:val="Hyperlink"/>
                <w:noProof/>
              </w:rPr>
              <w:t>Bibliografie</w:t>
            </w:r>
            <w:r w:rsidR="00DB1763">
              <w:rPr>
                <w:noProof/>
                <w:webHidden/>
              </w:rPr>
              <w:tab/>
            </w:r>
            <w:r w:rsidR="00DB1763">
              <w:rPr>
                <w:noProof/>
                <w:webHidden/>
              </w:rPr>
              <w:fldChar w:fldCharType="begin"/>
            </w:r>
            <w:r w:rsidR="00DB1763">
              <w:rPr>
                <w:noProof/>
                <w:webHidden/>
              </w:rPr>
              <w:instrText xml:space="preserve"> PAGEREF _Toc166442027 \h </w:instrText>
            </w:r>
            <w:r w:rsidR="00DB1763">
              <w:rPr>
                <w:noProof/>
                <w:webHidden/>
              </w:rPr>
            </w:r>
            <w:r w:rsidR="00DB1763">
              <w:rPr>
                <w:noProof/>
                <w:webHidden/>
              </w:rPr>
              <w:fldChar w:fldCharType="separate"/>
            </w:r>
            <w:r w:rsidR="003A0903">
              <w:rPr>
                <w:noProof/>
                <w:webHidden/>
              </w:rPr>
              <w:t>24</w:t>
            </w:r>
            <w:r w:rsidR="00DB1763">
              <w:rPr>
                <w:noProof/>
                <w:webHidden/>
              </w:rPr>
              <w:fldChar w:fldCharType="end"/>
            </w:r>
          </w:hyperlink>
        </w:p>
        <w:p w14:paraId="720EE99A" w14:textId="23E4D4A5" w:rsidR="00652059" w:rsidRPr="00E91ED7" w:rsidRDefault="00652059" w:rsidP="00E91ED7">
          <w:pPr>
            <w:rPr>
              <w:rFonts w:cs="Times New Roman"/>
            </w:rPr>
          </w:pPr>
          <w:r w:rsidRPr="00E91ED7">
            <w:rPr>
              <w:rFonts w:cs="Times New Roman"/>
              <w:b/>
              <w:bCs/>
              <w:noProof/>
            </w:rPr>
            <w:fldChar w:fldCharType="end"/>
          </w:r>
        </w:p>
      </w:sdtContent>
    </w:sdt>
    <w:p w14:paraId="33105150" w14:textId="77777777" w:rsidR="00652059" w:rsidRPr="00E91ED7" w:rsidRDefault="00652059" w:rsidP="00E91ED7">
      <w:pPr>
        <w:rPr>
          <w:rFonts w:cs="Times New Roman"/>
        </w:rPr>
      </w:pPr>
    </w:p>
    <w:p w14:paraId="485B76A7" w14:textId="77777777" w:rsidR="00DA6E9B" w:rsidRPr="00E91ED7" w:rsidRDefault="00DA6E9B" w:rsidP="00E91ED7">
      <w:pPr>
        <w:rPr>
          <w:rFonts w:cs="Times New Roman"/>
          <w:szCs w:val="24"/>
          <w:lang w:val="ro-RO" w:eastAsia="ro-RO"/>
        </w:rPr>
      </w:pPr>
    </w:p>
    <w:p w14:paraId="04D55FFF" w14:textId="77777777" w:rsidR="00652059" w:rsidRPr="00E91ED7" w:rsidRDefault="00652059" w:rsidP="00E91ED7">
      <w:pPr>
        <w:rPr>
          <w:rFonts w:cs="Times New Roman"/>
          <w:szCs w:val="24"/>
          <w:lang w:val="ro-RO" w:eastAsia="ro-RO"/>
        </w:rPr>
      </w:pPr>
    </w:p>
    <w:p w14:paraId="40A03011" w14:textId="77777777" w:rsidR="00652059" w:rsidRPr="00E91ED7" w:rsidRDefault="00652059" w:rsidP="00E91ED7">
      <w:pPr>
        <w:rPr>
          <w:rFonts w:cs="Times New Roman"/>
          <w:szCs w:val="24"/>
          <w:lang w:val="ro-RO" w:eastAsia="ro-RO"/>
        </w:rPr>
      </w:pPr>
    </w:p>
    <w:p w14:paraId="0E6D8C96" w14:textId="77777777" w:rsidR="00B3705E" w:rsidRPr="00E91ED7" w:rsidRDefault="00B3705E" w:rsidP="00E91ED7">
      <w:pPr>
        <w:rPr>
          <w:rFonts w:cs="Times New Roman"/>
        </w:rPr>
      </w:pPr>
    </w:p>
    <w:p w14:paraId="1AED026E" w14:textId="35E0AD3F" w:rsidR="00B3705E" w:rsidRPr="00E91ED7" w:rsidRDefault="00B3705E" w:rsidP="004A7B86">
      <w:pPr>
        <w:pStyle w:val="Heading2"/>
      </w:pPr>
      <w:bookmarkStart w:id="6" w:name="_Toc166442006"/>
      <w:r w:rsidRPr="00E91ED7">
        <w:lastRenderedPageBreak/>
        <w:t>Rezumat</w:t>
      </w:r>
      <w:bookmarkEnd w:id="6"/>
    </w:p>
    <w:p w14:paraId="1CCB9627" w14:textId="6BE7FBB7" w:rsidR="00097208" w:rsidRPr="000E3E11" w:rsidRDefault="00B3705E" w:rsidP="000E3E11">
      <w:pPr>
        <w:spacing w:after="240"/>
        <w:ind w:firstLine="360"/>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w:t>
      </w:r>
      <w:r w:rsidR="000E3E11">
        <w:rPr>
          <w:rFonts w:eastAsia="Times New Roman" w:cs="Times New Roman"/>
          <w:kern w:val="0"/>
          <w:szCs w:val="24"/>
          <w:lang w:val="ro-RO" w:eastAsia="ro-RO"/>
          <w14:ligatures w14:val="none"/>
        </w:rPr>
        <w:t xml:space="preserve"> atunci când este adăugat în sistem un nou set de analize ale urinei</w:t>
      </w:r>
      <w:r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br/>
      </w:r>
      <w:r w:rsidRPr="00E91ED7">
        <w:rPr>
          <w:rFonts w:eastAsia="Times New Roman" w:cs="Times New Roman"/>
          <w:kern w:val="0"/>
          <w:szCs w:val="24"/>
          <w:lang w:val="ro-RO" w:eastAsia="ro-RO"/>
          <w14:ligatures w14:val="none"/>
        </w:rPr>
        <w:br/>
        <w:t xml:space="preserve">Pentru a îndeplini acest obiectiv, s-a folosit un set de date </w:t>
      </w:r>
      <w:r w:rsidR="00097208">
        <w:rPr>
          <w:rFonts w:eastAsia="Times New Roman" w:cs="Times New Roman"/>
          <w:kern w:val="0"/>
          <w:szCs w:val="24"/>
          <w:lang w:val="ro-RO" w:eastAsia="ro-RO"/>
          <w14:ligatures w14:val="none"/>
        </w:rPr>
        <w:t xml:space="preserve">alcătuit </w:t>
      </w:r>
      <w:r w:rsidRPr="00E91ED7">
        <w:rPr>
          <w:rFonts w:eastAsia="Times New Roman" w:cs="Times New Roman"/>
          <w:kern w:val="0"/>
          <w:szCs w:val="24"/>
          <w:lang w:val="ro-RO" w:eastAsia="ro-RO"/>
          <w14:ligatures w14:val="none"/>
        </w:rPr>
        <w:t>din 79 de analize ale pacienților; aceste analize au inclus proprietățile urinei paciențilo</w:t>
      </w:r>
      <w:r w:rsidR="00097208">
        <w:rPr>
          <w:rFonts w:eastAsia="Times New Roman" w:cs="Times New Roman"/>
          <w:kern w:val="0"/>
          <w:szCs w:val="24"/>
          <w:lang w:val="ro-RO" w:eastAsia="ro-RO"/>
          <w14:ligatures w14:val="none"/>
        </w:rPr>
        <w:t>r</w:t>
      </w:r>
      <w:r w:rsidR="00097208">
        <w:rPr>
          <w:rFonts w:eastAsia="Times New Roman" w:cs="Times New Roman"/>
          <w:kern w:val="0"/>
          <w:szCs w:val="24"/>
          <w:lang w:eastAsia="ro-RO"/>
          <w14:ligatures w14:val="none"/>
        </w:rPr>
        <w:t>:</w:t>
      </w:r>
    </w:p>
    <w:p w14:paraId="3B56F3E2" w14:textId="72116BF6"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 xml:space="preserve">densitatea specifică, sau gravitatea urinei în raport cu apa; </w:t>
      </w:r>
    </w:p>
    <w:p w14:paraId="11D6FECB" w14:textId="2470D587"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 xml:space="preserve">pH-ul, care este logaritmul negativ al ionului de hidrogen;  </w:t>
      </w:r>
    </w:p>
    <w:p w14:paraId="7FF9757A" w14:textId="3B2A1CB3"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osmolaritatea (mOsm), o unitate care este folosită în chimia fizică, dar nu în biologie și medicină. Osmolaritatea este proporțională cu concentrația de molecule în soluție;</w:t>
      </w:r>
    </w:p>
    <w:p w14:paraId="201CD151" w14:textId="322F6D27"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 xml:space="preserve">conductivitatea. Un Mho este egal cu un Ohm. Conducția este proporțională cu concentrația de substanțe încărcate cu ioni prezente în soluție; </w:t>
      </w:r>
    </w:p>
    <w:p w14:paraId="0C96DDFB" w14:textId="74E82E9A"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nivelul de uree în milimoli/litru;</w:t>
      </w:r>
    </w:p>
    <w:p w14:paraId="06991F6B" w14:textId="38F857B2" w:rsidR="00097208" w:rsidRPr="00097208" w:rsidRDefault="00097208" w:rsidP="00097208">
      <w:pPr>
        <w:pStyle w:val="ListParagraph"/>
        <w:numPr>
          <w:ilvl w:val="0"/>
          <w:numId w:val="17"/>
        </w:numPr>
        <w:spacing w:after="240"/>
        <w:rPr>
          <w:rFonts w:eastAsia="Times New Roman" w:cs="Times New Roman"/>
          <w:kern w:val="0"/>
          <w:szCs w:val="24"/>
          <w:lang w:eastAsia="ro-RO"/>
          <w14:ligatures w14:val="none"/>
        </w:rPr>
      </w:pPr>
      <w:r w:rsidRPr="00097208">
        <w:rPr>
          <w:rFonts w:eastAsia="Times New Roman" w:cs="Times New Roman"/>
          <w:kern w:val="0"/>
          <w:szCs w:val="24"/>
          <w:lang w:val="ro-RO" w:eastAsia="ro-RO"/>
          <w14:ligatures w14:val="none"/>
        </w:rPr>
        <w:t>nivelul de calciu (CALC) în milimoli/litru.</w:t>
      </w:r>
    </w:p>
    <w:p w14:paraId="515892F4" w14:textId="33C8BD47" w:rsidR="000E3E11" w:rsidRDefault="00B3705E" w:rsidP="00097208">
      <w:pPr>
        <w:spacing w:after="240"/>
        <w:rPr>
          <w:rFonts w:eastAsia="Times New Roman" w:cs="Times New Roman"/>
          <w:kern w:val="0"/>
          <w:szCs w:val="24"/>
          <w:lang w:eastAsia="ro-RO"/>
          <w14:ligatures w14:val="none"/>
        </w:rPr>
      </w:pPr>
      <w:r w:rsidRPr="00E91ED7">
        <w:rPr>
          <w:rFonts w:eastAsia="Times New Roman" w:cs="Times New Roman"/>
          <w:kern w:val="0"/>
          <w:szCs w:val="24"/>
          <w:lang w:val="ro-RO" w:eastAsia="ro-RO"/>
          <w14:ligatures w14:val="none"/>
        </w:rPr>
        <w:t xml:space="preserve"> Un sistem multi-agent </w:t>
      </w:r>
      <w:r w:rsidR="00097208">
        <w:rPr>
          <w:rFonts w:eastAsia="Times New Roman" w:cs="Times New Roman"/>
          <w:kern w:val="0"/>
          <w:szCs w:val="24"/>
          <w:lang w:val="ro-RO" w:eastAsia="ro-RO"/>
          <w14:ligatures w14:val="none"/>
        </w:rPr>
        <w:t>format dintr-un număr de patru agenți</w:t>
      </w:r>
    </w:p>
    <w:p w14:paraId="41DC1752" w14:textId="2AAD7F94" w:rsid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un agent pentru adăugarea unei noi analize</w:t>
      </w:r>
      <w:r w:rsidR="000E3E11">
        <w:rPr>
          <w:rFonts w:eastAsia="Times New Roman" w:cs="Times New Roman"/>
          <w:kern w:val="0"/>
          <w:szCs w:val="24"/>
          <w:lang w:val="ro-RO" w:eastAsia="ro-RO"/>
          <w14:ligatures w14:val="none"/>
        </w:rPr>
        <w:t>;</w:t>
      </w:r>
    </w:p>
    <w:p w14:paraId="0AEB5089" w14:textId="2BFE8595" w:rsid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un agent pentru managementul celorlalți agenți</w:t>
      </w:r>
      <w:r w:rsidR="000E3E11">
        <w:rPr>
          <w:rFonts w:eastAsia="Times New Roman" w:cs="Times New Roman"/>
          <w:kern w:val="0"/>
          <w:szCs w:val="24"/>
          <w:lang w:val="ro-RO" w:eastAsia="ro-RO"/>
          <w14:ligatures w14:val="none"/>
        </w:rPr>
        <w:t>;</w:t>
      </w:r>
    </w:p>
    <w:p w14:paraId="5FB9F8B5" w14:textId="6E678251" w:rsid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 xml:space="preserve">un agent pentru selectarea unor analize cu valori </w:t>
      </w:r>
      <w:r w:rsidR="000E3E11">
        <w:rPr>
          <w:rFonts w:eastAsia="Times New Roman" w:cs="Times New Roman"/>
          <w:kern w:val="0"/>
          <w:szCs w:val="24"/>
          <w:lang w:val="ro-RO" w:eastAsia="ro-RO"/>
          <w14:ligatures w14:val="none"/>
        </w:rPr>
        <w:t>alese</w:t>
      </w:r>
      <w:r w:rsidRPr="000E3E11">
        <w:rPr>
          <w:rFonts w:eastAsia="Times New Roman" w:cs="Times New Roman"/>
          <w:kern w:val="0"/>
          <w:szCs w:val="24"/>
          <w:lang w:val="ro-RO" w:eastAsia="ro-RO"/>
          <w14:ligatures w14:val="none"/>
        </w:rPr>
        <w:t xml:space="preserve"> de către utilizator</w:t>
      </w:r>
      <w:r w:rsidR="000E3E11">
        <w:rPr>
          <w:rFonts w:eastAsia="Times New Roman" w:cs="Times New Roman"/>
          <w:kern w:val="0"/>
          <w:szCs w:val="24"/>
          <w:lang w:val="ro-RO" w:eastAsia="ro-RO"/>
          <w14:ligatures w14:val="none"/>
        </w:rPr>
        <w:t>;</w:t>
      </w:r>
    </w:p>
    <w:p w14:paraId="4F7EE448" w14:textId="20C64487" w:rsidR="000E3E11" w:rsidRP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un agent pentru predicția pietrelor la rinichi care utilizează o rețea neuronală</w:t>
      </w:r>
      <w:r w:rsidR="000E3E11">
        <w:rPr>
          <w:rFonts w:eastAsia="Times New Roman" w:cs="Times New Roman"/>
          <w:kern w:val="0"/>
          <w:szCs w:val="24"/>
          <w:lang w:val="ro-RO" w:eastAsia="ro-RO"/>
          <w14:ligatures w14:val="none"/>
        </w:rPr>
        <w:t>;</w:t>
      </w:r>
    </w:p>
    <w:p w14:paraId="01289EAB" w14:textId="5208705A" w:rsidR="00B3705E" w:rsidRPr="00E91ED7" w:rsidRDefault="00097208" w:rsidP="00097208">
      <w:pPr>
        <w:spacing w:after="240"/>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este folosit pentru a gestiona și a genera predicția pietrelor la rinichi în baza analizelor</w:t>
      </w:r>
      <w:r w:rsidR="00B3705E" w:rsidRPr="00E91ED7">
        <w:rPr>
          <w:rFonts w:eastAsia="Times New Roman" w:cs="Times New Roman"/>
          <w:kern w:val="0"/>
          <w:szCs w:val="24"/>
          <w:lang w:val="ro-RO" w:eastAsia="ro-RO"/>
          <w14:ligatures w14:val="none"/>
        </w:rPr>
        <w:t xml:space="preserve">. </w:t>
      </w:r>
      <w:r>
        <w:rPr>
          <w:rFonts w:eastAsia="Times New Roman" w:cs="Times New Roman"/>
          <w:kern w:val="0"/>
          <w:szCs w:val="24"/>
          <w:lang w:val="ro-RO" w:eastAsia="ro-RO"/>
          <w14:ligatures w14:val="none"/>
        </w:rPr>
        <w:t>Agenții colaborează între ei pentru gestionarea analizelor.</w:t>
      </w:r>
    </w:p>
    <w:p w14:paraId="603A7097" w14:textId="699B0A8B" w:rsidR="00784B5B" w:rsidRPr="00E91ED7" w:rsidRDefault="00B3705E"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O direcție promițătoare în domeniul diagnosticului medical este integrarea tehnologiilor avansate precum rețelele neuronale și JADE într-un sistem multi-agent. Cu toate acestea, sunt necesare eforturi continue pentru a valida sistemul și pentru a extinde eșantionul de pacienți pentru a confirma că este fiabil și generalizabil.</w:t>
      </w:r>
      <w:r w:rsidRPr="00E91ED7">
        <w:rPr>
          <w:rFonts w:eastAsia="Times New Roman" w:cs="Times New Roman"/>
          <w:kern w:val="0"/>
          <w:szCs w:val="24"/>
          <w:lang w:val="ro-RO" w:eastAsia="ro-RO"/>
          <w14:ligatures w14:val="none"/>
        </w:rPr>
        <w:br/>
      </w:r>
    </w:p>
    <w:p w14:paraId="4F40AE27" w14:textId="70659210" w:rsidR="00B3705E" w:rsidRPr="00E91ED7" w:rsidRDefault="00784B5B" w:rsidP="004A7B86">
      <w:pPr>
        <w:pStyle w:val="Heading2"/>
      </w:pPr>
      <w:bookmarkStart w:id="7" w:name="_Toc166442007"/>
      <w:r w:rsidRPr="00E91ED7">
        <w:lastRenderedPageBreak/>
        <w:t>Introducere</w:t>
      </w:r>
      <w:bookmarkEnd w:id="7"/>
    </w:p>
    <w:p w14:paraId="35878707" w14:textId="5018BAE6" w:rsidR="007C7299" w:rsidRPr="00E91ED7" w:rsidRDefault="00BE1933" w:rsidP="00E91ED7">
      <w:pPr>
        <w:shd w:val="clear" w:color="auto" w:fill="FFFFFF"/>
        <w:spacing w:line="240" w:lineRule="auto"/>
        <w:rPr>
          <w:rFonts w:cs="Times New Roman"/>
          <w:szCs w:val="24"/>
        </w:rPr>
      </w:pPr>
      <w:r w:rsidRPr="00E91ED7">
        <w:rPr>
          <w:rFonts w:eastAsia="Times New Roman" w:cs="Times New Roman"/>
          <w:kern w:val="0"/>
          <w:szCs w:val="24"/>
          <w:lang w:eastAsia="ro-RO"/>
          <w14:ligatures w14:val="none"/>
        </w:rPr>
        <w:t>Ciclul de dezvoltării unei aplicații software cuprinde patru faze de bază: planificarea, analiza, proiectarea și implementarea. O metodologie bine pusă la punct economisește</w:t>
      </w:r>
      <w:r w:rsidR="004B4A2B" w:rsidRPr="00E91ED7">
        <w:rPr>
          <w:rFonts w:eastAsia="Times New Roman" w:cs="Times New Roman"/>
          <w:kern w:val="0"/>
          <w:szCs w:val="24"/>
          <w:lang w:eastAsia="ro-RO"/>
          <w14:ligatures w14:val="none"/>
        </w:rPr>
        <w:t xml:space="preserve"> efort și</w:t>
      </w:r>
      <w:r w:rsidRPr="00E91ED7">
        <w:rPr>
          <w:rFonts w:eastAsia="Times New Roman" w:cs="Times New Roman"/>
          <w:kern w:val="0"/>
          <w:szCs w:val="24"/>
          <w:lang w:eastAsia="ro-RO"/>
          <w14:ligatures w14:val="none"/>
        </w:rPr>
        <w:t xml:space="preserve"> timp. </w:t>
      </w:r>
      <w:r w:rsidR="004B4A2B" w:rsidRPr="00E91ED7">
        <w:rPr>
          <w:rFonts w:eastAsia="Times New Roman" w:cs="Times New Roman"/>
          <w:kern w:val="0"/>
          <w:szCs w:val="24"/>
          <w:lang w:eastAsia="ro-RO"/>
          <w14:ligatures w14:val="none"/>
        </w:rPr>
        <w:t>O</w:t>
      </w:r>
      <w:r w:rsidRPr="00E91ED7">
        <w:rPr>
          <w:rFonts w:eastAsia="Times New Roman" w:cs="Times New Roman"/>
          <w:kern w:val="0"/>
          <w:szCs w:val="24"/>
          <w:lang w:eastAsia="ro-RO"/>
          <w14:ligatures w14:val="none"/>
        </w:rPr>
        <w:t xml:space="preserve"> metodologie</w:t>
      </w:r>
      <w:r w:rsidR="004B4A2B" w:rsidRPr="00E91ED7">
        <w:rPr>
          <w:rFonts w:eastAsia="Times New Roman" w:cs="Times New Roman"/>
          <w:kern w:val="0"/>
          <w:szCs w:val="24"/>
          <w:lang w:eastAsia="ro-RO"/>
          <w14:ligatures w14:val="none"/>
        </w:rPr>
        <w:t xml:space="preserve"> </w:t>
      </w:r>
      <w:r w:rsidRPr="00E91ED7">
        <w:rPr>
          <w:rFonts w:eastAsia="Times New Roman" w:cs="Times New Roman"/>
          <w:kern w:val="0"/>
          <w:szCs w:val="24"/>
          <w:lang w:eastAsia="ro-RO"/>
          <w14:ligatures w14:val="none"/>
        </w:rPr>
        <w:t xml:space="preserve">acționează ca o "rețetă", </w:t>
      </w:r>
      <w:r w:rsidR="004B4A2B" w:rsidRPr="00E91ED7">
        <w:rPr>
          <w:rFonts w:eastAsia="Times New Roman" w:cs="Times New Roman"/>
          <w:kern w:val="0"/>
          <w:szCs w:val="24"/>
          <w:lang w:eastAsia="ro-RO"/>
          <w14:ligatures w14:val="none"/>
        </w:rPr>
        <w:t>ajutând</w:t>
      </w:r>
      <w:r w:rsidRPr="00E91ED7">
        <w:rPr>
          <w:rFonts w:eastAsia="Times New Roman" w:cs="Times New Roman"/>
          <w:kern w:val="0"/>
          <w:szCs w:val="24"/>
          <w:lang w:eastAsia="ro-RO"/>
          <w14:ligatures w14:val="none"/>
        </w:rPr>
        <w:t xml:space="preserve"> proiectantul să implementeze soluția prin specificarea unora dintre etapele procesului, lăsându-le pe altele la creativitatea proiectantului [</w:t>
      </w:r>
      <w:r w:rsidR="004B4A2B" w:rsidRPr="00E91ED7">
        <w:rPr>
          <w:rFonts w:eastAsia="Times New Roman" w:cs="Times New Roman"/>
          <w:kern w:val="0"/>
          <w:szCs w:val="24"/>
          <w:lang w:eastAsia="ro-RO"/>
          <w14:ligatures w14:val="none"/>
        </w:rPr>
        <w:t>1</w:t>
      </w:r>
      <w:r w:rsidRPr="00E91ED7">
        <w:rPr>
          <w:rFonts w:eastAsia="Times New Roman" w:cs="Times New Roman"/>
          <w:kern w:val="0"/>
          <w:szCs w:val="24"/>
          <w:lang w:eastAsia="ro-RO"/>
          <w14:ligatures w14:val="none"/>
        </w:rPr>
        <w:t xml:space="preserve">]. Importanța unei metodologii în </w:t>
      </w:r>
      <w:r w:rsidR="004B4A2B" w:rsidRPr="00E91ED7">
        <w:rPr>
          <w:rFonts w:eastAsia="Times New Roman" w:cs="Times New Roman"/>
          <w:kern w:val="0"/>
          <w:szCs w:val="24"/>
          <w:lang w:eastAsia="ro-RO"/>
          <w14:ligatures w14:val="none"/>
        </w:rPr>
        <w:t>dezvoltarea</w:t>
      </w:r>
      <w:r w:rsidRPr="00E91ED7">
        <w:rPr>
          <w:rFonts w:eastAsia="Times New Roman" w:cs="Times New Roman"/>
          <w:kern w:val="0"/>
          <w:szCs w:val="24"/>
          <w:lang w:eastAsia="ro-RO"/>
          <w14:ligatures w14:val="none"/>
        </w:rPr>
        <w:t xml:space="preserve"> </w:t>
      </w:r>
      <w:r w:rsidR="004B4A2B" w:rsidRPr="00E91ED7">
        <w:rPr>
          <w:rFonts w:eastAsia="Times New Roman" w:cs="Times New Roman"/>
          <w:kern w:val="0"/>
          <w:szCs w:val="24"/>
          <w:lang w:eastAsia="ro-RO"/>
          <w14:ligatures w14:val="none"/>
        </w:rPr>
        <w:t>unei aplica</w:t>
      </w:r>
      <w:r w:rsidR="004B4A2B" w:rsidRPr="00E91ED7">
        <w:rPr>
          <w:rFonts w:eastAsia="Times New Roman" w:cs="Times New Roman"/>
          <w:kern w:val="0"/>
          <w:szCs w:val="24"/>
          <w:lang w:val="ro-RO" w:eastAsia="ro-RO"/>
          <w14:ligatures w14:val="none"/>
        </w:rPr>
        <w:t>ții software</w:t>
      </w:r>
      <w:r w:rsidRPr="00E91ED7">
        <w:rPr>
          <w:rFonts w:eastAsia="Times New Roman" w:cs="Times New Roman"/>
          <w:kern w:val="0"/>
          <w:szCs w:val="24"/>
          <w:lang w:eastAsia="ro-RO"/>
          <w14:ligatures w14:val="none"/>
        </w:rPr>
        <w:t xml:space="preserve"> nu poate fi supraestimată.</w:t>
      </w:r>
      <w:r w:rsidR="004B4A2B" w:rsidRPr="00E91ED7">
        <w:rPr>
          <w:rFonts w:eastAsia="Times New Roman" w:cs="Times New Roman"/>
          <w:kern w:val="0"/>
          <w:szCs w:val="24"/>
          <w:lang w:eastAsia="ro-RO"/>
          <w14:ligatures w14:val="none"/>
        </w:rPr>
        <w:t xml:space="preserve"> </w:t>
      </w:r>
      <w:r w:rsidR="007C7299" w:rsidRPr="00E91ED7">
        <w:rPr>
          <w:rFonts w:eastAsia="Times New Roman" w:cs="Times New Roman"/>
          <w:kern w:val="0"/>
          <w:szCs w:val="24"/>
          <w:lang w:eastAsia="ro-RO"/>
          <w14:ligatures w14:val="none"/>
        </w:rPr>
        <w:t>Tehnologiile</w:t>
      </w:r>
      <w:r w:rsidR="004B4A2B" w:rsidRPr="00E91ED7">
        <w:rPr>
          <w:rFonts w:eastAsia="Times New Roman" w:cs="Times New Roman"/>
          <w:kern w:val="0"/>
          <w:szCs w:val="24"/>
          <w:lang w:eastAsia="ro-RO"/>
          <w14:ligatures w14:val="none"/>
        </w:rPr>
        <w:t xml:space="preserve"> bazate pe agenți </w:t>
      </w:r>
      <w:r w:rsidR="007C7299" w:rsidRPr="00E91ED7">
        <w:rPr>
          <w:rFonts w:eastAsia="Times New Roman" w:cs="Times New Roman"/>
          <w:kern w:val="0"/>
          <w:szCs w:val="24"/>
          <w:lang w:eastAsia="ro-RO"/>
          <w14:ligatures w14:val="none"/>
        </w:rPr>
        <w:t>sunt în prezent</w:t>
      </w:r>
      <w:r w:rsidR="004B4A2B" w:rsidRPr="00E91ED7">
        <w:rPr>
          <w:rFonts w:eastAsia="Times New Roman" w:cs="Times New Roman"/>
          <w:kern w:val="0"/>
          <w:szCs w:val="24"/>
          <w:lang w:eastAsia="ro-RO"/>
          <w14:ligatures w14:val="none"/>
        </w:rPr>
        <w:t xml:space="preserve"> considerate niște mijloace alternative viabile</w:t>
      </w:r>
      <w:r w:rsidR="007C7299" w:rsidRPr="00E91ED7">
        <w:rPr>
          <w:rFonts w:eastAsia="Times New Roman" w:cs="Times New Roman"/>
          <w:kern w:val="0"/>
          <w:szCs w:val="24"/>
          <w:lang w:eastAsia="ro-RO"/>
          <w14:ligatures w14:val="none"/>
        </w:rPr>
        <w:t xml:space="preserve"> (uneori chiar și mai fezabile)</w:t>
      </w:r>
      <w:r w:rsidR="004B4A2B" w:rsidRPr="00E91ED7">
        <w:rPr>
          <w:rFonts w:eastAsia="Times New Roman" w:cs="Times New Roman"/>
          <w:kern w:val="0"/>
          <w:szCs w:val="24"/>
          <w:lang w:eastAsia="ro-RO"/>
          <w14:ligatures w14:val="none"/>
        </w:rPr>
        <w:t xml:space="preserve"> de implementare a aplicațiilor la nivel de întreprindere care să opereze împreună cu alte sisteme eterogene. </w:t>
      </w:r>
      <w:r w:rsidR="007C7299" w:rsidRPr="00E91ED7">
        <w:rPr>
          <w:rFonts w:eastAsia="Times New Roman" w:cs="Times New Roman"/>
          <w:kern w:val="0"/>
          <w:szCs w:val="24"/>
          <w:lang w:eastAsia="ro-RO"/>
          <w14:ligatures w14:val="none"/>
        </w:rPr>
        <w:t>Această paradigmă de programare orientată pe agenți</w:t>
      </w:r>
      <w:r w:rsidR="004B4A2B" w:rsidRPr="00E91ED7">
        <w:rPr>
          <w:rFonts w:eastAsia="Times New Roman" w:cs="Times New Roman"/>
          <w:kern w:val="0"/>
          <w:szCs w:val="24"/>
          <w:lang w:eastAsia="ro-RO"/>
          <w14:ligatures w14:val="none"/>
        </w:rPr>
        <w:t xml:space="preserve"> oferă abstracțiile software de nivel înalt </w:t>
      </w:r>
      <w:r w:rsidR="007C7299" w:rsidRPr="00E91ED7">
        <w:rPr>
          <w:rFonts w:eastAsia="Times New Roman" w:cs="Times New Roman"/>
          <w:kern w:val="0"/>
          <w:szCs w:val="24"/>
          <w:lang w:eastAsia="ro-RO"/>
          <w14:ligatures w14:val="none"/>
        </w:rPr>
        <w:t xml:space="preserve">care sunt </w:t>
      </w:r>
      <w:r w:rsidR="004B4A2B" w:rsidRPr="00E91ED7">
        <w:rPr>
          <w:rFonts w:eastAsia="Times New Roman" w:cs="Times New Roman"/>
          <w:kern w:val="0"/>
          <w:szCs w:val="24"/>
          <w:lang w:eastAsia="ro-RO"/>
          <w14:ligatures w14:val="none"/>
        </w:rPr>
        <w:t xml:space="preserve">necesare pentru </w:t>
      </w:r>
      <w:r w:rsidR="007C7299" w:rsidRPr="00E91ED7">
        <w:rPr>
          <w:rFonts w:eastAsia="Times New Roman" w:cs="Times New Roman"/>
          <w:kern w:val="0"/>
          <w:szCs w:val="24"/>
          <w:lang w:eastAsia="ro-RO"/>
          <w14:ligatures w14:val="none"/>
        </w:rPr>
        <w:t xml:space="preserve">gestionarea de </w:t>
      </w:r>
      <w:r w:rsidR="004B4A2B" w:rsidRPr="00E91ED7">
        <w:rPr>
          <w:rFonts w:eastAsia="Times New Roman" w:cs="Times New Roman"/>
          <w:kern w:val="0"/>
          <w:szCs w:val="24"/>
          <w:lang w:eastAsia="ro-RO"/>
          <w14:ligatures w14:val="none"/>
        </w:rPr>
        <w:t xml:space="preserve">aplicații </w:t>
      </w:r>
      <w:r w:rsidR="007C7299" w:rsidRPr="00E91ED7">
        <w:rPr>
          <w:rFonts w:eastAsia="Times New Roman" w:cs="Times New Roman"/>
          <w:kern w:val="0"/>
          <w:szCs w:val="24"/>
          <w:lang w:eastAsia="ro-RO"/>
          <w14:ligatures w14:val="none"/>
        </w:rPr>
        <w:t>cu o complexitate medie dar, mai ales,</w:t>
      </w:r>
      <w:r w:rsidR="004B4A2B" w:rsidRPr="00E91ED7">
        <w:rPr>
          <w:rFonts w:eastAsia="Times New Roman" w:cs="Times New Roman"/>
          <w:kern w:val="0"/>
          <w:szCs w:val="24"/>
          <w:lang w:eastAsia="ro-RO"/>
          <w14:ligatures w14:val="none"/>
        </w:rPr>
        <w:t xml:space="preserve"> și pentru că au fost inventate pentru a face față </w:t>
      </w:r>
      <w:r w:rsidR="007C7299" w:rsidRPr="00E91ED7">
        <w:rPr>
          <w:rFonts w:eastAsia="Times New Roman" w:cs="Times New Roman"/>
          <w:kern w:val="0"/>
          <w:szCs w:val="24"/>
          <w:lang w:eastAsia="ro-RO"/>
          <w14:ligatures w14:val="none"/>
        </w:rPr>
        <w:t xml:space="preserve">interoperabilității și </w:t>
      </w:r>
      <w:r w:rsidR="004B4A2B" w:rsidRPr="00E91ED7">
        <w:rPr>
          <w:rFonts w:eastAsia="Times New Roman" w:cs="Times New Roman"/>
          <w:kern w:val="0"/>
          <w:szCs w:val="24"/>
          <w:lang w:eastAsia="ro-RO"/>
          <w14:ligatures w14:val="none"/>
        </w:rPr>
        <w:t xml:space="preserve">distribuției </w:t>
      </w:r>
      <w:r w:rsidR="004B4A2B" w:rsidRPr="00E91ED7">
        <w:rPr>
          <w:rFonts w:cs="Times New Roman"/>
          <w:szCs w:val="24"/>
        </w:rPr>
        <w:t>[2].</w:t>
      </w:r>
      <w:r w:rsidR="007C7299" w:rsidRPr="00E91ED7">
        <w:rPr>
          <w:rFonts w:cs="Times New Roman"/>
          <w:szCs w:val="24"/>
        </w:rPr>
        <w:t xml:space="preserve"> </w:t>
      </w:r>
    </w:p>
    <w:p w14:paraId="7D9641E2" w14:textId="3633C8D2" w:rsidR="00784B5B" w:rsidRPr="00E91ED7" w:rsidRDefault="007C7299" w:rsidP="00E91ED7">
      <w:pPr>
        <w:shd w:val="clear" w:color="auto" w:fill="FFFFFF"/>
        <w:spacing w:line="240" w:lineRule="auto"/>
        <w:rPr>
          <w:rFonts w:cs="Times New Roman"/>
          <w:szCs w:val="24"/>
        </w:rPr>
      </w:pPr>
      <w:r w:rsidRPr="00E91ED7">
        <w:rPr>
          <w:rFonts w:cs="Times New Roman"/>
          <w:szCs w:val="24"/>
        </w:rPr>
        <w:t>Ingineria software bazată pe agenți este relativ nouă și poate fi considerată ca o extensie a programării orientate pe obiecte [3] . Deși aceast</w:t>
      </w:r>
      <w:r w:rsidRPr="00E91ED7">
        <w:rPr>
          <w:rFonts w:cs="Times New Roman"/>
          <w:szCs w:val="24"/>
          <w:lang w:val="ro-RO"/>
        </w:rPr>
        <w:t>ă paradigmă</w:t>
      </w:r>
      <w:r w:rsidRPr="00E91ED7">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E91ED7">
        <w:rPr>
          <w:rFonts w:cs="Times New Roman"/>
          <w:szCs w:val="24"/>
        </w:rPr>
        <w:t>îmbunătățirii metodelor</w:t>
      </w:r>
      <w:r w:rsidRPr="00E91ED7">
        <w:rPr>
          <w:rFonts w:cs="Times New Roman"/>
          <w:szCs w:val="24"/>
        </w:rPr>
        <w:t xml:space="preserve"> pentru dezvoltarea de aplicații multi-agent este imperativă</w:t>
      </w:r>
      <w:r w:rsidR="00102EC3" w:rsidRPr="00E91ED7">
        <w:rPr>
          <w:rFonts w:cs="Times New Roman"/>
          <w:szCs w:val="24"/>
        </w:rPr>
        <w:t>, meritând o atenție sporită [5].</w:t>
      </w:r>
    </w:p>
    <w:p w14:paraId="7AF30A3C" w14:textId="40712FEC" w:rsidR="00102EC3" w:rsidRPr="00E91ED7" w:rsidRDefault="00102EC3" w:rsidP="00E91ED7">
      <w:pPr>
        <w:shd w:val="clear" w:color="auto" w:fill="FFFFFF"/>
        <w:spacing w:line="240" w:lineRule="auto"/>
        <w:rPr>
          <w:rFonts w:cs="Times New Roman"/>
          <w:szCs w:val="24"/>
        </w:rPr>
      </w:pPr>
      <w:r w:rsidRPr="00E91ED7">
        <w:rPr>
          <w:rFonts w:cs="Times New Roman"/>
          <w:szCs w:val="24"/>
        </w:rPr>
        <w:t xml:space="preserve">Marea majoritate a metodelor actuale încearcă să adapteze programarea orientată pe obiecte la programarea bazată pe agenți [6] </w:t>
      </w:r>
      <w:r w:rsidRPr="00E91ED7">
        <w:rPr>
          <w:rFonts w:cs="Times New Roman"/>
          <w:szCs w:val="24"/>
          <w:lang w:val="ro-RO"/>
        </w:rPr>
        <w:t>și</w:t>
      </w:r>
      <w:r w:rsidRPr="00E91ED7">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14:paraId="65A9E533" w14:textId="1E2D05AA" w:rsidR="00781F3D" w:rsidRPr="00E91ED7" w:rsidRDefault="00781F3D" w:rsidP="00E91ED7">
      <w:pPr>
        <w:shd w:val="clear" w:color="auto" w:fill="FFFFFF"/>
        <w:spacing w:line="240" w:lineRule="auto"/>
        <w:rPr>
          <w:rFonts w:cs="Times New Roman"/>
          <w:szCs w:val="24"/>
        </w:rPr>
      </w:pPr>
      <w:r w:rsidRPr="00E91ED7">
        <w:rPr>
          <w:rFonts w:cs="Times New Roman"/>
          <w:szCs w:val="24"/>
        </w:rPr>
        <w:t>Scopul acestei lucrări este de a studia</w:t>
      </w:r>
      <w:r w:rsidR="0098351E" w:rsidRPr="00E91ED7">
        <w:rPr>
          <w:rFonts w:cs="Times New Roman"/>
          <w:szCs w:val="24"/>
        </w:rPr>
        <w:t xml:space="preserve"> și a aplica</w:t>
      </w:r>
      <w:r w:rsidRPr="00E91ED7">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E91ED7">
        <w:rPr>
          <w:rFonts w:cs="Times New Roman"/>
          <w:szCs w:val="24"/>
        </w:rPr>
        <w:t xml:space="preserve">analize legate de urină și pentru a prezice existența sau nu a unor pietre la rinichi. </w:t>
      </w:r>
      <w:r w:rsidR="00C5138D" w:rsidRPr="00E91ED7">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E91ED7">
        <w:rPr>
          <w:rFonts w:cs="Times New Roman"/>
          <w:szCs w:val="24"/>
        </w:rPr>
        <w:t>oferind</w:t>
      </w:r>
      <w:r w:rsidR="00C5138D" w:rsidRPr="00E91ED7">
        <w:rPr>
          <w:rFonts w:cs="Times New Roman"/>
          <w:szCs w:val="24"/>
        </w:rPr>
        <w:t xml:space="preserve"> o imagine mult mai clară asupra modului în care </w:t>
      </w:r>
      <w:r w:rsidR="003030F3" w:rsidRPr="00E91ED7">
        <w:rPr>
          <w:rFonts w:cs="Times New Roman"/>
          <w:szCs w:val="24"/>
        </w:rPr>
        <w:t xml:space="preserve">progresează </w:t>
      </w:r>
      <w:r w:rsidR="00C5138D" w:rsidRPr="00E91ED7">
        <w:rPr>
          <w:rFonts w:cs="Times New Roman"/>
          <w:szCs w:val="24"/>
        </w:rPr>
        <w:t>implementare.</w:t>
      </w:r>
    </w:p>
    <w:p w14:paraId="2D24B94F" w14:textId="77777777" w:rsidR="00A0282B" w:rsidRPr="00E91ED7" w:rsidRDefault="00A0282B" w:rsidP="00E91ED7">
      <w:pPr>
        <w:spacing w:after="240"/>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Programarea orientată pe agenți (POA) este o paradigmă a programării oarecum nou apărută,</w:t>
      </w:r>
      <w:r w:rsidRPr="00E91ED7">
        <w:rPr>
          <w:rFonts w:cs="Times New Roman"/>
          <w:szCs w:val="24"/>
        </w:rPr>
        <w:t xml:space="preserve"> </w:t>
      </w:r>
      <w:r w:rsidRPr="00E91ED7">
        <w:rPr>
          <w:rFonts w:eastAsia="Times New Roman" w:cs="Times New Roman"/>
          <w:kern w:val="0"/>
          <w:szCs w:val="24"/>
          <w:lang w:val="ro-RO" w:eastAsia="ro-RO"/>
          <w14:ligatures w14:val="none"/>
        </w:rPr>
        <w:t xml:space="preserve">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care depășesc </w:t>
      </w:r>
      <w:r w:rsidRPr="00E91ED7">
        <w:rPr>
          <w:rFonts w:eastAsia="Times New Roman" w:cs="Times New Roman"/>
          <w:kern w:val="0"/>
          <w:szCs w:val="24"/>
          <w:lang w:val="ro-RO" w:eastAsia="ro-RO"/>
          <w14:ligatures w14:val="none"/>
        </w:rPr>
        <w:lastRenderedPageBreak/>
        <w:t xml:space="preserve">capacitățile lor individuale, deci este de înțeles că această paradigmă este centrată pe conceptul de agenți software, comparativ cu programarea orientată pe obiecte, paradigmă care este centrată pe obiecte. </w:t>
      </w:r>
    </w:p>
    <w:p w14:paraId="625066D6" w14:textId="41F81142" w:rsidR="00B3705E" w:rsidRPr="00E91ED7" w:rsidRDefault="00A0282B" w:rsidP="00E91ED7">
      <w:pPr>
        <w:shd w:val="clear" w:color="auto" w:fill="FFFFFF"/>
        <w:spacing w:line="240" w:lineRule="auto"/>
        <w:rPr>
          <w:rFonts w:cs="Times New Roman"/>
          <w:szCs w:val="24"/>
        </w:rPr>
      </w:pPr>
      <w:r w:rsidRPr="00E91ED7">
        <w:rPr>
          <w:rFonts w:eastAsia="Times New Roman" w:cs="Times New Roman"/>
          <w:kern w:val="0"/>
          <w:szCs w:val="24"/>
          <w:lang w:val="ro-RO" w:eastAsia="ro-RO"/>
          <w14:ligatures w14:val="none"/>
        </w:rPr>
        <w:t xml:space="preserve">Există mai multe framework-uri de POA ce implementează paradigma de programare a lui Shoham, una dintre ele fiind și unul dintre subiectele acestei lucrări, JADE </w:t>
      </w:r>
      <w:r w:rsidRPr="00E91ED7">
        <w:rPr>
          <w:rFonts w:cs="Times New Roman"/>
          <w:szCs w:val="24"/>
        </w:rPr>
        <w:t>(Java Agent DEvelopment Framework) care este un soft</w:t>
      </w:r>
      <w:r w:rsidR="00B80A04">
        <w:rPr>
          <w:rFonts w:cs="Times New Roman"/>
          <w:szCs w:val="24"/>
        </w:rPr>
        <w:t xml:space="preserve">ware </w:t>
      </w:r>
      <w:r w:rsidRPr="00E91ED7">
        <w:rPr>
          <w:rFonts w:cs="Times New Roman"/>
          <w:szCs w:val="24"/>
        </w:rPr>
        <w:t>ce ușurează dezvoltarea de aplicații de tip multi-agent fiind conform cu specificațiile FIPA (Foundation for Intelligent Physical Agents). JADE utilizează implementare în Java ce permite o eficiență decentă la execuție, flexibilitatea agenților, reutilizarea software-ului și realizarea de arhitecturi diferite de tipul agenților multipli [9].</w:t>
      </w:r>
    </w:p>
    <w:p w14:paraId="42CF29A5" w14:textId="77777777" w:rsidR="00BE1933" w:rsidRPr="00E91ED7" w:rsidRDefault="00BE1933" w:rsidP="00E91ED7">
      <w:pPr>
        <w:shd w:val="clear" w:color="auto" w:fill="FFFFFF"/>
        <w:spacing w:line="240" w:lineRule="auto"/>
        <w:ind w:firstLine="720"/>
        <w:rPr>
          <w:rFonts w:eastAsia="Times New Roman" w:cs="Times New Roman"/>
          <w:kern w:val="0"/>
          <w:szCs w:val="24"/>
          <w:lang w:eastAsia="ro-RO"/>
          <w14:ligatures w14:val="none"/>
        </w:rPr>
      </w:pPr>
    </w:p>
    <w:p w14:paraId="15E14900" w14:textId="02E73FBF" w:rsidR="00E47EFB" w:rsidRPr="00E91ED7" w:rsidRDefault="00E47EFB" w:rsidP="004A7B86">
      <w:pPr>
        <w:pStyle w:val="Heading2"/>
      </w:pPr>
      <w:bookmarkStart w:id="8" w:name="_Toc166442008"/>
      <w:r w:rsidRPr="00E91ED7">
        <w:t>Obiectivul Cercetării</w:t>
      </w:r>
      <w:bookmarkEnd w:id="8"/>
    </w:p>
    <w:p w14:paraId="4920F17A" w14:textId="653DFEBB" w:rsidR="00E47EFB" w:rsidRPr="00B80A04" w:rsidRDefault="00E47EFB" w:rsidP="00E91ED7">
      <w:pPr>
        <w:rPr>
          <w:rFonts w:cs="Times New Roman"/>
          <w:szCs w:val="24"/>
          <w:lang w:val="ro-RO"/>
        </w:rPr>
      </w:pPr>
      <w:r w:rsidRPr="00E91ED7">
        <w:rPr>
          <w:rFonts w:cs="Times New Roman"/>
          <w:szCs w:val="24"/>
        </w:rPr>
        <w:t xml:space="preserve">Obiectivul principal al </w:t>
      </w:r>
      <w:r w:rsidR="00C56209" w:rsidRPr="00E91ED7">
        <w:rPr>
          <w:rFonts w:cs="Times New Roman"/>
          <w:szCs w:val="24"/>
        </w:rPr>
        <w:t>cercetării</w:t>
      </w:r>
      <w:r w:rsidR="000808F8" w:rsidRPr="00E91ED7">
        <w:rPr>
          <w:rFonts w:cs="Times New Roman"/>
          <w:szCs w:val="24"/>
        </w:rPr>
        <w:t xml:space="preserve"> </w:t>
      </w:r>
      <w:r w:rsidRPr="00E91ED7">
        <w:rPr>
          <w:rFonts w:cs="Times New Roman"/>
          <w:szCs w:val="24"/>
        </w:rPr>
        <w:t>este</w:t>
      </w:r>
      <w:r w:rsidR="00C56209" w:rsidRPr="00E91ED7">
        <w:rPr>
          <w:rFonts w:cs="Times New Roman"/>
          <w:szCs w:val="24"/>
        </w:rPr>
        <w:t xml:space="preserve"> acela</w:t>
      </w:r>
      <w:r w:rsidRPr="00E91ED7">
        <w:rPr>
          <w:rFonts w:cs="Times New Roman"/>
          <w:szCs w:val="24"/>
        </w:rPr>
        <w:t xml:space="preserve"> </w:t>
      </w:r>
      <w:r w:rsidR="000808F8" w:rsidRPr="00E91ED7">
        <w:rPr>
          <w:rFonts w:cs="Times New Roman"/>
          <w:szCs w:val="24"/>
        </w:rPr>
        <w:t xml:space="preserve">de a </w:t>
      </w:r>
      <w:r w:rsidRPr="00E91ED7">
        <w:rPr>
          <w:rFonts w:cs="Times New Roman"/>
          <w:szCs w:val="24"/>
        </w:rPr>
        <w:t>explor</w:t>
      </w:r>
      <w:r w:rsidR="000808F8" w:rsidRPr="00E91ED7">
        <w:rPr>
          <w:rFonts w:cs="Times New Roman"/>
          <w:szCs w:val="24"/>
        </w:rPr>
        <w:t>a</w:t>
      </w:r>
      <w:r w:rsidRPr="00E91ED7">
        <w:rPr>
          <w:rFonts w:cs="Times New Roman"/>
          <w:szCs w:val="24"/>
        </w:rPr>
        <w:t xml:space="preserve"> și </w:t>
      </w:r>
      <w:r w:rsidR="003030F3" w:rsidRPr="00E91ED7">
        <w:rPr>
          <w:rFonts w:cs="Times New Roman"/>
          <w:szCs w:val="24"/>
        </w:rPr>
        <w:t>de</w:t>
      </w:r>
      <w:r w:rsidR="000808F8" w:rsidRPr="00E91ED7">
        <w:rPr>
          <w:rFonts w:cs="Times New Roman"/>
          <w:szCs w:val="24"/>
        </w:rPr>
        <w:t xml:space="preserve"> a</w:t>
      </w:r>
      <w:r w:rsidRPr="00E91ED7">
        <w:rPr>
          <w:rFonts w:cs="Times New Roman"/>
          <w:szCs w:val="24"/>
        </w:rPr>
        <w:t xml:space="preserve"> dezvolt</w:t>
      </w:r>
      <w:r w:rsidR="000808F8" w:rsidRPr="00E91ED7">
        <w:rPr>
          <w:rFonts w:cs="Times New Roman"/>
          <w:szCs w:val="24"/>
        </w:rPr>
        <w:t>a câteva</w:t>
      </w:r>
      <w:r w:rsidRPr="00E91ED7">
        <w:rPr>
          <w:rFonts w:cs="Times New Roman"/>
          <w:szCs w:val="24"/>
        </w:rPr>
        <w:t xml:space="preserve"> abordări eficiente pentru programarea orientată pe agenți în sisteme </w:t>
      </w:r>
      <w:r w:rsidR="000808F8" w:rsidRPr="00E91ED7">
        <w:rPr>
          <w:rFonts w:cs="Times New Roman"/>
          <w:szCs w:val="24"/>
        </w:rPr>
        <w:t>cu agenți multipli</w:t>
      </w:r>
      <w:r w:rsidRPr="00E91ED7">
        <w:rPr>
          <w:rFonts w:cs="Times New Roman"/>
          <w:szCs w:val="24"/>
        </w:rPr>
        <w:t xml:space="preserve"> utilizând platforma JADE</w:t>
      </w:r>
      <w:r w:rsidR="00F5360E" w:rsidRPr="00E91ED7">
        <w:rPr>
          <w:rFonts w:cs="Times New Roman"/>
          <w:szCs w:val="24"/>
        </w:rPr>
        <w:t xml:space="preserve">, folosind funcționalitățile framework-ului pentru a </w:t>
      </w:r>
      <w:r w:rsidRPr="00E91ED7">
        <w:rPr>
          <w:rFonts w:cs="Times New Roman"/>
          <w:szCs w:val="24"/>
        </w:rPr>
        <w:t xml:space="preserve">analiza </w:t>
      </w:r>
      <w:r w:rsidR="000808F8" w:rsidRPr="00E91ED7">
        <w:rPr>
          <w:rFonts w:cs="Times New Roman"/>
          <w:szCs w:val="24"/>
        </w:rPr>
        <w:t>modul</w:t>
      </w:r>
      <w:r w:rsidR="00F5360E" w:rsidRPr="00E91ED7">
        <w:rPr>
          <w:rFonts w:cs="Times New Roman"/>
          <w:szCs w:val="24"/>
        </w:rPr>
        <w:t xml:space="preserve"> </w:t>
      </w:r>
      <w:r w:rsidR="000808F8" w:rsidRPr="00E91ED7">
        <w:rPr>
          <w:rFonts w:cs="Times New Roman"/>
          <w:szCs w:val="24"/>
        </w:rPr>
        <w:t xml:space="preserve">de </w:t>
      </w:r>
      <w:r w:rsidRPr="00E91ED7">
        <w:rPr>
          <w:rFonts w:cs="Times New Roman"/>
          <w:szCs w:val="24"/>
        </w:rPr>
        <w:t>interacțiun</w:t>
      </w:r>
      <w:r w:rsidR="000808F8" w:rsidRPr="00E91ED7">
        <w:rPr>
          <w:rFonts w:cs="Times New Roman"/>
          <w:szCs w:val="24"/>
        </w:rPr>
        <w:t>iune între</w:t>
      </w:r>
      <w:r w:rsidRPr="00E91ED7">
        <w:rPr>
          <w:rFonts w:cs="Times New Roman"/>
          <w:szCs w:val="24"/>
        </w:rPr>
        <w:t xml:space="preserve"> agenți</w:t>
      </w:r>
      <w:r w:rsidR="000808F8" w:rsidRPr="00E91ED7">
        <w:rPr>
          <w:rFonts w:cs="Times New Roman"/>
          <w:szCs w:val="24"/>
        </w:rPr>
        <w:t>, punându-i</w:t>
      </w:r>
      <w:r w:rsidRPr="00E91ED7">
        <w:rPr>
          <w:rFonts w:cs="Times New Roman"/>
          <w:szCs w:val="24"/>
        </w:rPr>
        <w:t xml:space="preserve"> într-un mediu multi-agent pentru </w:t>
      </w:r>
      <w:r w:rsidR="000808F8" w:rsidRPr="00E91ED7">
        <w:rPr>
          <w:rFonts w:cs="Times New Roman"/>
          <w:szCs w:val="24"/>
        </w:rPr>
        <w:t xml:space="preserve">a </w:t>
      </w:r>
      <w:r w:rsidR="00B87BC5" w:rsidRPr="00E91ED7">
        <w:rPr>
          <w:rFonts w:cs="Times New Roman"/>
          <w:szCs w:val="24"/>
        </w:rPr>
        <w:t>observa și facilita</w:t>
      </w:r>
      <w:r w:rsidR="000808F8" w:rsidRPr="00E91ED7">
        <w:rPr>
          <w:rFonts w:cs="Times New Roman"/>
          <w:szCs w:val="24"/>
        </w:rPr>
        <w:t xml:space="preserve"> </w:t>
      </w:r>
      <w:r w:rsidRPr="00E91ED7">
        <w:rPr>
          <w:rFonts w:cs="Times New Roman"/>
          <w:szCs w:val="24"/>
        </w:rPr>
        <w:t>comunica</w:t>
      </w:r>
      <w:r w:rsidR="000808F8" w:rsidRPr="00E91ED7">
        <w:rPr>
          <w:rFonts w:cs="Times New Roman"/>
          <w:szCs w:val="24"/>
        </w:rPr>
        <w:t>ția</w:t>
      </w:r>
      <w:r w:rsidR="00B80A04">
        <w:rPr>
          <w:rFonts w:cs="Times New Roman"/>
          <w:szCs w:val="24"/>
        </w:rPr>
        <w:t xml:space="preserve"> </w:t>
      </w:r>
      <w:r w:rsidR="000808F8" w:rsidRPr="00E91ED7">
        <w:rPr>
          <w:rFonts w:cs="Times New Roman"/>
          <w:szCs w:val="24"/>
        </w:rPr>
        <w:t xml:space="preserve">și </w:t>
      </w:r>
      <w:r w:rsidRPr="00E91ED7">
        <w:rPr>
          <w:rFonts w:cs="Times New Roman"/>
          <w:szCs w:val="24"/>
        </w:rPr>
        <w:t>coordon</w:t>
      </w:r>
      <w:r w:rsidR="000808F8" w:rsidRPr="00E91ED7">
        <w:rPr>
          <w:rFonts w:cs="Times New Roman"/>
          <w:szCs w:val="24"/>
        </w:rPr>
        <w:t>area lor</w:t>
      </w:r>
      <w:r w:rsidR="003030F3" w:rsidRPr="00E91ED7">
        <w:rPr>
          <w:rFonts w:cs="Times New Roman"/>
          <w:szCs w:val="24"/>
        </w:rPr>
        <w:t xml:space="preserve"> astfel încât dezvoltarea aplicației </w:t>
      </w:r>
      <w:r w:rsidR="00B80A04">
        <w:rPr>
          <w:rFonts w:cs="Times New Roman"/>
          <w:szCs w:val="24"/>
        </w:rPr>
        <w:t>pentru predic</w:t>
      </w:r>
      <w:r w:rsidR="00B80A04">
        <w:rPr>
          <w:rFonts w:cs="Times New Roman"/>
          <w:szCs w:val="24"/>
          <w:lang w:val="ro-RO"/>
        </w:rPr>
        <w:t xml:space="preserve">ția pietrelor la rinichi folosind și rețele neuronale care sunt </w:t>
      </w:r>
      <w:r w:rsidR="00B80A04">
        <w:rPr>
          <w:rFonts w:cs="Times New Roman"/>
          <w:szCs w:val="24"/>
        </w:rPr>
        <w:t>“</w:t>
      </w:r>
      <w:r w:rsidR="00B80A04">
        <w:rPr>
          <w:rFonts w:cs="Times New Roman"/>
          <w:szCs w:val="24"/>
          <w:lang w:val="ro-RO"/>
        </w:rPr>
        <w:t>învățate</w:t>
      </w:r>
      <w:r w:rsidR="00B80A04">
        <w:rPr>
          <w:rFonts w:cs="Times New Roman"/>
          <w:szCs w:val="24"/>
        </w:rPr>
        <w:t>” folosind 79 de analize ale urninei, cu 6 caracteristici</w:t>
      </w:r>
      <w:r w:rsidR="003030F3" w:rsidRPr="00E91ED7">
        <w:rPr>
          <w:rFonts w:cs="Times New Roman"/>
          <w:szCs w:val="24"/>
        </w:rPr>
        <w:t xml:space="preserve"> să respecte conceptele paradigmei de programare pe agenți și să folosească ce este potrivit dintre funcționalitățile JADE</w:t>
      </w:r>
      <w:r w:rsidR="00B80A04">
        <w:rPr>
          <w:rFonts w:cs="Times New Roman"/>
          <w:szCs w:val="24"/>
        </w:rPr>
        <w:t xml:space="preserve"> </w:t>
      </w:r>
      <w:r w:rsidR="00B80A04">
        <w:rPr>
          <w:rFonts w:cs="Times New Roman"/>
          <w:szCs w:val="24"/>
          <w:lang w:val="ro-RO"/>
        </w:rPr>
        <w:t>în combinație cu un concept al inteligenței artificiale, învățarea supervizată folosind rețele neuronale și date gata clasificate de către experți umani.</w:t>
      </w:r>
    </w:p>
    <w:p w14:paraId="62AB7AE9" w14:textId="77777777" w:rsidR="00FB057D" w:rsidRPr="00E91ED7" w:rsidRDefault="00FB057D" w:rsidP="00E91ED7">
      <w:pPr>
        <w:ind w:firstLine="720"/>
        <w:rPr>
          <w:rFonts w:cs="Times New Roman"/>
          <w:szCs w:val="24"/>
        </w:rPr>
      </w:pPr>
    </w:p>
    <w:p w14:paraId="7D9521B1" w14:textId="6D8B2A84" w:rsidR="00FB057D" w:rsidRPr="00E91ED7" w:rsidRDefault="00FB057D" w:rsidP="004A7B86">
      <w:pPr>
        <w:pStyle w:val="Heading2"/>
        <w:rPr>
          <w:color w:val="auto"/>
        </w:rPr>
      </w:pPr>
      <w:bookmarkStart w:id="9" w:name="_Toc166442009"/>
      <w:r w:rsidRPr="00E91ED7">
        <w:t>Metodologii</w:t>
      </w:r>
      <w:bookmarkEnd w:id="9"/>
    </w:p>
    <w:p w14:paraId="182F075D" w14:textId="77777777" w:rsidR="00FB057D" w:rsidRPr="00E91ED7" w:rsidRDefault="00FB057D" w:rsidP="00E91ED7">
      <w:pPr>
        <w:rPr>
          <w:rFonts w:cs="Times New Roman"/>
          <w:szCs w:val="24"/>
        </w:rPr>
      </w:pPr>
      <w:r w:rsidRPr="00E91ED7">
        <w:rPr>
          <w:rFonts w:cs="Times New Roman"/>
          <w:szCs w:val="24"/>
        </w:rPr>
        <w:t>Metodologiile propuse pentru această lucrare au fost concepute pentru a aborda în mod eficient următoarele obiective:</w:t>
      </w:r>
    </w:p>
    <w:p w14:paraId="5F3A46D6" w14:textId="77777777" w:rsidR="00FB057D" w:rsidRPr="00E91ED7" w:rsidRDefault="00FB057D" w:rsidP="00E91ED7">
      <w:pPr>
        <w:pStyle w:val="ListParagraph"/>
        <w:numPr>
          <w:ilvl w:val="0"/>
          <w:numId w:val="3"/>
        </w:numPr>
        <w:rPr>
          <w:rFonts w:cs="Times New Roman"/>
          <w:szCs w:val="24"/>
        </w:rPr>
      </w:pPr>
      <w:r w:rsidRPr="00E91ED7">
        <w:rPr>
          <w:rFonts w:cs="Times New Roman"/>
          <w:szCs w:val="24"/>
        </w:rPr>
        <w:t>Analiza Paradigmei de Programare Orientată pe Agenți:</w:t>
      </w:r>
    </w:p>
    <w:p w14:paraId="59BC6797" w14:textId="77777777" w:rsidR="00FB057D" w:rsidRPr="00E91ED7" w:rsidRDefault="00FB057D" w:rsidP="00E91ED7">
      <w:pPr>
        <w:pStyle w:val="ListParagraph"/>
        <w:numPr>
          <w:ilvl w:val="0"/>
          <w:numId w:val="4"/>
        </w:numPr>
        <w:ind w:left="1080"/>
        <w:rPr>
          <w:rFonts w:cs="Times New Roman"/>
          <w:szCs w:val="24"/>
        </w:rPr>
      </w:pPr>
      <w:r w:rsidRPr="00E91ED7">
        <w:rPr>
          <w:rFonts w:cs="Times New Roman"/>
          <w:szCs w:val="24"/>
        </w:rPr>
        <w:t>Realizarea unei analize amănunțite a paradigmei de programare orientată pe agenți prin studiul materialelor disponibile.</w:t>
      </w:r>
    </w:p>
    <w:p w14:paraId="7764F96D" w14:textId="6EF81A4E" w:rsidR="00FB057D" w:rsidRPr="00E91ED7" w:rsidRDefault="00FB057D" w:rsidP="00E91ED7">
      <w:pPr>
        <w:pStyle w:val="ListParagraph"/>
        <w:numPr>
          <w:ilvl w:val="0"/>
          <w:numId w:val="4"/>
        </w:numPr>
        <w:ind w:left="1080"/>
        <w:rPr>
          <w:rFonts w:cs="Times New Roman"/>
          <w:szCs w:val="24"/>
        </w:rPr>
      </w:pPr>
      <w:r w:rsidRPr="00E91ED7">
        <w:rPr>
          <w:rFonts w:cs="Times New Roman"/>
          <w:szCs w:val="24"/>
        </w:rPr>
        <w:t>Compararea acestei paradigme cu programarea orientată pe obiecte pentru identificarea diferențelor și asemănărilor.</w:t>
      </w:r>
    </w:p>
    <w:p w14:paraId="4CFBD38A" w14:textId="77777777" w:rsidR="00FB057D" w:rsidRPr="00E91ED7" w:rsidRDefault="00FB057D" w:rsidP="00E91ED7">
      <w:pPr>
        <w:pStyle w:val="ListParagraph"/>
        <w:ind w:left="1080"/>
        <w:rPr>
          <w:rFonts w:cs="Times New Roman"/>
          <w:szCs w:val="24"/>
        </w:rPr>
      </w:pPr>
    </w:p>
    <w:p w14:paraId="77C1B657" w14:textId="77777777" w:rsidR="00FB057D" w:rsidRPr="00E91ED7" w:rsidRDefault="00FB057D" w:rsidP="00E91ED7">
      <w:pPr>
        <w:pStyle w:val="ListParagraph"/>
        <w:numPr>
          <w:ilvl w:val="0"/>
          <w:numId w:val="3"/>
        </w:numPr>
        <w:rPr>
          <w:rFonts w:cs="Times New Roman"/>
          <w:szCs w:val="24"/>
        </w:rPr>
      </w:pPr>
      <w:r w:rsidRPr="00E91ED7">
        <w:rPr>
          <w:rFonts w:cs="Times New Roman"/>
          <w:szCs w:val="24"/>
        </w:rPr>
        <w:t>Analiza Framework-ului JADE:</w:t>
      </w:r>
    </w:p>
    <w:p w14:paraId="5D7D2F99" w14:textId="77777777" w:rsidR="00FB057D" w:rsidRPr="00E91ED7" w:rsidRDefault="00FB057D" w:rsidP="00E91ED7">
      <w:pPr>
        <w:pStyle w:val="ListParagraph"/>
        <w:numPr>
          <w:ilvl w:val="0"/>
          <w:numId w:val="6"/>
        </w:numPr>
        <w:rPr>
          <w:rFonts w:cs="Times New Roman"/>
          <w:szCs w:val="24"/>
        </w:rPr>
      </w:pPr>
      <w:r w:rsidRPr="00E91ED7">
        <w:rPr>
          <w:rFonts w:cs="Times New Roman"/>
          <w:szCs w:val="24"/>
        </w:rPr>
        <w:t>Evaluarea detaliată a caracteristicilor și a funcționalităților cheie ale framework-ului JADE.</w:t>
      </w:r>
    </w:p>
    <w:p w14:paraId="56896EEC" w14:textId="194E655B" w:rsidR="00F930E6" w:rsidRDefault="00FB057D" w:rsidP="00F930E6">
      <w:pPr>
        <w:pStyle w:val="ListParagraph"/>
        <w:numPr>
          <w:ilvl w:val="0"/>
          <w:numId w:val="6"/>
        </w:numPr>
        <w:rPr>
          <w:rFonts w:cs="Times New Roman"/>
          <w:szCs w:val="24"/>
        </w:rPr>
      </w:pPr>
      <w:r w:rsidRPr="00E91ED7">
        <w:rPr>
          <w:rFonts w:cs="Times New Roman"/>
          <w:szCs w:val="24"/>
        </w:rPr>
        <w:t>Înțelegerea modului de funcționare a JADE și capacitatea sa de integrare în sistemele multi-agent.</w:t>
      </w:r>
    </w:p>
    <w:p w14:paraId="7832D1D1" w14:textId="77777777" w:rsidR="00F930E6" w:rsidRPr="00F930E6" w:rsidRDefault="00F930E6" w:rsidP="00F930E6">
      <w:pPr>
        <w:pStyle w:val="ListParagraph"/>
        <w:ind w:left="1080"/>
        <w:rPr>
          <w:rFonts w:cs="Times New Roman"/>
          <w:szCs w:val="24"/>
        </w:rPr>
      </w:pPr>
    </w:p>
    <w:p w14:paraId="49C64A25" w14:textId="1388D6C6" w:rsidR="00F930E6" w:rsidRDefault="00B80A04" w:rsidP="00F930E6">
      <w:pPr>
        <w:pStyle w:val="ListParagraph"/>
        <w:numPr>
          <w:ilvl w:val="0"/>
          <w:numId w:val="3"/>
        </w:numPr>
        <w:rPr>
          <w:rFonts w:cs="Times New Roman"/>
          <w:szCs w:val="24"/>
        </w:rPr>
      </w:pPr>
      <w:r>
        <w:rPr>
          <w:rFonts w:cs="Times New Roman"/>
          <w:szCs w:val="24"/>
        </w:rPr>
        <w:t>Descrierea pietrelor la rinichi</w:t>
      </w:r>
      <w:r w:rsidR="00F930E6">
        <w:rPr>
          <w:rFonts w:cs="Times New Roman"/>
          <w:szCs w:val="24"/>
          <w:lang w:val="ro-RO"/>
        </w:rPr>
        <w:t>:</w:t>
      </w:r>
    </w:p>
    <w:p w14:paraId="7E545C7D" w14:textId="7A589B90" w:rsidR="00F930E6" w:rsidRDefault="00F930E6" w:rsidP="00F930E6">
      <w:pPr>
        <w:pStyle w:val="ListParagraph"/>
        <w:numPr>
          <w:ilvl w:val="1"/>
          <w:numId w:val="3"/>
        </w:numPr>
        <w:rPr>
          <w:rFonts w:cs="Times New Roman"/>
          <w:szCs w:val="24"/>
        </w:rPr>
      </w:pPr>
      <w:r>
        <w:rPr>
          <w:rFonts w:cs="Times New Roman"/>
          <w:szCs w:val="24"/>
        </w:rPr>
        <w:t>Înțelegerea a ce sunt pietrele la rinichi.</w:t>
      </w:r>
    </w:p>
    <w:p w14:paraId="582F6B73" w14:textId="3454ECE2" w:rsidR="00F930E6" w:rsidRDefault="00F930E6" w:rsidP="00F930E6">
      <w:pPr>
        <w:pStyle w:val="ListParagraph"/>
        <w:numPr>
          <w:ilvl w:val="1"/>
          <w:numId w:val="3"/>
        </w:numPr>
        <w:rPr>
          <w:rFonts w:cs="Times New Roman"/>
          <w:szCs w:val="24"/>
        </w:rPr>
      </w:pPr>
      <w:r>
        <w:rPr>
          <w:rFonts w:cs="Times New Roman"/>
          <w:szCs w:val="24"/>
        </w:rPr>
        <w:t>Cauzele aparițiilor pietrelor la rinichi.</w:t>
      </w:r>
    </w:p>
    <w:p w14:paraId="14755235" w14:textId="39106076" w:rsidR="00F930E6" w:rsidRDefault="00F930E6" w:rsidP="00F930E6">
      <w:pPr>
        <w:pStyle w:val="ListParagraph"/>
        <w:numPr>
          <w:ilvl w:val="1"/>
          <w:numId w:val="3"/>
        </w:numPr>
        <w:rPr>
          <w:rFonts w:cs="Times New Roman"/>
          <w:szCs w:val="24"/>
        </w:rPr>
      </w:pPr>
      <w:r>
        <w:rPr>
          <w:rFonts w:cs="Times New Roman"/>
          <w:szCs w:val="24"/>
        </w:rPr>
        <w:t>Simptomele cauzate de pietrele la rinichi.</w:t>
      </w:r>
    </w:p>
    <w:p w14:paraId="60E24870" w14:textId="445157D9" w:rsidR="00F930E6" w:rsidRDefault="00F930E6" w:rsidP="00F930E6">
      <w:pPr>
        <w:pStyle w:val="ListParagraph"/>
        <w:numPr>
          <w:ilvl w:val="1"/>
          <w:numId w:val="3"/>
        </w:numPr>
        <w:rPr>
          <w:rFonts w:cs="Times New Roman"/>
          <w:szCs w:val="24"/>
        </w:rPr>
      </w:pPr>
      <w:r>
        <w:rPr>
          <w:rFonts w:cs="Times New Roman"/>
          <w:szCs w:val="24"/>
        </w:rPr>
        <w:t>Metode de diagnosticare a pietrelor la rinichi.</w:t>
      </w:r>
    </w:p>
    <w:p w14:paraId="6B26DC7D" w14:textId="7965D4CA" w:rsidR="00F930E6" w:rsidRDefault="00F930E6" w:rsidP="00F930E6">
      <w:pPr>
        <w:pStyle w:val="ListParagraph"/>
        <w:numPr>
          <w:ilvl w:val="1"/>
          <w:numId w:val="3"/>
        </w:numPr>
        <w:rPr>
          <w:rFonts w:cs="Times New Roman"/>
          <w:szCs w:val="24"/>
        </w:rPr>
      </w:pPr>
      <w:r>
        <w:rPr>
          <w:rFonts w:cs="Times New Roman"/>
          <w:szCs w:val="24"/>
        </w:rPr>
        <w:t xml:space="preserve">Metode de a </w:t>
      </w:r>
      <w:r w:rsidR="000E3E11">
        <w:rPr>
          <w:rFonts w:cs="Times New Roman"/>
          <w:szCs w:val="24"/>
        </w:rPr>
        <w:t>trate apari</w:t>
      </w:r>
      <w:r w:rsidR="000E3E11">
        <w:rPr>
          <w:rFonts w:cs="Times New Roman"/>
          <w:szCs w:val="24"/>
          <w:lang w:val="ro-RO"/>
        </w:rPr>
        <w:t>ția</w:t>
      </w:r>
      <w:r>
        <w:rPr>
          <w:rFonts w:cs="Times New Roman"/>
          <w:szCs w:val="24"/>
        </w:rPr>
        <w:t xml:space="preserve"> pietre</w:t>
      </w:r>
      <w:r w:rsidR="000E3E11">
        <w:rPr>
          <w:rFonts w:cs="Times New Roman"/>
          <w:szCs w:val="24"/>
        </w:rPr>
        <w:t>lor</w:t>
      </w:r>
      <w:r>
        <w:rPr>
          <w:rFonts w:cs="Times New Roman"/>
          <w:szCs w:val="24"/>
        </w:rPr>
        <w:t xml:space="preserve"> la rinichi.</w:t>
      </w:r>
    </w:p>
    <w:p w14:paraId="5117A372" w14:textId="77777777" w:rsidR="00CA1ABE" w:rsidRDefault="00CA1ABE" w:rsidP="00CA1ABE">
      <w:pPr>
        <w:pStyle w:val="ListParagraph"/>
        <w:ind w:left="1080"/>
        <w:rPr>
          <w:rFonts w:cs="Times New Roman"/>
          <w:szCs w:val="24"/>
        </w:rPr>
      </w:pPr>
    </w:p>
    <w:p w14:paraId="29C547B9" w14:textId="10BEC2A6" w:rsidR="00CA1ABE" w:rsidRDefault="00CA1ABE" w:rsidP="00CA1ABE">
      <w:pPr>
        <w:pStyle w:val="ListParagraph"/>
        <w:numPr>
          <w:ilvl w:val="0"/>
          <w:numId w:val="3"/>
        </w:numPr>
        <w:rPr>
          <w:rFonts w:cs="Times New Roman"/>
          <w:szCs w:val="24"/>
        </w:rPr>
      </w:pPr>
      <w:r>
        <w:rPr>
          <w:rFonts w:cs="Times New Roman"/>
          <w:szCs w:val="24"/>
        </w:rPr>
        <w:t>Descrierea conceptului de învățare supervizată</w:t>
      </w:r>
    </w:p>
    <w:p w14:paraId="44F11FD6" w14:textId="710288A7" w:rsidR="00CA1ABE" w:rsidRDefault="00CA1ABE" w:rsidP="00CA1ABE">
      <w:pPr>
        <w:pStyle w:val="ListParagraph"/>
        <w:numPr>
          <w:ilvl w:val="1"/>
          <w:numId w:val="3"/>
        </w:numPr>
        <w:rPr>
          <w:rFonts w:cs="Times New Roman"/>
          <w:szCs w:val="24"/>
        </w:rPr>
      </w:pPr>
      <w:r>
        <w:rPr>
          <w:rFonts w:cs="Times New Roman"/>
          <w:szCs w:val="24"/>
        </w:rPr>
        <w:t>Explicarea paradigmei de învățare supervizată</w:t>
      </w:r>
    </w:p>
    <w:p w14:paraId="55DB9FD5" w14:textId="12C8E1C3" w:rsidR="00CA1ABE" w:rsidRDefault="00CA1ABE" w:rsidP="00CA1ABE">
      <w:pPr>
        <w:pStyle w:val="ListParagraph"/>
        <w:numPr>
          <w:ilvl w:val="1"/>
          <w:numId w:val="3"/>
        </w:numPr>
        <w:rPr>
          <w:rFonts w:cs="Times New Roman"/>
          <w:szCs w:val="24"/>
        </w:rPr>
      </w:pPr>
      <w:r>
        <w:rPr>
          <w:rFonts w:cs="Times New Roman"/>
          <w:szCs w:val="24"/>
        </w:rPr>
        <w:t>Rețele neuronale</w:t>
      </w:r>
    </w:p>
    <w:p w14:paraId="2122A3BA" w14:textId="6F5B8742" w:rsidR="00CA1ABE" w:rsidRPr="00CA1ABE" w:rsidRDefault="00CA1ABE" w:rsidP="00CA1ABE">
      <w:pPr>
        <w:pStyle w:val="ListParagraph"/>
        <w:numPr>
          <w:ilvl w:val="1"/>
          <w:numId w:val="3"/>
        </w:numPr>
        <w:rPr>
          <w:rFonts w:cs="Times New Roman"/>
          <w:szCs w:val="24"/>
        </w:rPr>
      </w:pPr>
      <w:r>
        <w:rPr>
          <w:rFonts w:cs="Times New Roman"/>
          <w:szCs w:val="24"/>
        </w:rPr>
        <w:t>Aspecte ce trebuie luate in considerare</w:t>
      </w:r>
    </w:p>
    <w:p w14:paraId="5ECD464A" w14:textId="77777777" w:rsidR="00F930E6" w:rsidRPr="00F930E6" w:rsidRDefault="00F930E6" w:rsidP="00F930E6">
      <w:pPr>
        <w:pStyle w:val="ListParagraph"/>
        <w:ind w:left="1080"/>
        <w:rPr>
          <w:rFonts w:cs="Times New Roman"/>
          <w:szCs w:val="24"/>
        </w:rPr>
      </w:pPr>
    </w:p>
    <w:p w14:paraId="399CB99F" w14:textId="48C9C196" w:rsidR="00FB057D" w:rsidRPr="00E91ED7" w:rsidRDefault="00FB057D" w:rsidP="00E91ED7">
      <w:pPr>
        <w:pStyle w:val="ListParagraph"/>
        <w:numPr>
          <w:ilvl w:val="0"/>
          <w:numId w:val="3"/>
        </w:numPr>
        <w:rPr>
          <w:rFonts w:cs="Times New Roman"/>
          <w:szCs w:val="24"/>
        </w:rPr>
      </w:pPr>
      <w:r w:rsidRPr="00E91ED7">
        <w:rPr>
          <w:rFonts w:cs="Times New Roman"/>
          <w:szCs w:val="24"/>
        </w:rPr>
        <w:t xml:space="preserve">Proiectarea și Implementarea unui </w:t>
      </w:r>
      <w:r w:rsidR="00F930E6">
        <w:rPr>
          <w:rFonts w:cs="Times New Roman"/>
          <w:szCs w:val="24"/>
        </w:rPr>
        <w:t>s</w:t>
      </w:r>
      <w:r w:rsidRPr="00E91ED7">
        <w:rPr>
          <w:rFonts w:cs="Times New Roman"/>
          <w:szCs w:val="24"/>
        </w:rPr>
        <w:t xml:space="preserve">istem </w:t>
      </w:r>
      <w:r w:rsidR="00F930E6">
        <w:rPr>
          <w:rFonts w:cs="Times New Roman"/>
          <w:szCs w:val="24"/>
        </w:rPr>
        <w:t>m</w:t>
      </w:r>
      <w:r w:rsidRPr="00E91ED7">
        <w:rPr>
          <w:rFonts w:cs="Times New Roman"/>
          <w:szCs w:val="24"/>
        </w:rPr>
        <w:t>ulti-</w:t>
      </w:r>
      <w:r w:rsidR="00F930E6">
        <w:rPr>
          <w:rFonts w:cs="Times New Roman"/>
          <w:szCs w:val="24"/>
        </w:rPr>
        <w:t>a</w:t>
      </w:r>
      <w:r w:rsidRPr="00E91ED7">
        <w:rPr>
          <w:rFonts w:cs="Times New Roman"/>
          <w:szCs w:val="24"/>
        </w:rPr>
        <w:t>gent:</w:t>
      </w:r>
    </w:p>
    <w:p w14:paraId="4C89E646" w14:textId="508E3373" w:rsidR="00FB057D" w:rsidRPr="00E91ED7" w:rsidRDefault="00FB057D" w:rsidP="00E91ED7">
      <w:pPr>
        <w:pStyle w:val="ListParagraph"/>
        <w:numPr>
          <w:ilvl w:val="0"/>
          <w:numId w:val="8"/>
        </w:numPr>
        <w:rPr>
          <w:rFonts w:cs="Times New Roman"/>
          <w:szCs w:val="24"/>
        </w:rPr>
      </w:pPr>
      <w:r w:rsidRPr="00E91ED7">
        <w:rPr>
          <w:rFonts w:cs="Times New Roman"/>
          <w:szCs w:val="24"/>
        </w:rPr>
        <w:t>Dezvoltarea unei simulări pentru o aplicație medicală utilizând JADE și concepte de inteligență artificială</w:t>
      </w:r>
      <w:r w:rsidR="00F930E6">
        <w:rPr>
          <w:rFonts w:cs="Times New Roman"/>
          <w:szCs w:val="24"/>
        </w:rPr>
        <w:t xml:space="preserve"> bazate pe învățarea supervizată și rețele neuronale ce folosesc date deja clasificate de experți umani.</w:t>
      </w:r>
    </w:p>
    <w:p w14:paraId="6153D947" w14:textId="6639E3F2" w:rsidR="00FB057D" w:rsidRPr="00E91ED7" w:rsidRDefault="00FB057D" w:rsidP="00E91ED7">
      <w:pPr>
        <w:pStyle w:val="ListParagraph"/>
        <w:numPr>
          <w:ilvl w:val="0"/>
          <w:numId w:val="5"/>
        </w:numPr>
        <w:rPr>
          <w:rFonts w:cs="Times New Roman"/>
          <w:szCs w:val="24"/>
        </w:rPr>
      </w:pPr>
      <w:r w:rsidRPr="00E91ED7">
        <w:rPr>
          <w:rFonts w:cs="Times New Roman"/>
          <w:szCs w:val="24"/>
        </w:rPr>
        <w:t>Implementarea unui sistem cu mai mulți agenți cu scopul de a prezice, pe baza analizelor de urină, dacă pacientul suferă sau nu de pietre la rinichi.</w:t>
      </w:r>
    </w:p>
    <w:p w14:paraId="13B188A0" w14:textId="68C36E6E" w:rsidR="00CA7D10" w:rsidRPr="00E91ED7" w:rsidRDefault="00FB057D" w:rsidP="00E91ED7">
      <w:pPr>
        <w:rPr>
          <w:rFonts w:cs="Times New Roman"/>
          <w:szCs w:val="24"/>
        </w:rPr>
      </w:pPr>
      <w:r w:rsidRPr="00E91ED7">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14:paraId="62CEEBE4" w14:textId="77777777" w:rsidR="007228AD" w:rsidRPr="00E91ED7" w:rsidRDefault="007228AD" w:rsidP="00E91ED7">
      <w:pPr>
        <w:rPr>
          <w:rFonts w:cs="Times New Roman"/>
          <w:szCs w:val="24"/>
        </w:rPr>
      </w:pPr>
    </w:p>
    <w:p w14:paraId="59B18C19" w14:textId="3B0C9F20" w:rsidR="00231BD3" w:rsidRPr="00E91ED7" w:rsidRDefault="00231BD3" w:rsidP="004A7B86">
      <w:pPr>
        <w:pStyle w:val="Heading2"/>
        <w:rPr>
          <w:lang w:val="ro-RO"/>
        </w:rPr>
      </w:pPr>
      <w:bookmarkStart w:id="10" w:name="_Toc166442010"/>
      <w:r w:rsidRPr="00E91ED7">
        <w:t>Paradigma de programare orientat</w:t>
      </w:r>
      <w:r w:rsidRPr="00E91ED7">
        <w:rPr>
          <w:lang w:val="ro-RO"/>
        </w:rPr>
        <w:t>ă pe agenți</w:t>
      </w:r>
      <w:bookmarkEnd w:id="10"/>
    </w:p>
    <w:p w14:paraId="5DD16847" w14:textId="1617FDB6" w:rsidR="00231BD3" w:rsidRPr="00E91ED7" w:rsidRDefault="00231BD3" w:rsidP="00E91ED7">
      <w:pPr>
        <w:rPr>
          <w:rFonts w:cs="Times New Roman"/>
          <w:szCs w:val="24"/>
          <w:lang w:val="ro-RO"/>
        </w:rPr>
      </w:pPr>
      <w:r w:rsidRPr="00E91ED7">
        <w:rPr>
          <w:rFonts w:cs="Times New Roman"/>
          <w:szCs w:val="24"/>
          <w:lang w:val="ro-RO"/>
        </w:rPr>
        <w:t xml:space="preserve">O nouă paradigmă în programare este definită de termenul </w:t>
      </w:r>
      <w:r w:rsidR="00F930E6">
        <w:rPr>
          <w:rFonts w:cs="Times New Roman"/>
          <w:szCs w:val="24"/>
          <w:lang w:val="ro-RO"/>
        </w:rPr>
        <w:t>p</w:t>
      </w:r>
      <w:r w:rsidRPr="00E91ED7">
        <w:rPr>
          <w:rFonts w:cs="Times New Roman"/>
          <w:szCs w:val="24"/>
          <w:lang w:val="ro-RO"/>
        </w:rPr>
        <w:t xml:space="preserve">rogramare orientată </w:t>
      </w:r>
      <w:r w:rsidR="00F930E6">
        <w:rPr>
          <w:rFonts w:cs="Times New Roman"/>
          <w:szCs w:val="24"/>
          <w:lang w:val="ro-RO"/>
        </w:rPr>
        <w:t>pe</w:t>
      </w:r>
      <w:r w:rsidRPr="00E91ED7">
        <w:rPr>
          <w:rFonts w:cs="Times New Roman"/>
          <w:szCs w:val="24"/>
          <w:lang w:val="ro-RO"/>
        </w:rPr>
        <w:t xml:space="preserve"> agen</w:t>
      </w:r>
      <w:r w:rsidR="00F930E6">
        <w:rPr>
          <w:rFonts w:cs="Times New Roman"/>
          <w:szCs w:val="24"/>
          <w:lang w:val="ro-RO"/>
        </w:rPr>
        <w:t>ți</w:t>
      </w:r>
      <w:r w:rsidRPr="00E91ED7">
        <w:rPr>
          <w:rFonts w:cs="Times New Roman"/>
          <w:szCs w:val="24"/>
          <w:lang w:val="ro-RO"/>
        </w:rPr>
        <w:t xml:space="preserve"> (AOP). Un agent este conceptul compozițional central al acestui cadru computațional și este considerat un element software care are abilități mentale</w:t>
      </w:r>
      <w:r w:rsidR="00F930E6">
        <w:rPr>
          <w:rFonts w:cs="Times New Roman"/>
          <w:szCs w:val="24"/>
          <w:lang w:val="ro-RO"/>
        </w:rPr>
        <w:t xml:space="preserve"> și </w:t>
      </w:r>
      <w:r w:rsidRPr="00E91ED7">
        <w:rPr>
          <w:rFonts w:cs="Times New Roman"/>
          <w:szCs w:val="24"/>
          <w:lang w:val="ro-RO"/>
        </w:rPr>
        <w:t xml:space="preserve">capacități de comunicare. AOP este văzută ca o specializare a programării orientate-obiect (OOP). Cu toate acestea, există o distincție semnificativă între AOP și OOP, în special faptul că obiectele și agenții au un grad diferit de autonomie. </w:t>
      </w:r>
    </w:p>
    <w:p w14:paraId="100D5791" w14:textId="295F88EF" w:rsidR="00790137" w:rsidRPr="00E91ED7" w:rsidRDefault="00790137" w:rsidP="00E91ED7">
      <w:pPr>
        <w:rPr>
          <w:rFonts w:cs="Times New Roman"/>
          <w:szCs w:val="24"/>
          <w:lang w:val="ro-RO"/>
        </w:rPr>
      </w:pPr>
      <w:r w:rsidRPr="00E91ED7">
        <w:rPr>
          <w:rFonts w:eastAsia="Times New Roman" w:cs="Times New Roman"/>
          <w:kern w:val="0"/>
          <w:szCs w:val="24"/>
          <w:lang w:val="ro-RO" w:eastAsia="ro-RO"/>
          <w14:ligatures w14:val="none"/>
        </w:rPr>
        <w:t xml:space="preserve">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w:t>
      </w:r>
      <w:r w:rsidRPr="00E91ED7">
        <w:rPr>
          <w:rFonts w:eastAsia="Times New Roman" w:cs="Times New Roman"/>
          <w:kern w:val="0"/>
          <w:szCs w:val="24"/>
          <w:lang w:val="ro-RO" w:eastAsia="ro-RO"/>
          <w14:ligatures w14:val="none"/>
        </w:rPr>
        <w:lastRenderedPageBreak/>
        <w:t>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14:paraId="2C8EF2B8" w14:textId="305D16B9" w:rsidR="00231BD3" w:rsidRPr="00E91ED7" w:rsidRDefault="00231BD3" w:rsidP="00E91ED7">
      <w:pPr>
        <w:rPr>
          <w:rFonts w:cs="Times New Roman"/>
          <w:szCs w:val="24"/>
          <w:lang w:val="ro-RO"/>
        </w:rPr>
      </w:pPr>
      <w:r w:rsidRPr="00E91ED7">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E91ED7">
        <w:rPr>
          <w:rFonts w:cs="Times New Roman"/>
          <w:szCs w:val="24"/>
        </w:rPr>
        <w:t>[1</w:t>
      </w:r>
      <w:r w:rsidR="00790137" w:rsidRPr="00E91ED7">
        <w:rPr>
          <w:rFonts w:cs="Times New Roman"/>
          <w:szCs w:val="24"/>
        </w:rPr>
        <w:t>1</w:t>
      </w:r>
      <w:r w:rsidRPr="00E91ED7">
        <w:rPr>
          <w:rFonts w:cs="Times New Roman"/>
          <w:szCs w:val="24"/>
        </w:rPr>
        <w:t>]</w:t>
      </w:r>
      <w:r w:rsidRPr="00E91ED7">
        <w:rPr>
          <w:rFonts w:cs="Times New Roman"/>
          <w:szCs w:val="24"/>
          <w:lang w:val="ro-RO"/>
        </w:rPr>
        <w:t>.</w:t>
      </w:r>
    </w:p>
    <w:p w14:paraId="4E33B98B" w14:textId="1B4E46E5" w:rsidR="007D71D2" w:rsidRPr="00E91ED7" w:rsidRDefault="00231BD3" w:rsidP="00E91ED7">
      <w:p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Un agent, conform lui Jennings [1</w:t>
      </w:r>
      <w:r w:rsidR="00790137" w:rsidRPr="00E91ED7">
        <w:rPr>
          <w:rFonts w:eastAsia="Times New Roman" w:cs="Times New Roman"/>
          <w:kern w:val="0"/>
          <w:szCs w:val="24"/>
          <w:lang w:val="ro-RO" w:eastAsia="ro-RO"/>
          <w14:ligatures w14:val="none"/>
        </w:rPr>
        <w:t>1</w:t>
      </w:r>
      <w:r w:rsidRPr="00E91ED7">
        <w:rPr>
          <w:rFonts w:eastAsia="Times New Roman" w:cs="Times New Roman"/>
          <w:kern w:val="0"/>
          <w:szCs w:val="24"/>
          <w:lang w:val="ro-RO" w:eastAsia="ro-RO"/>
          <w14:ligatures w14:val="none"/>
        </w:rPr>
        <w:t xml:space="preserve">], este un obiect care are capacitatea de a prezenta următoarele: </w:t>
      </w:r>
    </w:p>
    <w:p w14:paraId="199D876B" w14:textId="0C12F453"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Autonomia este capacitatea de a funcționa fără intervenția directă a altora și de a avea un anumit grad de control asupra stării interne și a acțiunilor. </w:t>
      </w:r>
    </w:p>
    <w:p w14:paraId="60A4C5BF" w14:textId="553117F0"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Reactivitatea (structurală) este capacitatea de a percepe și de a răspunde în mod regulat la schimbările din mediul nostru înconjurător. </w:t>
      </w:r>
    </w:p>
    <w:p w14:paraId="254AA975" w14:textId="77777777"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Abilitatea socială se referă la capacitatea de a interacționa cu alți agenți, precum și cu indivizi, folosind un anumit tip de limbaj de comunicare între agenți. </w:t>
      </w:r>
    </w:p>
    <w:p w14:paraId="2106F1CC" w14:textId="6D263710"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Proactivitate: Capacitatea de a avea un comportament care este orientat spre un obiectiv, luând inițiativa în loc să acționezi doar ca răspuns [</w:t>
      </w:r>
      <w:r w:rsidR="007D71D2" w:rsidRPr="00E91ED7">
        <w:rPr>
          <w:rFonts w:eastAsia="Times New Roman" w:cs="Times New Roman"/>
          <w:kern w:val="0"/>
          <w:szCs w:val="24"/>
          <w:lang w:val="ro-RO" w:eastAsia="ro-RO"/>
          <w14:ligatures w14:val="none"/>
        </w:rPr>
        <w:t>1</w:t>
      </w:r>
      <w:r w:rsidR="00790137" w:rsidRPr="00E91ED7">
        <w:rPr>
          <w:rFonts w:eastAsia="Times New Roman" w:cs="Times New Roman"/>
          <w:kern w:val="0"/>
          <w:szCs w:val="24"/>
          <w:lang w:val="ro-RO" w:eastAsia="ro-RO"/>
          <w14:ligatures w14:val="none"/>
        </w:rPr>
        <w:t>2</w:t>
      </w:r>
      <w:r w:rsidRPr="00E91ED7">
        <w:rPr>
          <w:rFonts w:eastAsia="Times New Roman" w:cs="Times New Roman"/>
          <w:kern w:val="0"/>
          <w:szCs w:val="24"/>
          <w:lang w:val="ro-RO" w:eastAsia="ro-RO"/>
          <w14:ligatures w14:val="none"/>
        </w:rPr>
        <w:t>].</w:t>
      </w:r>
    </w:p>
    <w:p w14:paraId="729A2CB7" w14:textId="77777777" w:rsidR="007D71D2" w:rsidRPr="00E91ED7" w:rsidRDefault="007D71D2" w:rsidP="00E91ED7">
      <w:pPr>
        <w:pStyle w:val="ListParagraph"/>
        <w:spacing w:after="240" w:line="240" w:lineRule="auto"/>
        <w:ind w:left="1080"/>
        <w:rPr>
          <w:rFonts w:eastAsia="Times New Roman" w:cs="Times New Roman"/>
          <w:kern w:val="0"/>
          <w:szCs w:val="24"/>
          <w:lang w:val="ro-RO" w:eastAsia="ro-RO"/>
          <w14:ligatures w14:val="none"/>
        </w:rPr>
      </w:pPr>
    </w:p>
    <w:p w14:paraId="199F199F" w14:textId="28690A9A" w:rsidR="007D71D2" w:rsidRPr="00E91ED7" w:rsidRDefault="007D71D2"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E91ED7">
        <w:rPr>
          <w:rFonts w:eastAsia="Times New Roman" w:cs="Times New Roman"/>
          <w:kern w:val="0"/>
          <w:szCs w:val="24"/>
          <w:lang w:val="ro-RO" w:eastAsia="ro-RO"/>
          <w14:ligatures w14:val="none"/>
        </w:rPr>
        <w:t>3</w:t>
      </w:r>
      <w:r w:rsidRPr="00E91ED7">
        <w:rPr>
          <w:rFonts w:eastAsia="Times New Roman" w:cs="Times New Roman"/>
          <w:kern w:val="0"/>
          <w:szCs w:val="24"/>
          <w:lang w:val="ro-RO" w:eastAsia="ro-RO"/>
          <w14:ligatures w14:val="none"/>
        </w:rPr>
        <w:t xml:space="preserve">]. Caracteristicile suplimentare ale agentului includ următoarele: </w:t>
      </w:r>
    </w:p>
    <w:p w14:paraId="2DD3B9FB" w14:textId="77777777" w:rsidR="007D71D2" w:rsidRPr="00E91ED7"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Mobilitate: capacitatea de a se mișca într-o rețea electronică. </w:t>
      </w:r>
    </w:p>
    <w:p w14:paraId="4D91D43F" w14:textId="77777777" w:rsidR="00AD499D"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Veridicitate: Ideea că nu ar trebui să transmiteți informații false în cunoștință de cauză. </w:t>
      </w:r>
    </w:p>
    <w:p w14:paraId="4B0C5D4B" w14:textId="5D16C219" w:rsidR="007D71D2" w:rsidRPr="00E91ED7"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Benevolenț</w:t>
      </w:r>
      <w:r w:rsidR="00AD499D">
        <w:rPr>
          <w:rFonts w:eastAsia="Times New Roman" w:cs="Times New Roman"/>
          <w:kern w:val="0"/>
          <w:szCs w:val="24"/>
          <w:lang w:val="ro-RO" w:eastAsia="ro-RO"/>
          <w14:ligatures w14:val="none"/>
        </w:rPr>
        <w:t>a</w:t>
      </w:r>
      <w:r w:rsidRPr="00E91ED7">
        <w:rPr>
          <w:rFonts w:eastAsia="Times New Roman" w:cs="Times New Roman"/>
          <w:kern w:val="0"/>
          <w:szCs w:val="24"/>
          <w:lang w:val="ro-RO" w:eastAsia="ro-RO"/>
          <w14:ligatures w14:val="none"/>
        </w:rPr>
        <w:t xml:space="preserve"> este presupusul că nu ai scopuri contradictorii. </w:t>
      </w:r>
    </w:p>
    <w:p w14:paraId="4D64E4DD" w14:textId="6AA1ED45" w:rsidR="00231BD3" w:rsidRPr="00E91ED7"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Raționalitatea este ideea de a acționa pentru a-și atinge scopurile, mai degrabă decât să le împiedice. </w:t>
      </w:r>
    </w:p>
    <w:p w14:paraId="5E19B5EB" w14:textId="77777777" w:rsidR="00231BD3" w:rsidRPr="00E91ED7" w:rsidRDefault="00231BD3" w:rsidP="00E91ED7">
      <w:pPr>
        <w:rPr>
          <w:rFonts w:cs="Times New Roman"/>
          <w:szCs w:val="24"/>
        </w:rPr>
      </w:pPr>
    </w:p>
    <w:p w14:paraId="55CF090C" w14:textId="02264239" w:rsidR="00790137" w:rsidRPr="00E91ED7" w:rsidRDefault="00790137" w:rsidP="004A7B86">
      <w:pPr>
        <w:pStyle w:val="Heading2"/>
      </w:pPr>
      <w:bookmarkStart w:id="11" w:name="_Toc166442011"/>
      <w:r w:rsidRPr="00E91ED7">
        <w:t>POA vs POO</w:t>
      </w:r>
      <w:bookmarkEnd w:id="11"/>
    </w:p>
    <w:p w14:paraId="6EF1D82E" w14:textId="1DC598E0" w:rsidR="007B321B" w:rsidRPr="00E91ED7" w:rsidRDefault="007B321B"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În această secțiune, abordăm în detaliu diferențele dintre AOP și OOP folosind figura 1 </w:t>
      </w:r>
      <w:r w:rsidRPr="00E91ED7">
        <w:rPr>
          <w:rFonts w:eastAsia="Times New Roman" w:cs="Times New Roman"/>
          <w:kern w:val="0"/>
          <w:szCs w:val="24"/>
          <w:lang w:eastAsia="ro-RO"/>
          <w14:ligatures w14:val="none"/>
        </w:rPr>
        <w:t>[10]</w:t>
      </w:r>
      <w:r w:rsidRPr="00E91ED7">
        <w:rPr>
          <w:rFonts w:eastAsia="Times New Roman" w:cs="Times New Roman"/>
          <w:kern w:val="0"/>
          <w:szCs w:val="24"/>
          <w:lang w:val="ro-RO" w:eastAsia="ro-RO"/>
          <w14:ligatures w14:val="none"/>
        </w:rPr>
        <w:t>.</w:t>
      </w:r>
    </w:p>
    <w:p w14:paraId="3AF76863" w14:textId="77777777" w:rsidR="007B321B" w:rsidRPr="00E91ED7" w:rsidRDefault="007B321B" w:rsidP="00E91ED7">
      <w:pPr>
        <w:spacing w:after="0" w:line="240" w:lineRule="auto"/>
        <w:rPr>
          <w:rFonts w:eastAsia="Times New Roman" w:cs="Times New Roman"/>
          <w:kern w:val="0"/>
          <w:szCs w:val="24"/>
          <w:lang w:val="ro-RO" w:eastAsia="ro-RO"/>
          <w14:ligatures w14:val="none"/>
        </w:rPr>
      </w:pPr>
    </w:p>
    <w:p w14:paraId="419DC3D9" w14:textId="77777777" w:rsidR="007B321B" w:rsidRPr="00E91ED7" w:rsidRDefault="007B321B" w:rsidP="00E91ED7">
      <w:pPr>
        <w:keepNext/>
        <w:jc w:val="center"/>
        <w:rPr>
          <w:rFonts w:cs="Times New Roman"/>
        </w:rPr>
      </w:pPr>
      <w:r w:rsidRPr="00E91ED7">
        <w:rPr>
          <w:rFonts w:eastAsia="Times New Roman" w:cs="Times New Roman"/>
          <w:noProof/>
          <w:kern w:val="0"/>
          <w:szCs w:val="24"/>
          <w:lang w:val="ro-RO" w:eastAsia="ro-RO"/>
          <w14:ligatures w14:val="none"/>
        </w:rPr>
        <w:lastRenderedPageBreak/>
        <w:drawing>
          <wp:inline distT="0" distB="0" distL="0" distR="0" wp14:anchorId="7BD67DDD" wp14:editId="4E924E89">
            <wp:extent cx="4055575" cy="2903220"/>
            <wp:effectExtent l="0" t="0" r="0" b="0"/>
            <wp:docPr id="1431740102"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40102" name="Picture 1" descr="A table with black text&#10;&#10;Description automatically generated"/>
                    <pic:cNvPicPr/>
                  </pic:nvPicPr>
                  <pic:blipFill>
                    <a:blip r:embed="rId11"/>
                    <a:stretch>
                      <a:fillRect/>
                    </a:stretch>
                  </pic:blipFill>
                  <pic:spPr>
                    <a:xfrm>
                      <a:off x="0" y="0"/>
                      <a:ext cx="4057392" cy="2904521"/>
                    </a:xfrm>
                    <a:prstGeom prst="rect">
                      <a:avLst/>
                    </a:prstGeom>
                  </pic:spPr>
                </pic:pic>
              </a:graphicData>
            </a:graphic>
          </wp:inline>
        </w:drawing>
      </w:r>
    </w:p>
    <w:p w14:paraId="17776283" w14:textId="63512120" w:rsidR="00790137" w:rsidRPr="00E91ED7" w:rsidRDefault="007B321B" w:rsidP="00E91ED7">
      <w:pPr>
        <w:pStyle w:val="Caption"/>
        <w:jc w:val="cente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fldChar w:fldCharType="begin"/>
      </w:r>
      <w:r w:rsidRPr="00E91ED7">
        <w:rPr>
          <w:rFonts w:eastAsia="Times New Roman" w:cs="Times New Roman"/>
          <w:kern w:val="0"/>
          <w:szCs w:val="24"/>
          <w:lang w:val="ro-RO" w:eastAsia="ro-RO"/>
          <w14:ligatures w14:val="none"/>
        </w:rPr>
        <w:instrText xml:space="preserve"> SEQ Figură \* ARABIC </w:instrText>
      </w:r>
      <w:r w:rsidRPr="00E91ED7">
        <w:rPr>
          <w:rFonts w:eastAsia="Times New Roman" w:cs="Times New Roman"/>
          <w:kern w:val="0"/>
          <w:szCs w:val="24"/>
          <w:lang w:val="ro-RO" w:eastAsia="ro-RO"/>
          <w14:ligatures w14:val="none"/>
        </w:rPr>
        <w:fldChar w:fldCharType="separate"/>
      </w:r>
      <w:r w:rsidR="00B622E4">
        <w:rPr>
          <w:rFonts w:eastAsia="Times New Roman" w:cs="Times New Roman"/>
          <w:noProof/>
          <w:kern w:val="0"/>
          <w:szCs w:val="24"/>
          <w:lang w:val="ro-RO" w:eastAsia="ro-RO"/>
          <w14:ligatures w14:val="none"/>
        </w:rPr>
        <w:t>1</w:t>
      </w:r>
      <w:r w:rsidRPr="00E91ED7">
        <w:rPr>
          <w:rFonts w:eastAsia="Times New Roman" w:cs="Times New Roman"/>
          <w:kern w:val="0"/>
          <w:szCs w:val="24"/>
          <w:lang w:val="ro-RO" w:eastAsia="ro-RO"/>
          <w14:ligatures w14:val="none"/>
        </w:rPr>
        <w:fldChar w:fldCharType="end"/>
      </w:r>
      <w:r w:rsidRPr="00E91ED7">
        <w:rPr>
          <w:rFonts w:cs="Times New Roman"/>
        </w:rPr>
        <w:t>. POA vs POO</w:t>
      </w:r>
    </w:p>
    <w:p w14:paraId="071FA0BE" w14:textId="77777777" w:rsidR="007B321B" w:rsidRPr="00E91ED7" w:rsidRDefault="007B321B"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14:paraId="10349304" w14:textId="77E85D96" w:rsidR="00790137" w:rsidRDefault="007B321B"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 pentru lansarea fizică a unei aplicații. În schimb, obiectele sunt tradițional pasive, iar procedurile lor sunt invocate de un </w:t>
      </w:r>
      <w:r w:rsidR="00AD499D">
        <w:rPr>
          <w:rFonts w:eastAsia="Times New Roman" w:cs="Times New Roman"/>
          <w:kern w:val="0"/>
          <w:szCs w:val="24"/>
          <w:lang w:val="ro-RO" w:eastAsia="ro-RO"/>
          <w14:ligatures w14:val="none"/>
        </w:rPr>
        <w:t>fir</w:t>
      </w:r>
      <w:r w:rsidRPr="00E91ED7">
        <w:rPr>
          <w:rFonts w:eastAsia="Times New Roman" w:cs="Times New Roman"/>
          <w:kern w:val="0"/>
          <w:szCs w:val="24"/>
          <w:lang w:val="ro-RO" w:eastAsia="ro-RO"/>
          <w14:ligatures w14:val="none"/>
        </w:rPr>
        <w:t xml:space="preserve"> de control al apelantului. Atunci când o entitate se adresează doar altor părți ale sistemului, cuvântul „autonomie” este rar folosit [15].</w:t>
      </w:r>
    </w:p>
    <w:p w14:paraId="57C4A47F" w14:textId="77777777" w:rsidR="00E91ED7" w:rsidRPr="00E91ED7" w:rsidRDefault="00E91ED7" w:rsidP="004A7B86">
      <w:pPr>
        <w:pStyle w:val="Heading2"/>
        <w:rPr>
          <w:rFonts w:eastAsia="Times New Roman"/>
          <w:lang w:val="ro-RO" w:eastAsia="ro-RO"/>
        </w:rPr>
      </w:pPr>
    </w:p>
    <w:p w14:paraId="3C035FF2" w14:textId="1CEEC0BA" w:rsidR="00FB057D" w:rsidRPr="00E91ED7" w:rsidRDefault="007228AD" w:rsidP="004A7B86">
      <w:pPr>
        <w:pStyle w:val="Heading2"/>
      </w:pPr>
      <w:bookmarkStart w:id="12" w:name="_Toc166442012"/>
      <w:r w:rsidRPr="00E91ED7">
        <w:t>Java Agent DEvelopment Framework (JADE)</w:t>
      </w:r>
      <w:bookmarkEnd w:id="12"/>
    </w:p>
    <w:p w14:paraId="42D0F0C6" w14:textId="40E5B386" w:rsidR="007228AD" w:rsidRPr="00E91ED7" w:rsidRDefault="007228AD"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E91ED7">
        <w:rPr>
          <w:rFonts w:eastAsia="Times New Roman" w:cs="Times New Roman"/>
          <w:kern w:val="0"/>
          <w:szCs w:val="24"/>
          <w:lang w:val="ro-RO" w:eastAsia="ro-RO"/>
          <w14:ligatures w14:val="none"/>
        </w:rPr>
        <w:t xml:space="preserve"> [</w:t>
      </w:r>
      <w:r w:rsidR="007D71D2" w:rsidRPr="00E91ED7">
        <w:rPr>
          <w:rFonts w:eastAsia="Times New Roman" w:cs="Times New Roman"/>
          <w:kern w:val="0"/>
          <w:szCs w:val="24"/>
          <w:lang w:val="ro-RO" w:eastAsia="ro-RO"/>
          <w14:ligatures w14:val="none"/>
        </w:rPr>
        <w:t>1</w:t>
      </w:r>
      <w:r w:rsidR="007B321B" w:rsidRPr="00E91ED7">
        <w:rPr>
          <w:rFonts w:eastAsia="Times New Roman" w:cs="Times New Roman"/>
          <w:kern w:val="0"/>
          <w:szCs w:val="24"/>
          <w:lang w:val="ro-RO" w:eastAsia="ro-RO"/>
          <w14:ligatures w14:val="none"/>
        </w:rPr>
        <w:t>5</w:t>
      </w:r>
      <w:r w:rsidR="00231BD3"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t>.</w:t>
      </w:r>
      <w:r w:rsidR="00231BD3" w:rsidRPr="00E91ED7">
        <w:rPr>
          <w:rFonts w:eastAsia="Times New Roman" w:cs="Times New Roman"/>
          <w:kern w:val="0"/>
          <w:szCs w:val="24"/>
          <w:lang w:val="ro-RO" w:eastAsia="ro-RO"/>
          <w14:ligatures w14:val="none"/>
        </w:rPr>
        <w:t xml:space="preserve"> </w:t>
      </w:r>
    </w:p>
    <w:p w14:paraId="4A3BFA7A" w14:textId="77777777" w:rsidR="007228AD" w:rsidRPr="00E91ED7" w:rsidRDefault="007228AD" w:rsidP="00E91ED7">
      <w:pPr>
        <w:spacing w:after="0" w:line="240" w:lineRule="auto"/>
        <w:rPr>
          <w:rFonts w:eastAsia="Times New Roman" w:cs="Times New Roman"/>
          <w:kern w:val="0"/>
          <w:szCs w:val="24"/>
          <w:lang w:val="ro-RO" w:eastAsia="ro-RO"/>
          <w14:ligatures w14:val="none"/>
        </w:rPr>
      </w:pPr>
    </w:p>
    <w:p w14:paraId="34EFBA8B" w14:textId="77777777" w:rsidR="007228AD" w:rsidRPr="00E91ED7" w:rsidRDefault="007228AD"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lastRenderedPageBreak/>
        <w:t>Câteva dintre caracteristicile principale ale structurii JADE:</w:t>
      </w:r>
    </w:p>
    <w:p w14:paraId="1FF056A0" w14:textId="41CAF16B" w:rsidR="007228AD" w:rsidRPr="00E91ED7" w:rsidRDefault="007228AD" w:rsidP="00E91ED7">
      <w:pPr>
        <w:pStyle w:val="ListParagraph"/>
        <w:numPr>
          <w:ilvl w:val="0"/>
          <w:numId w:val="5"/>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Este compatibil cu Java deci aplicațiile dezvoltate cu JADE pot fi rulate pe o gamă largă de platforme hardware și software, datorită platformei Java.</w:t>
      </w:r>
    </w:p>
    <w:p w14:paraId="0D8192BE" w14:textId="41549C11" w:rsidR="007228AD" w:rsidRPr="00E91ED7" w:rsidRDefault="007228AD" w:rsidP="00E91ED7">
      <w:pPr>
        <w:pStyle w:val="ListParagraph"/>
        <w:numPr>
          <w:ilvl w:val="0"/>
          <w:numId w:val="5"/>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JADE oferă o gamă largă de facilități și instrumente pentru gestionarea agenților, comunicarea între aceștia și organizarea activităților lor, ajutând la dezvoltarea sistemelor care includ mai mulți agenți.</w:t>
      </w:r>
    </w:p>
    <w:p w14:paraId="66EBD33A" w14:textId="7A050132" w:rsidR="007228AD" w:rsidRPr="00E91ED7" w:rsidRDefault="007228AD" w:rsidP="00E91ED7">
      <w:pPr>
        <w:pStyle w:val="ListParagraph"/>
        <w:numPr>
          <w:ilvl w:val="0"/>
          <w:numId w:val="5"/>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14:paraId="5F08D9DB" w14:textId="77777777" w:rsidR="007228AD" w:rsidRPr="00E91ED7" w:rsidRDefault="007228AD"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r w:rsidRPr="00E91ED7">
        <w:rPr>
          <w:rFonts w:eastAsia="Times New Roman" w:cs="Times New Roman"/>
          <w:kern w:val="0"/>
          <w:szCs w:val="24"/>
          <w:lang w:val="ro-RO" w:eastAsia="ro-RO"/>
          <w14:ligatures w14:val="none"/>
        </w:rPr>
        <w:br/>
      </w:r>
    </w:p>
    <w:p w14:paraId="2BC55DD7" w14:textId="77777777" w:rsidR="007228AD" w:rsidRPr="00E91ED7" w:rsidRDefault="007228AD"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14:paraId="296C3576" w14:textId="5C882FF7" w:rsidR="00A11057" w:rsidRPr="00E91ED7" w:rsidRDefault="007228AD"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API-ul și plugin-urile JADE permit dezvoltatorilor să extindă și să personalizeze funcționalitățile</w:t>
      </w:r>
      <w:r w:rsidR="00231BD3" w:rsidRPr="00E91ED7">
        <w:rPr>
          <w:rFonts w:eastAsia="Times New Roman" w:cs="Times New Roman"/>
          <w:kern w:val="0"/>
          <w:szCs w:val="24"/>
          <w:lang w:val="ro-RO" w:eastAsia="ro-RO"/>
          <w14:ligatures w14:val="none"/>
        </w:rPr>
        <w:t xml:space="preserve"> [</w:t>
      </w:r>
      <w:r w:rsidR="007D71D2" w:rsidRPr="00E91ED7">
        <w:rPr>
          <w:rFonts w:eastAsia="Times New Roman" w:cs="Times New Roman"/>
          <w:kern w:val="0"/>
          <w:szCs w:val="24"/>
          <w:lang w:val="ro-RO" w:eastAsia="ro-RO"/>
          <w14:ligatures w14:val="none"/>
        </w:rPr>
        <w:t>1</w:t>
      </w:r>
      <w:r w:rsidR="007B321B" w:rsidRPr="00E91ED7">
        <w:rPr>
          <w:rFonts w:eastAsia="Times New Roman" w:cs="Times New Roman"/>
          <w:kern w:val="0"/>
          <w:szCs w:val="24"/>
          <w:lang w:val="ro-RO" w:eastAsia="ro-RO"/>
          <w14:ligatures w14:val="none"/>
        </w:rPr>
        <w:t>5</w:t>
      </w:r>
      <w:r w:rsidR="00231BD3"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t>.</w:t>
      </w:r>
    </w:p>
    <w:p w14:paraId="2BCC1058" w14:textId="6DAAF27B" w:rsidR="00A11057" w:rsidRPr="00E91ED7" w:rsidRDefault="00A11057" w:rsidP="00E91ED7">
      <w:pPr>
        <w:spacing w:after="240" w:line="240" w:lineRule="auto"/>
        <w:rPr>
          <w:rFonts w:eastAsia="Times New Roman" w:cs="Times New Roman"/>
          <w:kern w:val="0"/>
          <w:szCs w:val="24"/>
          <w:lang w:eastAsia="ro-RO"/>
          <w14:ligatures w14:val="none"/>
        </w:rPr>
      </w:pPr>
      <w:r w:rsidRPr="00E91ED7">
        <w:rPr>
          <w:rFonts w:eastAsia="Times New Roman" w:cs="Times New Roman"/>
          <w:kern w:val="0"/>
          <w:szCs w:val="24"/>
          <w:lang w:val="ro-RO" w:eastAsia="ro-RO"/>
          <w14:ligatures w14:val="none"/>
        </w:rPr>
        <w:t>În centrul modelului AOP al JADE se află faptul că API-ul său suportă limbajul standard de comunicare a agenților FIPA. Exemplu de cod</w:t>
      </w:r>
      <w:r w:rsidRPr="00E91ED7">
        <w:rPr>
          <w:rFonts w:eastAsia="Times New Roman" w:cs="Times New Roman"/>
          <w:kern w:val="0"/>
          <w:szCs w:val="24"/>
          <w:lang w:eastAsia="ro-RO"/>
          <w14:ligatures w14:val="none"/>
        </w:rPr>
        <w:t>:</w:t>
      </w:r>
    </w:p>
    <w:p w14:paraId="1437BFFC" w14:textId="423292E8" w:rsidR="00A11057" w:rsidRPr="00E91ED7" w:rsidRDefault="00FC0C41" w:rsidP="00E91ED7">
      <w:pPr>
        <w:keepNext/>
        <w:spacing w:after="240" w:line="240" w:lineRule="auto"/>
        <w:jc w:val="center"/>
        <w:rPr>
          <w:rFonts w:cs="Times New Roman"/>
        </w:rPr>
      </w:pPr>
      <w:r w:rsidRPr="00E91ED7">
        <w:rPr>
          <w:rFonts w:eastAsia="Times New Roman" w:cs="Times New Roman"/>
          <w:noProof/>
          <w:kern w:val="0"/>
          <w:szCs w:val="24"/>
          <w:lang w:eastAsia="ro-RO"/>
          <w14:ligatures w14:val="none"/>
        </w:rPr>
        <w:drawing>
          <wp:inline distT="0" distB="0" distL="0" distR="0" wp14:anchorId="5DA64FC1" wp14:editId="3C4D25F4">
            <wp:extent cx="5311140" cy="2523926"/>
            <wp:effectExtent l="0" t="0" r="0" b="0"/>
            <wp:docPr id="10009613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1383" name="Picture 1" descr="A screen shot of a computer code&#10;&#10;Description automatically generated"/>
                    <pic:cNvPicPr/>
                  </pic:nvPicPr>
                  <pic:blipFill>
                    <a:blip r:embed="rId12"/>
                    <a:stretch>
                      <a:fillRect/>
                    </a:stretch>
                  </pic:blipFill>
                  <pic:spPr>
                    <a:xfrm>
                      <a:off x="0" y="0"/>
                      <a:ext cx="5314735" cy="2525634"/>
                    </a:xfrm>
                    <a:prstGeom prst="rect">
                      <a:avLst/>
                    </a:prstGeom>
                  </pic:spPr>
                </pic:pic>
              </a:graphicData>
            </a:graphic>
          </wp:inline>
        </w:drawing>
      </w:r>
    </w:p>
    <w:p w14:paraId="7A82B43B" w14:textId="550775CE" w:rsidR="00A11057" w:rsidRPr="00E91ED7" w:rsidRDefault="00A11057" w:rsidP="00E91ED7">
      <w:pPr>
        <w:pStyle w:val="Caption"/>
        <w:jc w:val="center"/>
        <w:rPr>
          <w:rFonts w:eastAsia="Times New Roman" w:cs="Times New Roman"/>
          <w:kern w:val="0"/>
          <w:szCs w:val="24"/>
          <w:lang w:eastAsia="ro-RO"/>
          <w14:ligatures w14:val="none"/>
        </w:rPr>
      </w:pPr>
      <w:r w:rsidRPr="00E91ED7">
        <w:rPr>
          <w:rFonts w:eastAsia="Times New Roman" w:cs="Times New Roman"/>
          <w:kern w:val="0"/>
          <w:szCs w:val="24"/>
          <w:lang w:eastAsia="ro-RO"/>
          <w14:ligatures w14:val="none"/>
        </w:rPr>
        <w:fldChar w:fldCharType="begin"/>
      </w:r>
      <w:r w:rsidRPr="00E91ED7">
        <w:rPr>
          <w:rFonts w:eastAsia="Times New Roman" w:cs="Times New Roman"/>
          <w:kern w:val="0"/>
          <w:szCs w:val="24"/>
          <w:lang w:eastAsia="ro-RO"/>
          <w14:ligatures w14:val="none"/>
        </w:rPr>
        <w:instrText xml:space="preserve"> SEQ Figură \* ARABIC </w:instrText>
      </w:r>
      <w:r w:rsidRPr="00E91ED7">
        <w:rPr>
          <w:rFonts w:eastAsia="Times New Roman" w:cs="Times New Roman"/>
          <w:kern w:val="0"/>
          <w:szCs w:val="24"/>
          <w:lang w:eastAsia="ro-RO"/>
          <w14:ligatures w14:val="none"/>
        </w:rPr>
        <w:fldChar w:fldCharType="separate"/>
      </w:r>
      <w:r w:rsidR="00B622E4">
        <w:rPr>
          <w:rFonts w:eastAsia="Times New Roman" w:cs="Times New Roman"/>
          <w:noProof/>
          <w:kern w:val="0"/>
          <w:szCs w:val="24"/>
          <w:lang w:eastAsia="ro-RO"/>
          <w14:ligatures w14:val="none"/>
        </w:rPr>
        <w:t>2</w:t>
      </w:r>
      <w:r w:rsidRPr="00E91ED7">
        <w:rPr>
          <w:rFonts w:eastAsia="Times New Roman" w:cs="Times New Roman"/>
          <w:kern w:val="0"/>
          <w:szCs w:val="24"/>
          <w:lang w:eastAsia="ro-RO"/>
          <w14:ligatures w14:val="none"/>
        </w:rPr>
        <w:fldChar w:fldCharType="end"/>
      </w:r>
      <w:r w:rsidRPr="00E91ED7">
        <w:rPr>
          <w:rFonts w:cs="Times New Roman"/>
        </w:rPr>
        <w:t>. Cod JADE</w:t>
      </w:r>
    </w:p>
    <w:p w14:paraId="013C2418" w14:textId="77777777" w:rsidR="00A11057" w:rsidRPr="00E91ED7" w:rsidRDefault="00A11057" w:rsidP="00E91ED7">
      <w:pPr>
        <w:spacing w:after="240" w:line="240" w:lineRule="auto"/>
        <w:rPr>
          <w:rFonts w:eastAsia="Times New Roman" w:cs="Times New Roman"/>
          <w:kern w:val="0"/>
          <w:szCs w:val="24"/>
          <w:lang w:val="ro-RO" w:eastAsia="ro-RO"/>
          <w14:ligatures w14:val="none"/>
        </w:rPr>
      </w:pPr>
    </w:p>
    <w:p w14:paraId="28686349" w14:textId="27D4A8F1" w:rsidR="00A11057" w:rsidRPr="00E91ED7" w:rsidRDefault="00AD499D" w:rsidP="004A7B86">
      <w:pPr>
        <w:pStyle w:val="Heading2"/>
        <w:rPr>
          <w:rFonts w:eastAsia="Times New Roman"/>
          <w:lang w:val="ro-RO" w:eastAsia="ro-RO"/>
        </w:rPr>
      </w:pPr>
      <w:bookmarkStart w:id="13" w:name="_Toc166442013"/>
      <w:r>
        <w:rPr>
          <w:rFonts w:eastAsia="Times New Roman"/>
          <w:lang w:val="ro-RO" w:eastAsia="ro-RO"/>
        </w:rPr>
        <w:lastRenderedPageBreak/>
        <w:t>Pietrele la rinichi</w:t>
      </w:r>
      <w:r w:rsidR="004A7B86" w:rsidRPr="004A7B86">
        <w:t xml:space="preserve"> </w:t>
      </w:r>
      <w:r w:rsidR="004A7B86">
        <w:t>(</w:t>
      </w:r>
      <w:r w:rsidR="004A7B86" w:rsidRPr="004A7B86">
        <w:rPr>
          <w:rFonts w:eastAsia="Times New Roman"/>
          <w:lang w:val="ro-RO" w:eastAsia="ro-RO"/>
        </w:rPr>
        <w:t>nefrolitiaza</w:t>
      </w:r>
      <w:r w:rsidR="004A7B86">
        <w:rPr>
          <w:rFonts w:eastAsia="Times New Roman"/>
          <w:lang w:val="ro-RO" w:eastAsia="ro-RO"/>
        </w:rPr>
        <w:t>)</w:t>
      </w:r>
      <w:bookmarkEnd w:id="13"/>
    </w:p>
    <w:p w14:paraId="6E173B11" w14:textId="77777777" w:rsidR="004A7B86" w:rsidRDefault="004A7B86" w:rsidP="004A7B86">
      <w:p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14:paraId="36C61C88" w14:textId="77777777" w:rsidR="004A7B86" w:rsidRPr="004A7B86" w:rsidRDefault="004A7B86" w:rsidP="004A7B86">
      <w:pPr>
        <w:spacing w:after="0" w:line="240" w:lineRule="auto"/>
        <w:jc w:val="left"/>
        <w:rPr>
          <w:rFonts w:eastAsia="Times New Roman" w:cs="Times New Roman"/>
          <w:kern w:val="0"/>
          <w:szCs w:val="24"/>
          <w:lang w:val="ro-RO" w:eastAsia="ro-RO"/>
          <w14:ligatures w14:val="none"/>
        </w:rPr>
      </w:pPr>
    </w:p>
    <w:p w14:paraId="6034ED1F" w14:textId="69799AF2" w:rsidR="004A7B86" w:rsidRPr="004A7B86" w:rsidRDefault="004A7B86" w:rsidP="004A7B86">
      <w:pPr>
        <w:pStyle w:val="Heading3"/>
        <w:rPr>
          <w:rFonts w:eastAsia="Times New Roman"/>
          <w:lang w:val="ro-RO" w:eastAsia="ro-RO"/>
        </w:rPr>
      </w:pPr>
      <w:bookmarkStart w:id="14" w:name="_Toc166442014"/>
      <w:r w:rsidRPr="004A7B86">
        <w:rPr>
          <w:rFonts w:eastAsia="Times New Roman"/>
          <w:lang w:val="ro-RO" w:eastAsia="ro-RO"/>
        </w:rPr>
        <w:t>Ce sunt pietrele la rinichi</w:t>
      </w:r>
      <w:r>
        <w:rPr>
          <w:rFonts w:eastAsia="Times New Roman"/>
          <w:lang w:val="ro-RO" w:eastAsia="ro-RO"/>
        </w:rPr>
        <w:t>?</w:t>
      </w:r>
      <w:bookmarkEnd w:id="14"/>
    </w:p>
    <w:p w14:paraId="050FA594" w14:textId="23D3DFE4" w:rsidR="004A7B86" w:rsidRPr="004A7B86" w:rsidRDefault="004A7B86" w:rsidP="004A7B86">
      <w:p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Î</w:t>
      </w:r>
      <w:r w:rsidRPr="004A7B86">
        <w:rPr>
          <w:rFonts w:eastAsia="Times New Roman" w:cs="Times New Roman"/>
          <w:kern w:val="0"/>
          <w:szCs w:val="24"/>
          <w:lang w:val="ro-RO" w:eastAsia="ro-RO"/>
          <w14:ligatures w14:val="none"/>
        </w:rPr>
        <w:t>n majoritatea situatiilor, calculii renali sunt constituiti din:</w:t>
      </w:r>
    </w:p>
    <w:p w14:paraId="444FDC5B" w14:textId="77777777" w:rsidR="004A7B86" w:rsidRPr="004A7B86" w:rsidRDefault="004A7B86" w:rsidP="004A7B86">
      <w:pPr>
        <w:spacing w:after="0" w:line="240" w:lineRule="auto"/>
        <w:rPr>
          <w:rFonts w:eastAsia="Times New Roman" w:cs="Times New Roman"/>
          <w:kern w:val="0"/>
          <w:szCs w:val="24"/>
          <w:lang w:val="ro-RO" w:eastAsia="ro-RO"/>
          <w14:ligatures w14:val="none"/>
        </w:rPr>
      </w:pPr>
    </w:p>
    <w:p w14:paraId="46C574BC" w14:textId="38315DFE"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o</w:t>
      </w:r>
      <w:r w:rsidRPr="004A7B86">
        <w:rPr>
          <w:rFonts w:eastAsia="Times New Roman" w:cs="Times New Roman"/>
          <w:kern w:val="0"/>
          <w:szCs w:val="24"/>
          <w:lang w:val="ro-RO" w:eastAsia="ro-RO"/>
          <w14:ligatures w14:val="none"/>
        </w:rPr>
        <w:t>xalat de calciu</w:t>
      </w:r>
      <w:r>
        <w:rPr>
          <w:rFonts w:eastAsia="Times New Roman" w:cs="Times New Roman"/>
          <w:kern w:val="0"/>
          <w:szCs w:val="24"/>
          <w:lang w:val="ro-RO" w:eastAsia="ro-RO"/>
          <w14:ligatures w14:val="none"/>
        </w:rPr>
        <w:t>;</w:t>
      </w:r>
    </w:p>
    <w:p w14:paraId="201C3CCC" w14:textId="7BE55D81"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f</w:t>
      </w:r>
      <w:r w:rsidRPr="004A7B86">
        <w:rPr>
          <w:rFonts w:eastAsia="Times New Roman" w:cs="Times New Roman"/>
          <w:kern w:val="0"/>
          <w:szCs w:val="24"/>
          <w:lang w:val="ro-RO" w:eastAsia="ro-RO"/>
          <w14:ligatures w14:val="none"/>
        </w:rPr>
        <w:t>osfat de calciu</w:t>
      </w:r>
      <w:r>
        <w:rPr>
          <w:rFonts w:eastAsia="Times New Roman" w:cs="Times New Roman"/>
          <w:kern w:val="0"/>
          <w:szCs w:val="24"/>
          <w:lang w:val="ro-RO" w:eastAsia="ro-RO"/>
          <w14:ligatures w14:val="none"/>
        </w:rPr>
        <w:t>;</w:t>
      </w:r>
    </w:p>
    <w:p w14:paraId="7655122E" w14:textId="4CEEB011"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a</w:t>
      </w:r>
      <w:r w:rsidRPr="004A7B86">
        <w:rPr>
          <w:rFonts w:eastAsia="Times New Roman" w:cs="Times New Roman"/>
          <w:kern w:val="0"/>
          <w:szCs w:val="24"/>
          <w:lang w:val="ro-RO" w:eastAsia="ro-RO"/>
          <w14:ligatures w14:val="none"/>
        </w:rPr>
        <w:t>cid uric</w:t>
      </w:r>
      <w:r>
        <w:rPr>
          <w:rFonts w:eastAsia="Times New Roman" w:cs="Times New Roman"/>
          <w:kern w:val="0"/>
          <w:szCs w:val="24"/>
          <w:lang w:val="ro-RO" w:eastAsia="ro-RO"/>
          <w14:ligatures w14:val="none"/>
        </w:rPr>
        <w:t>;</w:t>
      </w:r>
    </w:p>
    <w:p w14:paraId="38A77821" w14:textId="41E3673B" w:rsid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f</w:t>
      </w:r>
      <w:r w:rsidRPr="004A7B86">
        <w:rPr>
          <w:rFonts w:eastAsia="Times New Roman" w:cs="Times New Roman"/>
          <w:kern w:val="0"/>
          <w:szCs w:val="24"/>
          <w:lang w:val="ro-RO" w:eastAsia="ro-RO"/>
          <w14:ligatures w14:val="none"/>
        </w:rPr>
        <w:t>osfat amoniaco-magnezian.</w:t>
      </w:r>
    </w:p>
    <w:p w14:paraId="68B1C36C" w14:textId="77777777" w:rsidR="004A7B86" w:rsidRPr="004A7B86" w:rsidRDefault="004A7B86" w:rsidP="004A7B86">
      <w:pPr>
        <w:pStyle w:val="ListParagraph"/>
        <w:spacing w:after="0" w:line="240" w:lineRule="auto"/>
        <w:rPr>
          <w:rFonts w:eastAsia="Times New Roman" w:cs="Times New Roman"/>
          <w:kern w:val="0"/>
          <w:szCs w:val="24"/>
          <w:lang w:val="ro-RO" w:eastAsia="ro-RO"/>
          <w14:ligatures w14:val="none"/>
        </w:rPr>
      </w:pPr>
    </w:p>
    <w:p w14:paraId="3EDFF86C" w14:textId="05FD61C8" w:rsidR="004A7B86" w:rsidRDefault="004A7B86" w:rsidP="004A7B86">
      <w:p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14:paraId="1835352F" w14:textId="77777777" w:rsidR="004A7B86" w:rsidRDefault="004A7B86" w:rsidP="004A7B86">
      <w:pPr>
        <w:spacing w:after="0" w:line="240" w:lineRule="auto"/>
        <w:rPr>
          <w:rFonts w:eastAsia="Times New Roman" w:cs="Times New Roman"/>
          <w:kern w:val="0"/>
          <w:szCs w:val="24"/>
          <w:lang w:val="ro-RO" w:eastAsia="ro-RO"/>
          <w14:ligatures w14:val="none"/>
        </w:rPr>
      </w:pPr>
    </w:p>
    <w:p w14:paraId="7118DEE2" w14:textId="6D75B7BC" w:rsidR="004A7B86" w:rsidRDefault="004A7B86" w:rsidP="004A7B86">
      <w:pPr>
        <w:spacing w:after="0" w:line="240" w:lineRule="auto"/>
        <w:rPr>
          <w:rFonts w:eastAsia="Times New Roman" w:cs="Times New Roman"/>
          <w:kern w:val="0"/>
          <w:szCs w:val="24"/>
          <w:lang w:eastAsia="ro-RO"/>
          <w14:ligatures w14:val="none"/>
        </w:rPr>
      </w:pPr>
      <w:r w:rsidRPr="004A7B86">
        <w:rPr>
          <w:rFonts w:eastAsia="Times New Roman" w:cs="Times New Roman"/>
          <w:kern w:val="0"/>
          <w:szCs w:val="24"/>
          <w:lang w:val="ro-RO" w:eastAsia="ro-RO"/>
          <w14:ligatures w14:val="none"/>
        </w:rPr>
        <w:t>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w:t>
      </w:r>
      <w:r>
        <w:rPr>
          <w:rFonts w:eastAsia="Times New Roman" w:cs="Times New Roman"/>
          <w:kern w:val="0"/>
          <w:szCs w:val="24"/>
          <w:lang w:val="ro-RO" w:eastAsia="ro-RO"/>
          <w14:ligatures w14:val="none"/>
        </w:rPr>
        <w:t>ț</w:t>
      </w:r>
      <w:r w:rsidRPr="004A7B86">
        <w:rPr>
          <w:rFonts w:eastAsia="Times New Roman" w:cs="Times New Roman"/>
          <w:kern w:val="0"/>
          <w:szCs w:val="24"/>
          <w:lang w:val="ro-RO" w:eastAsia="ro-RO"/>
          <w14:ligatures w14:val="none"/>
        </w:rPr>
        <w:t xml:space="preserve">ite sau cu aspect ramificat neregulat de tip coraliform, în funcție de locul în care se formează. Agregatele renale ocupă întregul bazinet al pietrei </w:t>
      </w:r>
      <w:r>
        <w:rPr>
          <w:rFonts w:eastAsia="Times New Roman" w:cs="Times New Roman"/>
          <w:kern w:val="0"/>
          <w:szCs w:val="24"/>
          <w:lang w:eastAsia="ro-RO"/>
          <w14:ligatures w14:val="none"/>
        </w:rPr>
        <w:t>[16].</w:t>
      </w:r>
    </w:p>
    <w:p w14:paraId="73EBDBDF" w14:textId="77777777" w:rsidR="004A7B86" w:rsidRPr="004A7B86" w:rsidRDefault="004A7B86" w:rsidP="004A7B86">
      <w:pPr>
        <w:spacing w:after="0" w:line="240" w:lineRule="auto"/>
        <w:rPr>
          <w:rFonts w:eastAsia="Times New Roman" w:cs="Times New Roman"/>
          <w:kern w:val="0"/>
          <w:szCs w:val="24"/>
          <w:lang w:eastAsia="ro-RO"/>
          <w14:ligatures w14:val="none"/>
        </w:rPr>
      </w:pPr>
    </w:p>
    <w:p w14:paraId="704FCA0D" w14:textId="77777777" w:rsidR="004A7B86" w:rsidRPr="004A7B86" w:rsidRDefault="004A7B86" w:rsidP="004A7B86">
      <w:pPr>
        <w:spacing w:after="0" w:line="240" w:lineRule="auto"/>
        <w:jc w:val="left"/>
        <w:rPr>
          <w:rFonts w:eastAsia="Times New Roman" w:cs="Times New Roman"/>
          <w:kern w:val="0"/>
          <w:szCs w:val="24"/>
          <w:lang w:val="ro-RO" w:eastAsia="ro-RO"/>
          <w14:ligatures w14:val="none"/>
        </w:rPr>
      </w:pPr>
    </w:p>
    <w:p w14:paraId="4AA7AB17" w14:textId="3D688B33" w:rsidR="00FC0C41" w:rsidRPr="00E91ED7" w:rsidRDefault="00275D6C" w:rsidP="00D27948">
      <w:pPr>
        <w:keepNext/>
        <w:jc w:val="center"/>
        <w:rPr>
          <w:rFonts w:cs="Times New Roman"/>
        </w:rPr>
      </w:pPr>
      <w:r>
        <w:rPr>
          <w:rFonts w:cs="Times New Roman"/>
          <w:noProof/>
        </w:rPr>
        <w:lastRenderedPageBreak/>
        <w:drawing>
          <wp:inline distT="0" distB="0" distL="0" distR="0" wp14:anchorId="6EB0E7C9" wp14:editId="68B7A8AD">
            <wp:extent cx="5943600" cy="4453255"/>
            <wp:effectExtent l="0" t="0" r="0" b="0"/>
            <wp:docPr id="981258772"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3255"/>
                    </a:xfrm>
                    <a:prstGeom prst="rect">
                      <a:avLst/>
                    </a:prstGeom>
                  </pic:spPr>
                </pic:pic>
              </a:graphicData>
            </a:graphic>
          </wp:inline>
        </w:drawing>
      </w:r>
    </w:p>
    <w:p w14:paraId="7D5E3F72" w14:textId="3296D0F0" w:rsidR="00FC0C41" w:rsidRDefault="00FC0C41" w:rsidP="00D27948">
      <w:pPr>
        <w:pStyle w:val="Caption"/>
        <w:jc w:val="center"/>
        <w:rPr>
          <w:rFonts w:cs="Times New Roman"/>
        </w:rPr>
      </w:pPr>
      <w:r w:rsidRPr="00E91ED7">
        <w:rPr>
          <w:rFonts w:cs="Times New Roman"/>
          <w:lang w:val="ro-RO" w:eastAsia="ro-RO"/>
        </w:rPr>
        <w:fldChar w:fldCharType="begin"/>
      </w:r>
      <w:r w:rsidRPr="00E91ED7">
        <w:rPr>
          <w:rFonts w:cs="Times New Roman"/>
          <w:lang w:val="ro-RO" w:eastAsia="ro-RO"/>
        </w:rPr>
        <w:instrText xml:space="preserve"> SEQ Figură \* ARABIC </w:instrText>
      </w:r>
      <w:r w:rsidRPr="00E91ED7">
        <w:rPr>
          <w:rFonts w:cs="Times New Roman"/>
          <w:lang w:val="ro-RO" w:eastAsia="ro-RO"/>
        </w:rPr>
        <w:fldChar w:fldCharType="separate"/>
      </w:r>
      <w:r w:rsidR="00B622E4">
        <w:rPr>
          <w:rFonts w:cs="Times New Roman"/>
          <w:noProof/>
          <w:lang w:val="ro-RO" w:eastAsia="ro-RO"/>
        </w:rPr>
        <w:t>3</w:t>
      </w:r>
      <w:r w:rsidRPr="00E91ED7">
        <w:rPr>
          <w:rFonts w:cs="Times New Roman"/>
          <w:lang w:val="ro-RO" w:eastAsia="ro-RO"/>
        </w:rPr>
        <w:fldChar w:fldCharType="end"/>
      </w:r>
      <w:r w:rsidRPr="00E91ED7">
        <w:rPr>
          <w:rFonts w:cs="Times New Roman"/>
        </w:rPr>
        <w:t>. Pietre la rinichi</w:t>
      </w:r>
    </w:p>
    <w:p w14:paraId="662B1EE6" w14:textId="77777777" w:rsidR="004A7B86" w:rsidRDefault="004A7B86" w:rsidP="004A7B86"/>
    <w:p w14:paraId="7864FEEE" w14:textId="4F31DC39" w:rsidR="000E3E11" w:rsidRDefault="004A7B86" w:rsidP="004A7B86">
      <w:pPr>
        <w:spacing w:after="0" w:line="240" w:lineRule="auto"/>
        <w:jc w:val="left"/>
        <w:rPr>
          <w:rStyle w:val="Heading3Char"/>
        </w:rPr>
      </w:pPr>
      <w:bookmarkStart w:id="15" w:name="_Toc166442015"/>
      <w:r w:rsidRPr="004A7B86">
        <w:rPr>
          <w:rStyle w:val="Heading3Char"/>
        </w:rPr>
        <w:t>Cauzele aparițiilor pietrelor la rinichi</w:t>
      </w:r>
      <w:bookmarkEnd w:id="15"/>
    </w:p>
    <w:p w14:paraId="6EF1F990" w14:textId="77777777" w:rsidR="000E3E11" w:rsidRP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14:paraId="53FFEA92" w14:textId="77777777" w:rsidR="000E3E11" w:rsidRPr="000E3E11" w:rsidRDefault="000E3E11" w:rsidP="000E3E11">
      <w:pPr>
        <w:spacing w:after="0" w:line="240" w:lineRule="auto"/>
        <w:rPr>
          <w:rFonts w:eastAsia="Times New Roman" w:cs="Times New Roman"/>
          <w:kern w:val="0"/>
          <w:szCs w:val="24"/>
          <w:lang w:val="ro-RO" w:eastAsia="ro-RO"/>
          <w14:ligatures w14:val="none"/>
        </w:rPr>
      </w:pPr>
    </w:p>
    <w:p w14:paraId="49D6AA10" w14:textId="1BD6B430" w:rsid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Majoritatea pietrelor sunt create atunci când calciul este amestecat cu una sau două substanțe diferite: fosfor sau oxalat. Acidul uric, care este produs atunci când organismul metabolizează proteina, este o altă sursă de formare a pietrelor [17].</w:t>
      </w:r>
    </w:p>
    <w:p w14:paraId="1ACCDEB7" w14:textId="5D3CBFC8" w:rsidR="004A7B86" w:rsidRPr="004A7B86" w:rsidRDefault="004A7B86" w:rsidP="000E3E11">
      <w:pPr>
        <w:spacing w:after="0" w:line="240" w:lineRule="auto"/>
        <w:rPr>
          <w:rFonts w:eastAsiaTheme="majorEastAsia" w:cstheme="majorBidi"/>
          <w:color w:val="365F91" w:themeColor="accent1" w:themeShade="BF"/>
          <w:sz w:val="28"/>
          <w:szCs w:val="28"/>
        </w:rPr>
      </w:pPr>
      <w:r w:rsidRPr="004A7B86">
        <w:rPr>
          <w:rFonts w:eastAsia="Times New Roman" w:cs="Times New Roman"/>
          <w:kern w:val="0"/>
          <w:szCs w:val="24"/>
          <w:lang w:val="ro-RO" w:eastAsia="ro-RO"/>
          <w14:ligatures w14:val="none"/>
        </w:rPr>
        <w:br/>
        <w:t xml:space="preserve">Factorii care </w:t>
      </w:r>
      <w:r w:rsidR="000E3E11">
        <w:rPr>
          <w:rFonts w:eastAsia="Times New Roman" w:cs="Times New Roman"/>
          <w:kern w:val="0"/>
          <w:szCs w:val="24"/>
          <w:lang w:val="ro-RO" w:eastAsia="ro-RO"/>
          <w14:ligatures w14:val="none"/>
        </w:rPr>
        <w:t>pot</w:t>
      </w:r>
      <w:r w:rsidRPr="004A7B86">
        <w:rPr>
          <w:rFonts w:eastAsia="Times New Roman" w:cs="Times New Roman"/>
          <w:kern w:val="0"/>
          <w:szCs w:val="24"/>
          <w:lang w:val="ro-RO" w:eastAsia="ro-RO"/>
          <w14:ligatures w14:val="none"/>
        </w:rPr>
        <w:t xml:space="preserve"> provo</w:t>
      </w:r>
      <w:r w:rsidR="000E3E11">
        <w:rPr>
          <w:rFonts w:eastAsia="Times New Roman" w:cs="Times New Roman"/>
          <w:kern w:val="0"/>
          <w:szCs w:val="24"/>
          <w:lang w:val="ro-RO" w:eastAsia="ro-RO"/>
          <w14:ligatures w14:val="none"/>
        </w:rPr>
        <w:t>ca</w:t>
      </w:r>
      <w:r w:rsidRPr="004A7B86">
        <w:rPr>
          <w:rFonts w:eastAsia="Times New Roman" w:cs="Times New Roman"/>
          <w:kern w:val="0"/>
          <w:szCs w:val="24"/>
          <w:lang w:val="ro-RO" w:eastAsia="ro-RO"/>
          <w14:ligatures w14:val="none"/>
        </w:rPr>
        <w:t xml:space="preserve"> procese în formarea calculilor renali sunt: </w:t>
      </w:r>
    </w:p>
    <w:p w14:paraId="4088CAAD" w14:textId="77777777" w:rsidR="004A7B86" w:rsidRDefault="004A7B86" w:rsidP="004A7B86">
      <w:pPr>
        <w:spacing w:after="0" w:line="240" w:lineRule="auto"/>
        <w:rPr>
          <w:rFonts w:eastAsia="Times New Roman" w:cs="Times New Roman"/>
          <w:kern w:val="0"/>
          <w:szCs w:val="24"/>
          <w:lang w:val="ro-RO" w:eastAsia="ro-RO"/>
          <w14:ligatures w14:val="none"/>
        </w:rPr>
      </w:pPr>
    </w:p>
    <w:p w14:paraId="5AD43187" w14:textId="77777777" w:rsidR="004A7B86" w:rsidRPr="004A7B86" w:rsidRDefault="004A7B86" w:rsidP="004A7B86">
      <w:pPr>
        <w:pStyle w:val="ListParagraph"/>
        <w:numPr>
          <w:ilvl w:val="0"/>
          <w:numId w:val="22"/>
        </w:num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Aportul insuficient de lichide</w:t>
      </w:r>
    </w:p>
    <w:p w14:paraId="197CEA5A" w14:textId="77777777" w:rsidR="004A7B86" w:rsidRPr="004A7B86" w:rsidRDefault="004A7B86" w:rsidP="004A7B86">
      <w:pPr>
        <w:pStyle w:val="ListParagraph"/>
        <w:numPr>
          <w:ilvl w:val="0"/>
          <w:numId w:val="21"/>
        </w:num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 xml:space="preserve">Concentrația crescută de ioni din urina </w:t>
      </w:r>
    </w:p>
    <w:p w14:paraId="68373E28" w14:textId="77777777" w:rsidR="004A7B86" w:rsidRPr="004A7B86" w:rsidRDefault="004A7B86" w:rsidP="004A7B86">
      <w:pPr>
        <w:pStyle w:val="ListParagraph"/>
        <w:numPr>
          <w:ilvl w:val="0"/>
          <w:numId w:val="21"/>
        </w:num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 xml:space="preserve">pH-ul urinar scăzut </w:t>
      </w:r>
    </w:p>
    <w:p w14:paraId="73526CD5" w14:textId="2A587EF7" w:rsidR="004A7B86" w:rsidRPr="000E3E11" w:rsidRDefault="004A7B86" w:rsidP="000E3E11">
      <w:pPr>
        <w:pStyle w:val="ListParagraph"/>
        <w:numPr>
          <w:ilvl w:val="0"/>
          <w:numId w:val="21"/>
        </w:numPr>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lastRenderedPageBreak/>
        <w:t>Reducerea substantelor care inhiba in mod fiziologic agregarea cristalelor - citrat, magneziu si mucoproteinele Tamm-Horsfall.</w:t>
      </w:r>
    </w:p>
    <w:p w14:paraId="30E69050" w14:textId="2E75F2EE" w:rsidR="000E3E11" w:rsidRDefault="000E3E11" w:rsidP="000E3E11">
      <w:r>
        <w:t>Următorii factori de risc contribuie la apariția calculilor renali:</w:t>
      </w:r>
    </w:p>
    <w:p w14:paraId="49EEC4A8" w14:textId="77777777" w:rsidR="000E3E11" w:rsidRDefault="000E3E11" w:rsidP="000E3E11">
      <w:pPr>
        <w:pStyle w:val="ListParagraph"/>
        <w:numPr>
          <w:ilvl w:val="0"/>
          <w:numId w:val="24"/>
        </w:numPr>
      </w:pPr>
      <w:r>
        <w:t>Antecedentele personale sau familiale de litiază renală: persoanele care au o astfel de boală în familie sunt de trei ori mai susceptibile de a dezvolta această afecțiune.</w:t>
      </w:r>
    </w:p>
    <w:p w14:paraId="2ACC5D2B" w14:textId="2713F346" w:rsidR="000E3E11" w:rsidRDefault="000E3E11" w:rsidP="000E3E11">
      <w:pPr>
        <w:pStyle w:val="ListParagraph"/>
        <w:numPr>
          <w:ilvl w:val="0"/>
          <w:numId w:val="24"/>
        </w:numPr>
      </w:pPr>
      <w:r>
        <w:t xml:space="preserve">Deshidratarea: riscul de a dezvolta calculi renali crește dacă consumă o cantitate insuficientă de lichide pe parcursul zilei. </w:t>
      </w:r>
    </w:p>
    <w:p w14:paraId="32812C9D" w14:textId="77777777" w:rsidR="000E3E11" w:rsidRDefault="000E3E11" w:rsidP="000E3E11">
      <w:pPr>
        <w:pStyle w:val="ListParagraph"/>
        <w:numPr>
          <w:ilvl w:val="0"/>
          <w:numId w:val="24"/>
        </w:numPr>
      </w:pPr>
      <w: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14:paraId="39F4BC14" w14:textId="77777777" w:rsidR="000E3E11" w:rsidRDefault="000E3E11" w:rsidP="000E3E11">
      <w:pPr>
        <w:pStyle w:val="ListParagraph"/>
        <w:numPr>
          <w:ilvl w:val="0"/>
          <w:numId w:val="24"/>
        </w:numPr>
      </w:pPr>
      <w:r>
        <w:t>Interventiile chirurgicale gastrice: bypassul gastric, intestinul iritabil si diareea cronica pot determina aparitia modificarilor la nivelul proceselor de reabsorbtie intestinala ale sarurilor de calciu, crescand riscul de aparitie al litiazei renale</w:t>
      </w:r>
    </w:p>
    <w:p w14:paraId="7CE0149E" w14:textId="77777777" w:rsidR="000E3E11" w:rsidRDefault="000E3E11" w:rsidP="000E3E11">
      <w:pPr>
        <w:pStyle w:val="ListParagraph"/>
        <w:numPr>
          <w:ilvl w:val="0"/>
          <w:numId w:val="24"/>
        </w:numPr>
      </w:pPr>
      <w:r>
        <w:t>Alte afectiuni medicale asociate in mod frecvent cu nefrolitiaza: acidoza tubulara, cistinuria, hiperparatiroidismul si infectiile urinare recurente, favorizeaza initierea proceselor de formare ale calculilor renali</w:t>
      </w:r>
    </w:p>
    <w:p w14:paraId="7C69498C" w14:textId="6830AEF2" w:rsidR="000E3E11" w:rsidRDefault="000E3E11" w:rsidP="000E3E11">
      <w:pPr>
        <w:pStyle w:val="ListParagraph"/>
        <w:numPr>
          <w:ilvl w:val="0"/>
          <w:numId w:val="24"/>
        </w:numPr>
      </w:pPr>
      <w: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Pr>
          <w:lang w:val="ro-RO"/>
        </w:rPr>
        <w:t>16</w:t>
      </w:r>
      <w:r>
        <w:t>].</w:t>
      </w:r>
    </w:p>
    <w:p w14:paraId="119BB7C8" w14:textId="77777777" w:rsidR="000E3E11" w:rsidRDefault="000E3E11" w:rsidP="000E3E11"/>
    <w:p w14:paraId="59148CBB" w14:textId="79B1157E" w:rsidR="000E3E11" w:rsidRDefault="000E3E11" w:rsidP="000E3E11">
      <w:pPr>
        <w:pStyle w:val="Heading3"/>
      </w:pPr>
      <w:bookmarkStart w:id="16" w:name="_Toc166442016"/>
      <w:r>
        <w:t>Simptomele pietrelor la rinichi</w:t>
      </w:r>
      <w:bookmarkEnd w:id="16"/>
    </w:p>
    <w:p w14:paraId="2219A803" w14:textId="77777777" w:rsidR="000E3E11" w:rsidRP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14:paraId="4D4F505C" w14:textId="77777777" w:rsidR="000E3E11" w:rsidRPr="000E3E11" w:rsidRDefault="000E3E11" w:rsidP="000E3E11">
      <w:pPr>
        <w:spacing w:after="0" w:line="240" w:lineRule="auto"/>
        <w:rPr>
          <w:rFonts w:eastAsia="Times New Roman" w:cs="Times New Roman"/>
          <w:kern w:val="0"/>
          <w:szCs w:val="24"/>
          <w:lang w:val="ro-RO" w:eastAsia="ro-RO"/>
          <w14:ligatures w14:val="none"/>
        </w:rPr>
      </w:pPr>
    </w:p>
    <w:p w14:paraId="76CAA805" w14:textId="77777777" w:rsidR="000E3E11" w:rsidRP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Migrarea calculilor renali poate provoca, pe lângă sindromul algic (durere):</w:t>
      </w:r>
    </w:p>
    <w:p w14:paraId="579CB669" w14:textId="77777777" w:rsidR="000E3E11" w:rsidRPr="000E3E11" w:rsidRDefault="000E3E11" w:rsidP="000E3E11">
      <w:pPr>
        <w:spacing w:after="0" w:line="240" w:lineRule="auto"/>
        <w:rPr>
          <w:rFonts w:eastAsia="Times New Roman" w:cs="Times New Roman"/>
          <w:kern w:val="0"/>
          <w:szCs w:val="24"/>
          <w:lang w:val="ro-RO" w:eastAsia="ro-RO"/>
          <w14:ligatures w14:val="none"/>
        </w:rPr>
      </w:pPr>
    </w:p>
    <w:p w14:paraId="446DC4DB" w14:textId="4042E758" w:rsidR="000E3E11" w:rsidRDefault="000E3E11" w:rsidP="000E3E11">
      <w:pPr>
        <w:pStyle w:val="ListParagraph"/>
        <w:numPr>
          <w:ilvl w:val="0"/>
          <w:numId w:val="25"/>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n</w:t>
      </w:r>
      <w:r w:rsidRPr="000E3E11">
        <w:rPr>
          <w:rFonts w:eastAsia="Times New Roman" w:cs="Times New Roman"/>
          <w:kern w:val="0"/>
          <w:szCs w:val="24"/>
          <w:lang w:val="ro-RO" w:eastAsia="ro-RO"/>
          <w14:ligatures w14:val="none"/>
        </w:rPr>
        <w:t>evoie urgentă de urinare, greață și vărsături</w:t>
      </w:r>
      <w:r>
        <w:rPr>
          <w:rFonts w:eastAsia="Times New Roman" w:cs="Times New Roman"/>
          <w:kern w:val="0"/>
          <w:szCs w:val="24"/>
          <w:lang w:val="ro-RO" w:eastAsia="ro-RO"/>
          <w14:ligatures w14:val="none"/>
        </w:rPr>
        <w:t>;</w:t>
      </w:r>
    </w:p>
    <w:p w14:paraId="3F3ABD48" w14:textId="6351936D" w:rsidR="000E3E11" w:rsidRDefault="000E3E11" w:rsidP="000E3E11">
      <w:pPr>
        <w:pStyle w:val="ListParagraph"/>
        <w:numPr>
          <w:ilvl w:val="0"/>
          <w:numId w:val="25"/>
        </w:num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febră care poate fi însoțită de frisoane</w:t>
      </w:r>
      <w:r>
        <w:rPr>
          <w:rFonts w:eastAsia="Times New Roman" w:cs="Times New Roman"/>
          <w:kern w:val="0"/>
          <w:szCs w:val="24"/>
          <w:lang w:val="ro-RO" w:eastAsia="ro-RO"/>
          <w14:ligatures w14:val="none"/>
        </w:rPr>
        <w:t>;</w:t>
      </w:r>
    </w:p>
    <w:p w14:paraId="3CB3C06B" w14:textId="3851C632" w:rsidR="000E3E11" w:rsidRPr="000E3E11" w:rsidRDefault="000E3E11" w:rsidP="000E3E11">
      <w:pPr>
        <w:pStyle w:val="ListParagraph"/>
        <w:numPr>
          <w:ilvl w:val="0"/>
          <w:numId w:val="25"/>
        </w:num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emisii de urini hiperchrome cu miros și aspect tulbure</w:t>
      </w:r>
      <w:r>
        <w:rPr>
          <w:rFonts w:eastAsia="Times New Roman" w:cs="Times New Roman"/>
          <w:kern w:val="0"/>
          <w:szCs w:val="24"/>
          <w:lang w:val="ro-RO" w:eastAsia="ro-RO"/>
          <w14:ligatures w14:val="none"/>
        </w:rPr>
        <w:t xml:space="preserve"> </w:t>
      </w:r>
      <w:r>
        <w:t>[</w:t>
      </w:r>
      <w:r>
        <w:rPr>
          <w:lang w:val="ro-RO"/>
        </w:rPr>
        <w:t>16</w:t>
      </w:r>
      <w:r>
        <w:t>]</w:t>
      </w:r>
      <w:r w:rsidRPr="000E3E11">
        <w:rPr>
          <w:rFonts w:eastAsia="Times New Roman" w:cs="Times New Roman"/>
          <w:kern w:val="0"/>
          <w:szCs w:val="24"/>
          <w:lang w:val="ro-RO" w:eastAsia="ro-RO"/>
          <w14:ligatures w14:val="none"/>
        </w:rPr>
        <w:t>.</w:t>
      </w:r>
    </w:p>
    <w:p w14:paraId="2E9BB1D0" w14:textId="77777777" w:rsidR="000E3E11" w:rsidRDefault="000E3E11" w:rsidP="000E3E11"/>
    <w:p w14:paraId="48C95BB0" w14:textId="71E39325" w:rsidR="000E3E11" w:rsidRDefault="000E3E11" w:rsidP="000E3E11">
      <w:pPr>
        <w:pStyle w:val="Heading3"/>
      </w:pPr>
      <w:bookmarkStart w:id="17" w:name="_Toc166442017"/>
      <w:r>
        <w:lastRenderedPageBreak/>
        <w:t>Metode de diagnosticare al pietrelor la rinichi</w:t>
      </w:r>
      <w:bookmarkEnd w:id="17"/>
    </w:p>
    <w:p w14:paraId="46EB8355" w14:textId="3896B518" w:rsidR="000E3E11" w:rsidRDefault="000E3E11" w:rsidP="000E3E11">
      <w:pPr>
        <w:spacing w:after="0" w:line="240" w:lineRule="auto"/>
        <w:jc w:val="left"/>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Este recomandat</w:t>
      </w:r>
      <w:r>
        <w:rPr>
          <w:rFonts w:eastAsia="Times New Roman" w:cs="Times New Roman"/>
          <w:kern w:val="0"/>
          <w:szCs w:val="24"/>
          <w:lang w:val="ro-RO" w:eastAsia="ro-RO"/>
          <w14:ligatures w14:val="none"/>
        </w:rPr>
        <w:t>ă</w:t>
      </w:r>
      <w:r w:rsidRPr="000E3E11">
        <w:rPr>
          <w:rFonts w:eastAsia="Times New Roman" w:cs="Times New Roman"/>
          <w:kern w:val="0"/>
          <w:szCs w:val="24"/>
          <w:lang w:val="ro-RO" w:eastAsia="ro-RO"/>
          <w14:ligatures w14:val="none"/>
        </w:rPr>
        <w:t xml:space="preserve"> </w:t>
      </w:r>
      <w:r>
        <w:rPr>
          <w:rFonts w:eastAsia="Times New Roman" w:cs="Times New Roman"/>
          <w:kern w:val="0"/>
          <w:szCs w:val="24"/>
          <w:lang w:val="ro-RO" w:eastAsia="ro-RO"/>
          <w14:ligatures w14:val="none"/>
        </w:rPr>
        <w:t>adresarea</w:t>
      </w:r>
      <w:r w:rsidRPr="000E3E11">
        <w:rPr>
          <w:rFonts w:eastAsia="Times New Roman" w:cs="Times New Roman"/>
          <w:kern w:val="0"/>
          <w:szCs w:val="24"/>
          <w:lang w:val="ro-RO" w:eastAsia="ro-RO"/>
          <w14:ligatures w14:val="none"/>
        </w:rPr>
        <w:t xml:space="preserve"> unui medic pentru examinare dacă simptomele indică posibilitatea prezenței pietrelor la rinichi. </w:t>
      </w:r>
      <w:r>
        <w:rPr>
          <w:rFonts w:eastAsia="Times New Roman" w:cs="Times New Roman"/>
          <w:kern w:val="0"/>
          <w:szCs w:val="24"/>
          <w:lang w:val="ro-RO" w:eastAsia="ro-RO"/>
          <w14:ligatures w14:val="none"/>
        </w:rPr>
        <w:t>Următoarele metode de diagnosticare pot da roade</w:t>
      </w:r>
      <w:r w:rsidRPr="000E3E11">
        <w:rPr>
          <w:rFonts w:eastAsia="Times New Roman" w:cs="Times New Roman"/>
          <w:kern w:val="0"/>
          <w:szCs w:val="24"/>
          <w:lang w:val="ro-RO" w:eastAsia="ro-RO"/>
          <w14:ligatures w14:val="none"/>
        </w:rPr>
        <w:t>:</w:t>
      </w:r>
    </w:p>
    <w:p w14:paraId="53B9D30A" w14:textId="77777777" w:rsidR="000E3E11" w:rsidRDefault="000E3E11" w:rsidP="000E3E11">
      <w:pPr>
        <w:spacing w:after="0" w:line="240" w:lineRule="auto"/>
        <w:jc w:val="left"/>
        <w:rPr>
          <w:rFonts w:eastAsia="Times New Roman" w:cs="Times New Roman"/>
          <w:kern w:val="0"/>
          <w:szCs w:val="24"/>
          <w:lang w:val="ro-RO" w:eastAsia="ro-RO"/>
          <w14:ligatures w14:val="none"/>
        </w:rPr>
      </w:pPr>
    </w:p>
    <w:p w14:paraId="6E43F094" w14:textId="245351DF" w:rsidR="000E3E11" w:rsidRDefault="000E3E11" w:rsidP="000E3E11">
      <w:pPr>
        <w:pStyle w:val="ListParagraph"/>
        <w:numPr>
          <w:ilvl w:val="0"/>
          <w:numId w:val="26"/>
        </w:numPr>
        <w:spacing w:after="0" w:line="240" w:lineRule="auto"/>
        <w:jc w:val="left"/>
      </w:pPr>
      <w:r>
        <w:t>analize ale urinei: analiza urinei necesită recoltarea urinei pe o perioadă de 24 de ore. În urma analizei, se determină dacă organismul elimină prea multe minerale, ceea ce va provoca formarea pietrelor. Ocazional, este necesară recoltarea de urină timp de 48 de ore;</w:t>
      </w:r>
    </w:p>
    <w:p w14:paraId="7F1061EC" w14:textId="77777777" w:rsidR="000E3E11" w:rsidRPr="000E3E11" w:rsidRDefault="000E3E11" w:rsidP="000E3E11">
      <w:pPr>
        <w:pStyle w:val="ListParagraph"/>
        <w:spacing w:after="0" w:line="240" w:lineRule="auto"/>
        <w:jc w:val="left"/>
      </w:pPr>
    </w:p>
    <w:p w14:paraId="40534362" w14:textId="390016F7" w:rsidR="000E3E11" w:rsidRDefault="000E3E11" w:rsidP="000E3E11">
      <w:pPr>
        <w:pStyle w:val="ListParagraph"/>
        <w:numPr>
          <w:ilvl w:val="0"/>
          <w:numId w:val="26"/>
        </w:numPr>
      </w:pPr>
      <w:r>
        <w:t>testele de sange pot determina dacă există cantități mari de calciu sau acid uric în sange. În cazul în care acest nivel crește, vor fi necesare teste suplimentare pentru a diagnostica pietrele la rinichi sau alte afecțiuni;</w:t>
      </w:r>
    </w:p>
    <w:p w14:paraId="61B3D5D5" w14:textId="77777777" w:rsidR="000E3E11" w:rsidRDefault="000E3E11" w:rsidP="000E3E11">
      <w:pPr>
        <w:pStyle w:val="ListParagraph"/>
      </w:pPr>
    </w:p>
    <w:p w14:paraId="1DF68677" w14:textId="00BEDAD2" w:rsidR="000E3E11" w:rsidRDefault="000E3E11" w:rsidP="000E3E11">
      <w:pPr>
        <w:pStyle w:val="ListParagraph"/>
        <w:numPr>
          <w:ilvl w:val="0"/>
          <w:numId w:val="26"/>
        </w:numPr>
      </w:pPr>
      <w:r>
        <w:t>testele de imagistica: oferă o imagine detaliată a pietrelor și a locului în care se află în tractul urinar. O imagine asupra pietrelor de mici dimensiuni poate fi furnizată prin testarea cu tomografia computerizată (CT);</w:t>
      </w:r>
    </w:p>
    <w:p w14:paraId="5ED14951" w14:textId="77777777" w:rsidR="000E3E11" w:rsidRDefault="000E3E11" w:rsidP="000E3E11">
      <w:pPr>
        <w:pStyle w:val="ListParagraph"/>
      </w:pPr>
    </w:p>
    <w:p w14:paraId="60EAD5FD" w14:textId="3AFF8D47" w:rsidR="000E3E11" w:rsidRDefault="000E3E11" w:rsidP="000E3E11">
      <w:pPr>
        <w:pStyle w:val="ListParagraph"/>
        <w:numPr>
          <w:ilvl w:val="0"/>
          <w:numId w:val="26"/>
        </w:numPr>
      </w:pPr>
      <w:r>
        <w:t>radiografia este un test neinvaziv care este folosit frecvent pentru a diagnostica pietrele la rinichi [17].</w:t>
      </w:r>
    </w:p>
    <w:p w14:paraId="24C2D179" w14:textId="77777777" w:rsidR="000E3E11" w:rsidRDefault="000E3E11" w:rsidP="000E3E11">
      <w:pPr>
        <w:ind w:left="360"/>
      </w:pPr>
    </w:p>
    <w:p w14:paraId="43447B0E" w14:textId="77777777" w:rsidR="000E3E11" w:rsidRDefault="000E3E11" w:rsidP="000E3E11">
      <w:pPr>
        <w:pStyle w:val="Heading3"/>
      </w:pPr>
      <w:bookmarkStart w:id="18" w:name="_Toc166442018"/>
      <w:r>
        <w:t>Tratament pietre la rinichi</w:t>
      </w:r>
      <w:bookmarkEnd w:id="18"/>
    </w:p>
    <w:p w14:paraId="052429DE" w14:textId="3909C667" w:rsidR="000E3E11" w:rsidRDefault="000E3E11" w:rsidP="000E3E11">
      <w:r>
        <w:t>Cel mai bun tratament pentru pietrele la rinichi, cunoscute și sub numele de litiază renală, este dificil de determinat. În timp ce pietrele renale mai mari necesită medicamente sau chiar intervenții chirurgicale, calculii renali mai mici pot fi eliminați cu lichide</w:t>
      </w:r>
      <w:r w:rsidR="005F5A11">
        <w:t xml:space="preserve"> [17]</w:t>
      </w:r>
      <w:r>
        <w:t>.</w:t>
      </w:r>
    </w:p>
    <w:p w14:paraId="02E2B314" w14:textId="77777777" w:rsidR="000E3E11" w:rsidRDefault="000E3E11" w:rsidP="000E3E11"/>
    <w:p w14:paraId="793FB2FA" w14:textId="483F5844" w:rsidR="001A5E38" w:rsidRDefault="001A5E38" w:rsidP="001A5E38">
      <w:pPr>
        <w:pStyle w:val="Heading2"/>
      </w:pPr>
      <w:bookmarkStart w:id="19" w:name="_Toc166442019"/>
      <w:r>
        <w:t>Învățare supervizată</w:t>
      </w:r>
      <w:bookmarkEnd w:id="19"/>
    </w:p>
    <w:p w14:paraId="017A19A6" w14:textId="1945278C" w:rsidR="001A5E38" w:rsidRDefault="001A5E38" w:rsidP="001A5E38">
      <w:r w:rsidRPr="001A5E38">
        <w:t xml:space="preserve">În domeniul învățării automate, învățarea </w:t>
      </w:r>
      <w:r>
        <w:t>supervizată</w:t>
      </w:r>
      <w:r w:rsidRPr="001A5E38">
        <w:t xml:space="preserve"> implică utilizarea seturilor de date etichetate pentru a antrena algoritmi de recunoaștere a tiparelor și de predicție a rezultatelor. </w:t>
      </w:r>
      <w:r>
        <w:t>A</w:t>
      </w:r>
      <w:r w:rsidRPr="001A5E38">
        <w:t xml:space="preserve">lgoritmii de învățare </w:t>
      </w:r>
      <w:r>
        <w:t>supervizată</w:t>
      </w:r>
      <w:r w:rsidRPr="001A5E38">
        <w:t xml:space="preserve"> primesc o </w:t>
      </w:r>
      <w:r>
        <w:t>datele</w:t>
      </w:r>
      <w:r w:rsidRPr="001A5E38">
        <w:t xml:space="preserve"> etichetat</w:t>
      </w:r>
      <w:r>
        <w:t>e de către experți umani</w:t>
      </w:r>
      <w:r w:rsidRPr="001A5E38">
        <w:t xml:space="preserve"> pentru a înțelege legătura dintre datele de intrare și cele de ieșire, spre deosebire de învățarea nesupravegheată</w:t>
      </w:r>
      <w:r>
        <w:t xml:space="preserve"> care constă în</w:t>
      </w:r>
      <w:r w:rsidR="0058197D">
        <w:t xml:space="preserve"> învățarea</w:t>
      </w:r>
      <w:r>
        <w:t xml:space="preserve"> </w:t>
      </w:r>
      <w:r w:rsidR="0058197D">
        <w:t>structurii</w:t>
      </w:r>
      <w:r>
        <w:t xml:space="preserve"> datelor de intrare</w:t>
      </w:r>
      <w:r w:rsidR="0058197D">
        <w:t xml:space="preserve"> </w:t>
      </w:r>
      <w:r w:rsidR="0058197D" w:rsidRPr="0058197D">
        <w:t>fără a primi instrucțiuni explicite</w:t>
      </w:r>
      <w:r>
        <w:t>.</w:t>
      </w:r>
    </w:p>
    <w:p w14:paraId="290F68BD" w14:textId="77777777" w:rsidR="000E1F3B" w:rsidRDefault="000E1F3B" w:rsidP="001A5E38"/>
    <w:p w14:paraId="4D6230E2" w14:textId="50225D31" w:rsidR="001A5E38" w:rsidRDefault="001A5E38" w:rsidP="001A5E38">
      <w:pPr>
        <w:pStyle w:val="Heading3"/>
      </w:pPr>
      <w:bookmarkStart w:id="20" w:name="_Toc166442020"/>
      <w:r>
        <w:t>Ce este învățarea supervizată?</w:t>
      </w:r>
      <w:bookmarkEnd w:id="20"/>
    </w:p>
    <w:p w14:paraId="7E792CC5" w14:textId="09E33E87" w:rsidR="001A5E38" w:rsidRDefault="005F5A11" w:rsidP="005F5A11">
      <w:r>
        <w:t xml:space="preserve">Paradigma de învățare numită învățare supervizată antrenează un model folosind date de intrare (cum ar fi un analizele urinei în cadrul aplicației din această lucrare) și o valoare de ieșire dorită, </w:t>
      </w:r>
      <w:r>
        <w:lastRenderedPageBreak/>
        <w:t xml:space="preserve">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[18]. Algoritmul va fi capabil să determine valorile de ieșire pentru evenimente pe care nu le-a </w:t>
      </w:r>
      <w:r>
        <w:rPr>
          <w:lang w:val="ro-RO"/>
        </w:rPr>
        <w:t>întâlnit în setul de date de antrenare</w:t>
      </w:r>
      <w:r>
        <w:t xml:space="preserve"> (cum ar fi un nou set de analize ale urinei). Aceasta înseamnă că sistemul</w:t>
      </w:r>
      <w:r w:rsidR="00AE197D">
        <w:t xml:space="preserve"> </w:t>
      </w:r>
      <w:r>
        <w:t>trebuie să facă generalizări din datele de instruire la scenarii necunoscute.</w:t>
      </w:r>
      <w:r w:rsidR="003D32BC">
        <w:t xml:space="preserve"> </w:t>
      </w:r>
      <w:r w:rsidR="0058197D">
        <w:t>Principalele t</w:t>
      </w:r>
      <w:r w:rsidR="003D32BC">
        <w:t>ipuri de învățare supervizată:</w:t>
      </w:r>
    </w:p>
    <w:p w14:paraId="1F672B74" w14:textId="7798E7D5" w:rsidR="0058197D" w:rsidRPr="0058197D" w:rsidRDefault="0058197D" w:rsidP="0058197D">
      <w:pPr>
        <w:pStyle w:val="ListParagraph"/>
        <w:numPr>
          <w:ilvl w:val="0"/>
          <w:numId w:val="29"/>
        </w:numPr>
        <w:jc w:val="left"/>
        <w:rPr>
          <w:rFonts w:eastAsia="Times New Roman" w:cs="Times New Roman"/>
          <w:kern w:val="0"/>
          <w:szCs w:val="24"/>
          <w:lang w:val="ro-RO" w:eastAsia="ro-RO"/>
          <w14:ligatures w14:val="none"/>
        </w:rPr>
      </w:pPr>
      <w:r w:rsidRPr="0058197D">
        <w:t xml:space="preserve">Clasificare: </w:t>
      </w:r>
      <w:r>
        <w:rPr>
          <w:rFonts w:eastAsia="Times New Roman" w:cs="Times New Roman"/>
          <w:kern w:val="0"/>
          <w:szCs w:val="24"/>
          <w:lang w:val="ro-RO" w:eastAsia="ro-RO"/>
          <w14:ligatures w14:val="none"/>
        </w:rPr>
        <w:t>î</w:t>
      </w:r>
      <w:r w:rsidRPr="0058197D">
        <w:rPr>
          <w:rFonts w:eastAsia="Times New Roman" w:cs="Times New Roman"/>
          <w:kern w:val="0"/>
          <w:szCs w:val="24"/>
          <w:lang w:val="ro-RO" w:eastAsia="ro-RO"/>
          <w14:ligatures w14:val="none"/>
        </w:rPr>
        <w:t>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w:t>
      </w:r>
      <w:r>
        <w:rPr>
          <w:rFonts w:eastAsia="Times New Roman" w:cs="Times New Roman"/>
          <w:kern w:val="0"/>
          <w:szCs w:val="24"/>
          <w:lang w:val="ro-RO" w:eastAsia="ro-RO"/>
          <w14:ligatures w14:val="none"/>
        </w:rPr>
        <w:t xml:space="preserve"> (în cazul aplicației din această lucrare, va fi prezisă prezența pietrelor la rinichi)</w:t>
      </w:r>
      <w:r w:rsidRPr="0058197D">
        <w:rPr>
          <w:rFonts w:eastAsia="Times New Roman" w:cs="Times New Roman"/>
          <w:kern w:val="0"/>
          <w:szCs w:val="24"/>
          <w:lang w:val="ro-RO" w:eastAsia="ro-RO"/>
          <w14:ligatures w14:val="none"/>
        </w:rPr>
        <w:t>.</w:t>
      </w:r>
    </w:p>
    <w:p w14:paraId="0EDF06C2" w14:textId="09D06E6E" w:rsidR="003D32BC" w:rsidRPr="001A5E38" w:rsidRDefault="0058197D" w:rsidP="0058197D">
      <w:pPr>
        <w:pStyle w:val="ListParagraph"/>
        <w:numPr>
          <w:ilvl w:val="0"/>
          <w:numId w:val="28"/>
        </w:numPr>
      </w:pPr>
      <w:r>
        <w:t>R</w:t>
      </w:r>
      <w:r w:rsidRPr="0058197D">
        <w:t>egresia</w:t>
      </w:r>
      <w:r>
        <w:t xml:space="preserve">: </w:t>
      </w:r>
      <w:r>
        <w:rPr>
          <w:lang w:val="ro-RO"/>
        </w:rPr>
        <w:t>în regresie,</w:t>
      </w:r>
      <w:r w:rsidRPr="0058197D">
        <w:t xml:space="preserve"> </w:t>
      </w:r>
      <w:r w:rsidRPr="0058197D">
        <w:rPr>
          <w:rFonts w:eastAsia="Times New Roman" w:cs="Times New Roman"/>
          <w:kern w:val="0"/>
          <w:szCs w:val="24"/>
          <w:lang w:val="ro-RO" w:eastAsia="ro-RO"/>
          <w14:ligatures w14:val="none"/>
        </w:rPr>
        <w:t xml:space="preserve">un algoritm este instruit </w:t>
      </w:r>
      <w:r w:rsidRPr="0058197D">
        <w:t xml:space="preserve">să </w:t>
      </w:r>
      <w:r>
        <w:t>prezică</w:t>
      </w:r>
      <w:r w:rsidRPr="0058197D">
        <w:t xml:space="preserve">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14:paraId="021D8D7C" w14:textId="77777777" w:rsidR="001A5E38" w:rsidRDefault="001A5E38" w:rsidP="000E3E11"/>
    <w:p w14:paraId="3D56C621" w14:textId="7AFB2D82" w:rsidR="00BA4DEB" w:rsidRDefault="000E3E11" w:rsidP="00BA4DEB">
      <w:pPr>
        <w:pStyle w:val="Heading2"/>
      </w:pPr>
      <w:bookmarkStart w:id="21" w:name="_Toc166442021"/>
      <w:r>
        <w:t>Implementare</w:t>
      </w:r>
      <w:bookmarkEnd w:id="21"/>
    </w:p>
    <w:p w14:paraId="665AFBCB" w14:textId="17151455" w:rsidR="00BA4DEB" w:rsidRDefault="00BA4DEB" w:rsidP="00BA4DEB">
      <w: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Proiectul este împărțit în 4 sub-directoare, </w:t>
      </w:r>
      <w:r w:rsidRPr="001018DE">
        <w:rPr>
          <w:b/>
          <w:bCs/>
        </w:rPr>
        <w:t>AgentsBehaviour</w:t>
      </w:r>
      <w:r>
        <w:t xml:space="preserve"> folosit pentru a implementa comportamentele agenților și funcționalitățile acestora, </w:t>
      </w:r>
      <w:r w:rsidRPr="001018DE">
        <w:rPr>
          <w:b/>
          <w:bCs/>
        </w:rPr>
        <w:t>AgentsGUI</w:t>
      </w:r>
      <w:r>
        <w:t xml:space="preserve"> pentru a integra tot ce ține de interfața fiecărui agent în parte, </w:t>
      </w:r>
      <w:r w:rsidRPr="001018DE">
        <w:rPr>
          <w:b/>
          <w:bCs/>
        </w:rPr>
        <w:t>AgentsStart</w:t>
      </w:r>
      <w:r>
        <w:t xml:space="preserve"> pentru a defini configurațiile fiecărui agent și a-l integra în mediul JADE. Directorul </w:t>
      </w:r>
      <w:r w:rsidRPr="001018DE">
        <w:rPr>
          <w:b/>
          <w:bCs/>
        </w:rPr>
        <w:t>Helpers</w:t>
      </w:r>
      <w:r>
        <w:t xml:space="preserve"> este folosit pentru funcții adiacente ce au fost folosite în definirea comportamentelor agenților</w:t>
      </w:r>
      <w:r w:rsidR="001018DE">
        <w:t xml:space="preserve"> și </w:t>
      </w:r>
      <w:r>
        <w:t>pentru gestionarea setului de date</w:t>
      </w:r>
      <w:r w:rsidR="001018DE">
        <w:t xml:space="preserve"> aflat într-un fișier denumit </w:t>
      </w:r>
      <w:r w:rsidR="001018DE" w:rsidRPr="001018DE">
        <w:rPr>
          <w:i/>
          <w:iCs/>
        </w:rPr>
        <w:t>urineAnalyses.csv</w:t>
      </w:r>
      <w:r w:rsidR="001018DE">
        <w:t>.</w:t>
      </w:r>
    </w:p>
    <w:p w14:paraId="061B7241" w14:textId="1C954E0B" w:rsidR="001F0889" w:rsidRDefault="00407DAC" w:rsidP="001F0889">
      <w:pPr>
        <w:keepNext/>
        <w:jc w:val="center"/>
      </w:pPr>
      <w:r w:rsidRPr="00407DAC">
        <w:rPr>
          <w:noProof/>
        </w:rPr>
        <w:lastRenderedPageBreak/>
        <w:drawing>
          <wp:inline distT="0" distB="0" distL="0" distR="0" wp14:anchorId="76C7625B" wp14:editId="225043D9">
            <wp:extent cx="5488740" cy="6873240"/>
            <wp:effectExtent l="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92023" cy="6877351"/>
                    </a:xfrm>
                    <a:prstGeom prst="rect">
                      <a:avLst/>
                    </a:prstGeom>
                  </pic:spPr>
                </pic:pic>
              </a:graphicData>
            </a:graphic>
          </wp:inline>
        </w:drawing>
      </w:r>
      <w:r w:rsidR="001F0889" w:rsidRPr="001F0889">
        <w:t xml:space="preserve">  </w:t>
      </w:r>
    </w:p>
    <w:p w14:paraId="4740CC85" w14:textId="5CB5BB22" w:rsidR="001F0889" w:rsidRDefault="001F0889" w:rsidP="001F0889">
      <w:pPr>
        <w:pStyle w:val="Caption"/>
        <w:jc w:val="center"/>
      </w:pPr>
      <w:r>
        <w:t>4. Structura proiectului</w:t>
      </w:r>
    </w:p>
    <w:p w14:paraId="635FC06C" w14:textId="3BF0C34A" w:rsidR="001F0889" w:rsidRPr="00BA4DEB" w:rsidRDefault="001F0889" w:rsidP="001F0889">
      <w:pPr>
        <w:jc w:val="center"/>
      </w:pPr>
    </w:p>
    <w:p w14:paraId="05DBA54C" w14:textId="5487DB76" w:rsidR="00BA4DEB" w:rsidRPr="00386367" w:rsidRDefault="00BA4DEB" w:rsidP="00386367">
      <w:pPr>
        <w:pStyle w:val="Heading3"/>
      </w:pPr>
      <w:bookmarkStart w:id="22" w:name="_Toc166442022"/>
      <w:r w:rsidRPr="00386367">
        <w:lastRenderedPageBreak/>
        <w:t>Setul de date</w:t>
      </w:r>
      <w:bookmarkEnd w:id="22"/>
    </w:p>
    <w:p w14:paraId="53FB9BC5" w14:textId="449D5686" w:rsidR="00A11057" w:rsidRPr="00E91ED7" w:rsidRDefault="00A11057" w:rsidP="000E3E11">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Pe baza analizei urinei, setul de date utilizat poate fi folosit pentru a prezice prezența pietrelor la rinichi.</w:t>
      </w:r>
      <w:r w:rsidR="000E3E11">
        <w:rPr>
          <w:rFonts w:eastAsia="Times New Roman" w:cs="Times New Roman"/>
          <w:kern w:val="0"/>
          <w:szCs w:val="24"/>
          <w:lang w:val="ro-RO" w:eastAsia="ro-RO"/>
          <w14:ligatures w14:val="none"/>
        </w:rPr>
        <w:t xml:space="preserve"> </w:t>
      </w:r>
      <w:r w:rsidRPr="00E91ED7">
        <w:rPr>
          <w:rFonts w:eastAsia="Times New Roman" w:cs="Times New Roman"/>
          <w:kern w:val="0"/>
          <w:szCs w:val="24"/>
          <w:lang w:val="ro-RO" w:eastAsia="ro-RO"/>
          <w14:ligatures w14:val="none"/>
        </w:rPr>
        <w:t>Au fost examinate 79 de probe de urină în încercarea de a stabili dacă anumite caracteristici fizice ale urinei ar putea fi asociate cu formarea de cristale de oxalat de calciu.</w:t>
      </w:r>
      <w:r w:rsidRPr="00E91ED7">
        <w:rPr>
          <w:rFonts w:eastAsia="Times New Roman" w:cs="Times New Roman"/>
          <w:kern w:val="0"/>
          <w:szCs w:val="24"/>
          <w:lang w:val="ro-RO" w:eastAsia="ro-RO"/>
          <w14:ligatures w14:val="none"/>
        </w:rPr>
        <w:br/>
        <w:t>Urina are șase caracteristici fizice</w:t>
      </w:r>
      <w:r w:rsidR="000E3E11">
        <w:rPr>
          <w:rFonts w:eastAsia="Times New Roman" w:cs="Times New Roman"/>
          <w:kern w:val="0"/>
          <w:szCs w:val="24"/>
          <w:lang w:val="ro-RO" w:eastAsia="ro-RO"/>
          <w14:ligatures w14:val="none"/>
        </w:rPr>
        <w:t xml:space="preserve"> folosite pentru a învăța rețeaua neuronală și a găsi forme pentru predicție</w:t>
      </w:r>
      <w:r w:rsidRPr="00E91ED7">
        <w:rPr>
          <w:rFonts w:eastAsia="Times New Roman" w:cs="Times New Roman"/>
          <w:kern w:val="0"/>
          <w:szCs w:val="24"/>
          <w:lang w:val="ro-RO" w:eastAsia="ro-RO"/>
          <w14:ligatures w14:val="none"/>
        </w:rPr>
        <w:t xml:space="preserve">: </w:t>
      </w:r>
    </w:p>
    <w:p w14:paraId="56803DD1" w14:textId="77777777"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bookmarkStart w:id="23" w:name="_Hlk166410077"/>
      <w:r w:rsidRPr="00E91ED7">
        <w:rPr>
          <w:rFonts w:eastAsia="Times New Roman" w:cs="Times New Roman"/>
          <w:kern w:val="0"/>
          <w:szCs w:val="24"/>
          <w:lang w:val="ro-RO" w:eastAsia="ro-RO"/>
          <w14:ligatures w14:val="none"/>
        </w:rPr>
        <w:t xml:space="preserve">densitatea specifică, sau gravitatea urinei în raport cu apa; </w:t>
      </w:r>
    </w:p>
    <w:p w14:paraId="71374F84" w14:textId="2D15CEF2"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pH-ul, care este logaritmul negativ al ionului de hidrogen; </w:t>
      </w:r>
    </w:p>
    <w:p w14:paraId="157A4FF6" w14:textId="77777777"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osmolaritatea (mOsm), o unitate care este folosită în chimia fizică, dar nu în biologie și medicină. Osmolaritatea este proporțională cu concentrația de molecule în soluție;</w:t>
      </w:r>
    </w:p>
    <w:p w14:paraId="731199D1" w14:textId="77777777"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conductivitatea. Un Mho este egal cu un Ohm. Conducția este proporțională cu concentrația de substanțe încărcate cu ioni prezente în soluție;</w:t>
      </w:r>
      <w:r w:rsidRPr="00E91ED7">
        <w:rPr>
          <w:rFonts w:cs="Times New Roman"/>
        </w:rPr>
        <w:t xml:space="preserve"> </w:t>
      </w:r>
    </w:p>
    <w:p w14:paraId="0BAD93B5" w14:textId="6C527679"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nivelul de uree în milimoli/litru;</w:t>
      </w:r>
    </w:p>
    <w:p w14:paraId="709584EA" w14:textId="2F799A75"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nivelul de calciu (CALC) în milimoli/litru. </w:t>
      </w:r>
      <w:bookmarkEnd w:id="23"/>
    </w:p>
    <w:p w14:paraId="5F080873" w14:textId="193FFF94" w:rsidR="00A11057" w:rsidRPr="00E91ED7" w:rsidRDefault="00A11057"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Un capitol din seria Springer in Statistics, „Physical Characteristics of Urines With and Without Crystals”, a furnizat datele [1</w:t>
      </w:r>
      <w:r w:rsidR="004A7B86">
        <w:rPr>
          <w:rFonts w:eastAsia="Times New Roman" w:cs="Times New Roman"/>
          <w:kern w:val="0"/>
          <w:szCs w:val="24"/>
          <w:lang w:val="ro-RO" w:eastAsia="ro-RO"/>
          <w14:ligatures w14:val="none"/>
        </w:rPr>
        <w:t>7</w:t>
      </w:r>
      <w:r w:rsidRPr="00E91ED7">
        <w:rPr>
          <w:rFonts w:eastAsia="Times New Roman" w:cs="Times New Roman"/>
          <w:kern w:val="0"/>
          <w:szCs w:val="24"/>
          <w:lang w:val="ro-RO" w:eastAsia="ro-RO"/>
          <w14:ligatures w14:val="none"/>
        </w:rPr>
        <w:t>], analizele pot fi observate în figura 2. Datele au fost obținute de la laboratorul doctorului James S. Elliot M.D. de la secția de urologie, Centrul medical al Administrației Veteranilor, Palo Alto și la Divizia de Urologie, Stanford University School of Medicine, Stanford.</w:t>
      </w:r>
    </w:p>
    <w:p w14:paraId="79C01A8D" w14:textId="77777777" w:rsidR="00A11057" w:rsidRPr="00E91ED7" w:rsidRDefault="00A11057" w:rsidP="00D27948">
      <w:pPr>
        <w:keepNext/>
        <w:jc w:val="center"/>
        <w:rPr>
          <w:rFonts w:cs="Times New Roman"/>
        </w:rPr>
      </w:pPr>
      <w:r w:rsidRPr="00E91ED7">
        <w:rPr>
          <w:rFonts w:cs="Times New Roman"/>
          <w:noProof/>
          <w:lang w:val="ro-RO" w:eastAsia="ro-RO"/>
        </w:rPr>
        <w:lastRenderedPageBreak/>
        <w:drawing>
          <wp:inline distT="0" distB="0" distL="0" distR="0" wp14:anchorId="091FACAA" wp14:editId="3B803B3C">
            <wp:extent cx="5128260" cy="7845959"/>
            <wp:effectExtent l="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14:paraId="3D535713" w14:textId="66FD5935" w:rsidR="00A11057" w:rsidRPr="00E91ED7" w:rsidRDefault="001F0889" w:rsidP="00D27948">
      <w:pPr>
        <w:pStyle w:val="Caption"/>
        <w:jc w:val="center"/>
        <w:rPr>
          <w:rFonts w:cs="Times New Roman"/>
          <w:lang w:val="ro-RO" w:eastAsia="ro-RO"/>
        </w:rPr>
      </w:pPr>
      <w:r>
        <w:rPr>
          <w:rFonts w:cs="Times New Roman"/>
          <w:lang w:val="ro-RO" w:eastAsia="ro-RO"/>
        </w:rPr>
        <w:t>5</w:t>
      </w:r>
      <w:r w:rsidR="00A11057" w:rsidRPr="00E91ED7">
        <w:rPr>
          <w:rFonts w:cs="Times New Roman"/>
        </w:rPr>
        <w:t>. Analize ale urinii</w:t>
      </w:r>
    </w:p>
    <w:p w14:paraId="0FF416C9" w14:textId="78E2BEC1" w:rsidR="00475FDA" w:rsidRDefault="00475FDA" w:rsidP="00E91ED7">
      <w:pPr>
        <w:rPr>
          <w:rFonts w:cs="Times New Roman"/>
          <w:lang w:val="ro-RO" w:eastAsia="ro-RO"/>
        </w:rPr>
      </w:pPr>
      <w:r w:rsidRPr="00E91ED7">
        <w:rPr>
          <w:rFonts w:cs="Times New Roman"/>
          <w:lang w:val="ro-RO" w:eastAsia="ro-RO"/>
        </w:rPr>
        <w:lastRenderedPageBreak/>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r w:rsidR="00B622E4">
        <w:rPr>
          <w:rFonts w:cs="Times New Roman"/>
          <w:lang w:val="ro-RO" w:eastAsia="ro-RO"/>
        </w:rPr>
        <w:t>.</w:t>
      </w:r>
    </w:p>
    <w:p w14:paraId="45F37060" w14:textId="77777777" w:rsidR="00B622E4" w:rsidRPr="00E91ED7" w:rsidRDefault="00B622E4" w:rsidP="00E91ED7">
      <w:pPr>
        <w:rPr>
          <w:rFonts w:cs="Times New Roman"/>
          <w:lang w:val="ro-RO" w:eastAsia="ro-RO"/>
        </w:rPr>
      </w:pPr>
    </w:p>
    <w:p w14:paraId="7BD87509" w14:textId="7573B0C7" w:rsidR="00475FDA" w:rsidRDefault="00B622E4" w:rsidP="00B622E4">
      <w:pPr>
        <w:pStyle w:val="Heading2"/>
        <w:rPr>
          <w:rFonts w:eastAsia="Times New Roman"/>
          <w:lang w:val="ro-RO" w:eastAsia="ro-RO"/>
        </w:rPr>
      </w:pPr>
      <w:r>
        <w:rPr>
          <w:rFonts w:eastAsia="Times New Roman"/>
          <w:lang w:val="ro-RO" w:eastAsia="ro-RO"/>
        </w:rPr>
        <w:t>Arhitectura aplicației</w:t>
      </w:r>
    </w:p>
    <w:p w14:paraId="31B8F71F" w14:textId="5E091F5D" w:rsidR="00B622E4" w:rsidRPr="00B622E4" w:rsidRDefault="00B622E4" w:rsidP="00B622E4">
      <w:pPr>
        <w:rPr>
          <w:lang w:val="ro-RO" w:eastAsia="ro-RO"/>
        </w:rPr>
      </w:pPr>
      <w:r>
        <w:rPr>
          <w:lang w:val="ro-RO" w:eastAsia="ro-RO"/>
        </w:rPr>
        <w:t>Arhitectura aplicației este creată cu ajutorul website-ului Draw.io și include cei patru agenți și funcționalitățile necesare, săgețile reprezentând modul în care comunică agenții.</w:t>
      </w:r>
    </w:p>
    <w:p w14:paraId="09C34823" w14:textId="77777777" w:rsidR="00B622E4" w:rsidRDefault="00B622E4" w:rsidP="00B622E4">
      <w:pPr>
        <w:keepNext/>
        <w:spacing w:after="0" w:line="240" w:lineRule="auto"/>
        <w:jc w:val="center"/>
      </w:pPr>
      <w:r>
        <w:rPr>
          <w:rFonts w:eastAsia="Times New Roman" w:cs="Times New Roman"/>
          <w:noProof/>
          <w:kern w:val="0"/>
          <w:szCs w:val="24"/>
          <w:lang w:val="ro-RO" w:eastAsia="ro-RO"/>
        </w:rPr>
        <w:drawing>
          <wp:inline distT="0" distB="0" distL="0" distR="0" wp14:anchorId="735C59BA" wp14:editId="69059541">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498340"/>
                    </a:xfrm>
                    <a:prstGeom prst="rect">
                      <a:avLst/>
                    </a:prstGeom>
                  </pic:spPr>
                </pic:pic>
              </a:graphicData>
            </a:graphic>
          </wp:inline>
        </w:drawing>
      </w:r>
    </w:p>
    <w:p w14:paraId="5655700B" w14:textId="77777777" w:rsidR="00B622E4" w:rsidRDefault="00B622E4" w:rsidP="00B622E4">
      <w:pPr>
        <w:keepNext/>
        <w:spacing w:after="0" w:line="240" w:lineRule="auto"/>
        <w:jc w:val="center"/>
      </w:pPr>
    </w:p>
    <w:p w14:paraId="7E6EEB56" w14:textId="7F8A0E58" w:rsidR="00B622E4" w:rsidRDefault="00B622E4" w:rsidP="00B622E4">
      <w:pPr>
        <w:pStyle w:val="Caption"/>
        <w:numPr>
          <w:ilvl w:val="0"/>
          <w:numId w:val="3"/>
        </w:numPr>
        <w:jc w:val="center"/>
        <w:rPr>
          <w:rFonts w:eastAsia="Times New Roman" w:cs="Times New Roman"/>
          <w:kern w:val="0"/>
          <w:szCs w:val="24"/>
          <w:lang w:val="ro-RO" w:eastAsia="ro-RO"/>
          <w14:ligatures w14:val="none"/>
        </w:rPr>
      </w:pPr>
      <w:r>
        <w:t>Arhitectura aplicației</w:t>
      </w:r>
    </w:p>
    <w:p w14:paraId="34C51A48" w14:textId="77777777" w:rsidR="00B622E4" w:rsidRPr="00E91ED7" w:rsidRDefault="00B622E4" w:rsidP="00E91ED7">
      <w:pPr>
        <w:spacing w:after="0" w:line="240" w:lineRule="auto"/>
        <w:rPr>
          <w:rFonts w:eastAsia="Times New Roman" w:cs="Times New Roman"/>
          <w:kern w:val="0"/>
          <w:szCs w:val="24"/>
          <w:lang w:val="ro-RO" w:eastAsia="ro-RO"/>
          <w14:ligatures w14:val="none"/>
        </w:rPr>
      </w:pPr>
    </w:p>
    <w:p w14:paraId="16003356" w14:textId="18338C6F" w:rsidR="00475FDA" w:rsidRDefault="00386367" w:rsidP="00386367">
      <w:pPr>
        <w:pStyle w:val="Heading3"/>
        <w:rPr>
          <w:lang w:val="ro-RO" w:eastAsia="ro-RO"/>
        </w:rPr>
      </w:pPr>
      <w:bookmarkStart w:id="24" w:name="_Toc166442023"/>
      <w:r>
        <w:rPr>
          <w:lang w:val="ro-RO" w:eastAsia="ro-RO"/>
        </w:rPr>
        <w:t>Funcționalitățile și comportamentele agenților</w:t>
      </w:r>
      <w:bookmarkEnd w:id="24"/>
    </w:p>
    <w:p w14:paraId="487A016F" w14:textId="609B5D2E" w:rsidR="00386367" w:rsidRDefault="00386367" w:rsidP="00386367">
      <w:pPr>
        <w:rPr>
          <w:lang w:val="ro-RO" w:eastAsia="ro-RO"/>
        </w:rPr>
      </w:pPr>
      <w:r>
        <w:rPr>
          <w:lang w:val="ro-RO" w:eastAsia="ro-RO"/>
        </w:rPr>
        <w:t xml:space="preserve">Aplicația este formată din patru agenți care îndeplinesc anumite funcționalități și au diferite comportamente, comunicând între ei pentru a facilita gestionarea analizelor și a face o predicție </w:t>
      </w:r>
      <w:r>
        <w:rPr>
          <w:lang w:val="ro-RO" w:eastAsia="ro-RO"/>
        </w:rPr>
        <w:lastRenderedPageBreak/>
        <w:t>asupra existenței sau nu a pietrelor la rinichi. Toți agenții dispun de o interfață grafică pentru interacțiunea cu utilizatorul aplicației. Cei patru agenți sunt descrisi în subcapitolele următoare.</w:t>
      </w:r>
    </w:p>
    <w:p w14:paraId="54CD085A" w14:textId="77777777" w:rsidR="00386367" w:rsidRDefault="00386367" w:rsidP="00386367">
      <w:pPr>
        <w:rPr>
          <w:lang w:val="ro-RO" w:eastAsia="ro-RO"/>
        </w:rPr>
      </w:pPr>
    </w:p>
    <w:p w14:paraId="4B50BD4D" w14:textId="3A9EB98C" w:rsidR="00386367" w:rsidRDefault="00386367" w:rsidP="00386367">
      <w:pPr>
        <w:pStyle w:val="Heading4"/>
        <w:rPr>
          <w:lang w:val="ro-RO" w:eastAsia="ro-RO"/>
        </w:rPr>
      </w:pPr>
      <w:r>
        <w:rPr>
          <w:lang w:val="ro-RO" w:eastAsia="ro-RO"/>
        </w:rPr>
        <w:t>Agentul manager</w:t>
      </w:r>
    </w:p>
    <w:p w14:paraId="43B719C0" w14:textId="4F79E5D5" w:rsidR="00386367" w:rsidRDefault="00386367" w:rsidP="00386367">
      <w:pPr>
        <w:rPr>
          <w:lang w:val="ro-RO" w:eastAsia="ro-RO"/>
        </w:rPr>
      </w:pPr>
      <w:r>
        <w:rPr>
          <w:lang w:val="ro-RO" w:eastAsia="ro-RO"/>
        </w:rPr>
        <w:t xml:space="preserve">Acest </w:t>
      </w:r>
      <w:r w:rsidR="00A26225">
        <w:rPr>
          <w:lang w:val="ro-RO" w:eastAsia="ro-RO"/>
        </w:rPr>
        <w:t xml:space="preserve">agent </w:t>
      </w:r>
      <w:r>
        <w:rPr>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14:paraId="216376DD" w14:textId="2202FC06" w:rsidR="006B23B4" w:rsidRDefault="00386367" w:rsidP="00E75338">
      <w:pPr>
        <w:pStyle w:val="ListParagraph"/>
        <w:numPr>
          <w:ilvl w:val="0"/>
          <w:numId w:val="31"/>
        </w:numPr>
        <w:rPr>
          <w:lang w:eastAsia="ro-RO"/>
        </w:rPr>
      </w:pPr>
      <w:r>
        <w:rPr>
          <w:lang w:eastAsia="ro-RO"/>
        </w:rPr>
        <w:t>adaugă noile analize în fișier atunci c</w:t>
      </w:r>
      <w:r>
        <w:rPr>
          <w:lang w:val="ro-RO" w:eastAsia="ro-RO"/>
        </w:rPr>
        <w:t>ând primește mesaj de la agentul pentru adăugarea unor noi analize cu valorile analizelor</w:t>
      </w:r>
      <w:r w:rsidR="006B23B4">
        <w:rPr>
          <w:lang w:eastAsia="ro-RO"/>
        </w:rPr>
        <w:t>;</w:t>
      </w:r>
    </w:p>
    <w:p w14:paraId="63CE060F" w14:textId="22C1375F" w:rsidR="006B23B4" w:rsidRDefault="006B23B4" w:rsidP="00E75338">
      <w:pPr>
        <w:pStyle w:val="ListParagraph"/>
        <w:numPr>
          <w:ilvl w:val="0"/>
          <w:numId w:val="31"/>
        </w:numPr>
        <w:rPr>
          <w:lang w:eastAsia="ro-RO"/>
        </w:rPr>
      </w:pPr>
      <w:r>
        <w:rPr>
          <w:lang w:eastAsia="ro-RO"/>
        </w:rPr>
        <w:t>verifică analizele selectate și fișierul în care sunt adăugate atunci c</w:t>
      </w:r>
      <w:r>
        <w:rPr>
          <w:lang w:val="ro-RO" w:eastAsia="ro-RO"/>
        </w:rPr>
        <w:t xml:space="preserve">ând primește mesaj de la </w:t>
      </w:r>
      <w:r w:rsidR="00E75338">
        <w:rPr>
          <w:lang w:val="ro-RO" w:eastAsia="ro-RO"/>
        </w:rPr>
        <w:t>agentul pentru selecția analizelor</w:t>
      </w:r>
      <w:r>
        <w:rPr>
          <w:lang w:eastAsia="ro-RO"/>
        </w:rPr>
        <w:t>;</w:t>
      </w:r>
    </w:p>
    <w:p w14:paraId="6E120311" w14:textId="35BF9A14" w:rsidR="00E75338" w:rsidRPr="00E75338" w:rsidRDefault="00E75338" w:rsidP="00E75338">
      <w:pPr>
        <w:pStyle w:val="ListParagraph"/>
        <w:numPr>
          <w:ilvl w:val="0"/>
          <w:numId w:val="31"/>
        </w:numPr>
        <w:rPr>
          <w:lang w:eastAsia="ro-RO"/>
        </w:rPr>
      </w:pPr>
      <w:r>
        <w:rPr>
          <w:lang w:eastAsia="ro-RO"/>
        </w:rPr>
        <w:t xml:space="preserve">oferă setul de date necesar pentru a antrena rețeaua neuronală din comportamentul agentului </w:t>
      </w:r>
      <w:r>
        <w:rPr>
          <w:lang w:val="ro-RO" w:eastAsia="ro-RO"/>
        </w:rPr>
        <w:t>pentru predicția pietrelor la rinichi.</w:t>
      </w:r>
    </w:p>
    <w:p w14:paraId="0C786EB6" w14:textId="61E9774F" w:rsidR="00E75338" w:rsidRDefault="00E75338" w:rsidP="00E75338">
      <w:pPr>
        <w:rPr>
          <w:lang w:eastAsia="ro-RO"/>
        </w:rPr>
      </w:pPr>
      <w:r>
        <w:rPr>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p>
    <w:p w14:paraId="0834B686" w14:textId="77777777" w:rsidR="00E75338" w:rsidRDefault="00E75338" w:rsidP="00E75338">
      <w:pPr>
        <w:keepNext/>
      </w:pPr>
      <w:r w:rsidRPr="00E75338">
        <w:rPr>
          <w:noProof/>
          <w:lang w:eastAsia="ro-RO"/>
        </w:rPr>
        <w:drawing>
          <wp:inline distT="0" distB="0" distL="0" distR="0" wp14:anchorId="49D267A8" wp14:editId="2FC04350">
            <wp:extent cx="5943600" cy="2784475"/>
            <wp:effectExtent l="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7"/>
                    <a:stretch>
                      <a:fillRect/>
                    </a:stretch>
                  </pic:blipFill>
                  <pic:spPr>
                    <a:xfrm>
                      <a:off x="0" y="0"/>
                      <a:ext cx="5943600" cy="2784475"/>
                    </a:xfrm>
                    <a:prstGeom prst="rect">
                      <a:avLst/>
                    </a:prstGeom>
                  </pic:spPr>
                </pic:pic>
              </a:graphicData>
            </a:graphic>
          </wp:inline>
        </w:drawing>
      </w:r>
    </w:p>
    <w:p w14:paraId="7C9AF98F" w14:textId="35A56128" w:rsidR="00386367" w:rsidRPr="00386367" w:rsidRDefault="00E75338" w:rsidP="00386367">
      <w:pPr>
        <w:pStyle w:val="Caption"/>
        <w:numPr>
          <w:ilvl w:val="0"/>
          <w:numId w:val="3"/>
        </w:numPr>
        <w:jc w:val="center"/>
        <w:rPr>
          <w:lang w:eastAsia="ro-RO"/>
        </w:rPr>
      </w:pPr>
      <w:r>
        <w:t>Interfață grafică agent manager</w:t>
      </w:r>
    </w:p>
    <w:p w14:paraId="3331A124" w14:textId="77777777" w:rsidR="009D6E51" w:rsidRDefault="009D6E51" w:rsidP="00E91ED7">
      <w:pPr>
        <w:rPr>
          <w:rFonts w:cs="Times New Roman"/>
          <w:lang w:val="ro-RO" w:eastAsia="ro-RO"/>
        </w:rPr>
      </w:pPr>
    </w:p>
    <w:p w14:paraId="0F47F0A9" w14:textId="6A7ACDAE" w:rsidR="00386367" w:rsidRDefault="00386367" w:rsidP="00386367">
      <w:pPr>
        <w:pStyle w:val="Heading4"/>
        <w:rPr>
          <w:lang w:val="ro-RO" w:eastAsia="ro-RO"/>
        </w:rPr>
      </w:pPr>
      <w:r>
        <w:rPr>
          <w:lang w:val="ro-RO" w:eastAsia="ro-RO"/>
        </w:rPr>
        <w:t>Agentul pentru adăugarea unor noi analize</w:t>
      </w:r>
    </w:p>
    <w:p w14:paraId="7874F7C0" w14:textId="2849663E" w:rsidR="00386367" w:rsidRDefault="005E22C5" w:rsidP="00E91ED7">
      <w:pPr>
        <w:rPr>
          <w:lang w:val="ro-RO" w:eastAsia="ro-RO"/>
        </w:rPr>
      </w:pPr>
      <w:r>
        <w:rPr>
          <w:lang w:val="ro-RO" w:eastAsia="ro-RO"/>
        </w:rPr>
        <w:t xml:space="preserve">Acest agent oferă o interfață grafică pentru interacțiunea cu utilizatorul aplicației prin care expertul uman va putea introduce un nou set de analize. Agentul preia datele din interfață și le </w:t>
      </w:r>
      <w:r>
        <w:rPr>
          <w:lang w:val="ro-RO" w:eastAsia="ro-RO"/>
        </w:rPr>
        <w:lastRenderedPageBreak/>
        <w:t>comunică agentului manager pentru a adăuga analizele în setul de date.</w:t>
      </w:r>
      <w:r w:rsidR="009D3DE8">
        <w:rPr>
          <w:lang w:val="ro-RO" w:eastAsia="ro-RO"/>
        </w:rPr>
        <w:t xml:space="preserve"> În figurile de mai jos se </w:t>
      </w:r>
      <w:r w:rsidR="004009AA">
        <w:rPr>
          <w:lang w:val="ro-RO" w:eastAsia="ro-RO"/>
        </w:rPr>
        <w:t>pot</w:t>
      </w:r>
      <w:r w:rsidR="009D3DE8">
        <w:rPr>
          <w:lang w:val="ro-RO" w:eastAsia="ro-RO"/>
        </w:rPr>
        <w:t xml:space="preserve"> observa interfața și mesajele trimise de agenți în comunicarea lor.</w:t>
      </w:r>
    </w:p>
    <w:p w14:paraId="5386855D" w14:textId="53A1CF55" w:rsidR="005E22C5" w:rsidRDefault="004A3EB6" w:rsidP="0051321E">
      <w:pPr>
        <w:jc w:val="left"/>
        <w:rPr>
          <w:lang w:val="ro-RO" w:eastAsia="ro-RO"/>
        </w:rPr>
      </w:pPr>
      <w:r w:rsidRPr="0051321E">
        <w:rPr>
          <w:noProof/>
          <w:lang w:val="ro-RO" w:eastAsia="ro-RO"/>
        </w:rPr>
        <w:drawing>
          <wp:anchor distT="0" distB="0" distL="114300" distR="114300" simplePos="0" relativeHeight="251701248" behindDoc="0" locked="0" layoutInCell="1" allowOverlap="1" wp14:anchorId="499422CA" wp14:editId="5AE1BF95">
            <wp:simplePos x="0" y="0"/>
            <wp:positionH relativeFrom="column">
              <wp:posOffset>7620</wp:posOffset>
            </wp:positionH>
            <wp:positionV relativeFrom="paragraph">
              <wp:posOffset>635</wp:posOffset>
            </wp:positionV>
            <wp:extent cx="1403350" cy="2743200"/>
            <wp:effectExtent l="0" t="0" r="0" b="0"/>
            <wp:wrapSquare wrapText="bothSides"/>
            <wp:docPr id="83195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03350" cy="2743200"/>
                    </a:xfrm>
                    <a:prstGeom prst="rect">
                      <a:avLst/>
                    </a:prstGeom>
                  </pic:spPr>
                </pic:pic>
              </a:graphicData>
            </a:graphic>
            <wp14:sizeRelH relativeFrom="page">
              <wp14:pctWidth>0</wp14:pctWidth>
            </wp14:sizeRelH>
            <wp14:sizeRelV relativeFrom="page">
              <wp14:pctHeight>0</wp14:pctHeight>
            </wp14:sizeRelV>
          </wp:anchor>
        </w:drawing>
      </w:r>
      <w:r w:rsidRPr="00CF76F3">
        <w:rPr>
          <w:noProof/>
        </w:rPr>
        <w:drawing>
          <wp:anchor distT="0" distB="0" distL="114300" distR="114300" simplePos="0" relativeHeight="251674624" behindDoc="0" locked="0" layoutInCell="1" allowOverlap="1" wp14:anchorId="0D581ACE" wp14:editId="26B83DEC">
            <wp:simplePos x="0" y="0"/>
            <wp:positionH relativeFrom="column">
              <wp:posOffset>4198620</wp:posOffset>
            </wp:positionH>
            <wp:positionV relativeFrom="paragraph">
              <wp:posOffset>635</wp:posOffset>
            </wp:positionV>
            <wp:extent cx="1747520" cy="2727960"/>
            <wp:effectExtent l="0" t="0" r="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47520" cy="2727960"/>
                    </a:xfrm>
                    <a:prstGeom prst="rect">
                      <a:avLst/>
                    </a:prstGeom>
                  </pic:spPr>
                </pic:pic>
              </a:graphicData>
            </a:graphic>
            <wp14:sizeRelH relativeFrom="page">
              <wp14:pctWidth>0</wp14:pctWidth>
            </wp14:sizeRelH>
            <wp14:sizeRelV relativeFrom="page">
              <wp14:pctHeight>0</wp14:pctHeight>
            </wp14:sizeRelV>
          </wp:anchor>
        </w:drawing>
      </w:r>
      <w:r w:rsidRPr="00CF76F3">
        <w:rPr>
          <w:noProof/>
          <w:lang w:val="ro-RO" w:eastAsia="ro-RO"/>
        </w:rPr>
        <w:drawing>
          <wp:anchor distT="0" distB="0" distL="114300" distR="114300" simplePos="0" relativeHeight="251650048" behindDoc="0" locked="0" layoutInCell="1" allowOverlap="1" wp14:anchorId="20ACFA12" wp14:editId="603DAADB">
            <wp:simplePos x="0" y="0"/>
            <wp:positionH relativeFrom="column">
              <wp:posOffset>1897380</wp:posOffset>
            </wp:positionH>
            <wp:positionV relativeFrom="paragraph">
              <wp:posOffset>635</wp:posOffset>
            </wp:positionV>
            <wp:extent cx="1889760" cy="2727960"/>
            <wp:effectExtent l="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89760" cy="2727960"/>
                    </a:xfrm>
                    <a:prstGeom prst="rect">
                      <a:avLst/>
                    </a:prstGeom>
                  </pic:spPr>
                </pic:pic>
              </a:graphicData>
            </a:graphic>
            <wp14:sizeRelH relativeFrom="page">
              <wp14:pctWidth>0</wp14:pctWidth>
            </wp14:sizeRelH>
            <wp14:sizeRelV relativeFrom="page">
              <wp14:pctHeight>0</wp14:pctHeight>
            </wp14:sizeRelV>
          </wp:anchor>
        </w:drawing>
      </w:r>
      <w:r w:rsidR="00CF76F3" w:rsidRPr="00CF76F3">
        <w:rPr>
          <w:lang w:val="ro-RO" w:eastAsia="ro-RO"/>
        </w:rPr>
        <w:t xml:space="preserve"> </w:t>
      </w:r>
      <w:r w:rsidR="0051321E" w:rsidRPr="0051321E">
        <w:rPr>
          <w:noProof/>
        </w:rPr>
        <w:t xml:space="preserve"> </w:t>
      </w:r>
    </w:p>
    <w:p w14:paraId="4D919F2B" w14:textId="77777777" w:rsidR="00CF76F3" w:rsidRDefault="00CF76F3" w:rsidP="00386367">
      <w:pPr>
        <w:pStyle w:val="Heading4"/>
        <w:rPr>
          <w:lang w:val="ro-RO" w:eastAsia="ro-RO"/>
        </w:rPr>
      </w:pPr>
    </w:p>
    <w:p w14:paraId="0A4930E7" w14:textId="77777777" w:rsidR="00CF76F3" w:rsidRDefault="00CF76F3" w:rsidP="00386367">
      <w:pPr>
        <w:pStyle w:val="Heading4"/>
        <w:rPr>
          <w:lang w:val="ro-RO" w:eastAsia="ro-RO"/>
        </w:rPr>
      </w:pPr>
    </w:p>
    <w:p w14:paraId="5BB8787E" w14:textId="77777777" w:rsidR="00CF76F3" w:rsidRDefault="00CF76F3" w:rsidP="00386367">
      <w:pPr>
        <w:pStyle w:val="Heading4"/>
        <w:rPr>
          <w:lang w:val="ro-RO" w:eastAsia="ro-RO"/>
        </w:rPr>
      </w:pPr>
    </w:p>
    <w:p w14:paraId="4A8C7646" w14:textId="77777777" w:rsidR="00CF76F3" w:rsidRDefault="00CF76F3" w:rsidP="00CF76F3">
      <w:pPr>
        <w:rPr>
          <w:lang w:val="ro-RO" w:eastAsia="ro-RO"/>
        </w:rPr>
      </w:pPr>
    </w:p>
    <w:p w14:paraId="7DAA54E0" w14:textId="77777777" w:rsidR="009D3DE8" w:rsidRDefault="009D3DE8" w:rsidP="00CF76F3">
      <w:pPr>
        <w:rPr>
          <w:lang w:val="ro-RO" w:eastAsia="ro-RO"/>
        </w:rPr>
      </w:pPr>
    </w:p>
    <w:p w14:paraId="7B9E5D26" w14:textId="77777777" w:rsidR="009D3DE8" w:rsidRDefault="009D3DE8" w:rsidP="00CF76F3">
      <w:pPr>
        <w:rPr>
          <w:lang w:val="ro-RO" w:eastAsia="ro-RO"/>
        </w:rPr>
      </w:pPr>
    </w:p>
    <w:p w14:paraId="10AED6A8" w14:textId="77777777" w:rsidR="009D3DE8" w:rsidRDefault="009D3DE8" w:rsidP="00CF76F3">
      <w:pPr>
        <w:rPr>
          <w:lang w:val="ro-RO" w:eastAsia="ro-RO"/>
        </w:rPr>
      </w:pPr>
    </w:p>
    <w:p w14:paraId="6FDF41F4" w14:textId="579117F5" w:rsidR="009D3DE8" w:rsidRDefault="009D3DE8" w:rsidP="00CF76F3">
      <w:pPr>
        <w:rPr>
          <w:lang w:val="ro-RO" w:eastAsia="ro-RO"/>
        </w:rPr>
      </w:pPr>
    </w:p>
    <w:p w14:paraId="7F59EEB3" w14:textId="019BD3B0" w:rsidR="009D3DE8" w:rsidRPr="004A3EB6" w:rsidRDefault="00000000" w:rsidP="00CF76F3">
      <w:r>
        <w:rPr>
          <w:noProof/>
        </w:rPr>
        <w:pict w14:anchorId="6875F402">
          <v:shapetype id="_x0000_t202" coordsize="21600,21600" o:spt="202" path="m,l,21600r21600,l21600,xe">
            <v:stroke joinstyle="miter"/>
            <v:path gradientshapeok="t" o:connecttype="rect"/>
          </v:shapetype>
          <v:shape id="_x0000_s2055" type="#_x0000_t202" style="position:absolute;left:0;text-align:left;margin-left:226.7pt;margin-top:6.55pt;width:121.4pt;height:20.35pt;z-index:251696128;mso-position-horizontal-relative:text;mso-position-vertical-relative:text" filled="f" stroked="f">
            <v:textbox style="mso-fit-shape-to-text:t" inset="0,0,0,0">
              <w:txbxContent>
                <w:p w14:paraId="4C01AD74" w14:textId="776821A4" w:rsidR="004A3EB6" w:rsidRPr="004A3EB6" w:rsidRDefault="004A3EB6" w:rsidP="004A3EB6">
                  <w:pPr>
                    <w:pStyle w:val="Caption"/>
                    <w:rPr>
                      <w:lang w:val="ro-RO"/>
                    </w:rPr>
                  </w:pPr>
                  <w:r>
                    <w:rPr>
                      <w:lang w:val="ro-RO"/>
                    </w:rPr>
                    <w:t>8. Mesaj confirmare adăugare</w:t>
                  </w:r>
                </w:p>
              </w:txbxContent>
            </v:textbox>
            <w10:wrap type="square"/>
          </v:shape>
        </w:pict>
      </w:r>
      <w:r>
        <w:rPr>
          <w:noProof/>
        </w:rPr>
        <w:pict w14:anchorId="02AC8248">
          <v:shape id="_x0000_s2054" type="#_x0000_t202" style="position:absolute;left:0;text-align:left;margin-left:74.3pt;margin-top:9.55pt;width:94.8pt;height:20.35pt;z-index:251694080;mso-position-horizontal-relative:text;mso-position-vertical-relative:text" filled="f" stroked="f">
            <v:textbox style="mso-next-textbox:#_x0000_s2054;mso-fit-shape-to-text:t" inset="0,0,0,0">
              <w:txbxContent>
                <w:p w14:paraId="2F0EC86B" w14:textId="0BB44633" w:rsidR="004A3EB6" w:rsidRPr="004A3EB6" w:rsidRDefault="004A3EB6" w:rsidP="004A3EB6">
                  <w:pPr>
                    <w:pStyle w:val="Caption"/>
                    <w:rPr>
                      <w:szCs w:val="22"/>
                      <w:lang w:val="ro-RO"/>
                    </w:rPr>
                  </w:pPr>
                  <w:r>
                    <w:rPr>
                      <w:lang w:val="ro-RO"/>
                    </w:rPr>
                    <w:t>8. Mesaj adăugare</w:t>
                  </w:r>
                </w:p>
              </w:txbxContent>
            </v:textbox>
            <w10:wrap type="square"/>
          </v:shape>
        </w:pict>
      </w:r>
      <w:r>
        <w:rPr>
          <w:noProof/>
        </w:rPr>
        <w:pict w14:anchorId="49A4086E">
          <v:shape id="_x0000_s2053" type="#_x0000_t202" style="position:absolute;left:0;text-align:left;margin-left:-119.5pt;margin-top:7.75pt;width:128.5pt;height:20.35pt;z-index:251692032;mso-position-horizontal-relative:text;mso-position-vertical-relative:text" filled="f" stroked="f">
            <v:textbox inset="0,0,0,0">
              <w:txbxContent>
                <w:p w14:paraId="34E452B5" w14:textId="0424441A" w:rsidR="004A3EB6" w:rsidRPr="00590521" w:rsidRDefault="004A3EB6" w:rsidP="004A3EB6">
                  <w:pPr>
                    <w:pStyle w:val="Caption"/>
                    <w:rPr>
                      <w:noProof/>
                      <w:szCs w:val="22"/>
                    </w:rPr>
                  </w:pPr>
                  <w:r>
                    <w:rPr>
                      <w:noProof/>
                    </w:rPr>
                    <w:t xml:space="preserve">7. </w:t>
                  </w:r>
                  <w:r>
                    <w:t>Interfață grafică agent manager</w:t>
                  </w:r>
                </w:p>
              </w:txbxContent>
            </v:textbox>
            <w10:wrap type="square"/>
          </v:shape>
        </w:pict>
      </w:r>
    </w:p>
    <w:p w14:paraId="67E41F51" w14:textId="77777777" w:rsidR="00CF76F3" w:rsidRDefault="00CF76F3" w:rsidP="00386367">
      <w:pPr>
        <w:pStyle w:val="Heading4"/>
        <w:rPr>
          <w:lang w:val="ro-RO" w:eastAsia="ro-RO"/>
        </w:rPr>
      </w:pPr>
    </w:p>
    <w:p w14:paraId="62FDEBB2" w14:textId="4EF353D6" w:rsidR="00386367" w:rsidRDefault="00386367" w:rsidP="00386367">
      <w:pPr>
        <w:pStyle w:val="Heading4"/>
        <w:rPr>
          <w:lang w:val="ro-RO" w:eastAsia="ro-RO"/>
        </w:rPr>
      </w:pPr>
      <w:r>
        <w:rPr>
          <w:lang w:val="ro-RO" w:eastAsia="ro-RO"/>
        </w:rPr>
        <w:t>Agentul pentru selecția analizelor</w:t>
      </w:r>
    </w:p>
    <w:p w14:paraId="5525B973" w14:textId="6FED594C" w:rsidR="001A2760" w:rsidRDefault="004009AA" w:rsidP="001A2760">
      <w:pPr>
        <w:rPr>
          <w:lang w:val="ro-RO" w:eastAsia="ro-RO"/>
        </w:rPr>
      </w:pPr>
      <w:r>
        <w:rPr>
          <w:lang w:val="ro-RO" w:eastAsia="ro-RO"/>
        </w:rPr>
        <w:t>Acest agent oferă o interfață grafică pentru interacțiunea cu utilizatorul aplicației prin care expertul uman poate selecta intervale dorite pentru fiecare din</w:t>
      </w:r>
      <w:r w:rsidR="009B32BD">
        <w:rPr>
          <w:lang w:val="ro-RO" w:eastAsia="ro-RO"/>
        </w:rPr>
        <w:t>tre</w:t>
      </w:r>
      <w:r>
        <w:rPr>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Pr>
          <w:lang w:val="ro-RO" w:eastAsia="ro-RO"/>
        </w:rPr>
        <w:t>În figura de mai jos se poate observa</w:t>
      </w:r>
      <w:r w:rsidR="009B32BD">
        <w:rPr>
          <w:lang w:val="ro-RO" w:eastAsia="ro-RO"/>
        </w:rPr>
        <w:t xml:space="preserve"> interfața</w:t>
      </w:r>
      <w:r w:rsidR="001A2760">
        <w:rPr>
          <w:lang w:val="ro-RO" w:eastAsia="ro-RO"/>
        </w:rPr>
        <w:t xml:space="preserve"> grafică a agentului selector.</w:t>
      </w:r>
    </w:p>
    <w:p w14:paraId="4CE8168C" w14:textId="77777777" w:rsidR="001A2760" w:rsidRDefault="001A2760" w:rsidP="001A2760">
      <w:pPr>
        <w:keepNext/>
        <w:jc w:val="center"/>
      </w:pPr>
      <w:r>
        <w:rPr>
          <w:noProof/>
        </w:rPr>
        <w:lastRenderedPageBreak/>
        <w:drawing>
          <wp:inline distT="0" distB="0" distL="0" distR="0" wp14:anchorId="3457DFBC" wp14:editId="7F58889F">
            <wp:extent cx="5714286" cy="4095238"/>
            <wp:effectExtent l="0" t="0" r="1270" b="635"/>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1"/>
                    <a:stretch>
                      <a:fillRect/>
                    </a:stretch>
                  </pic:blipFill>
                  <pic:spPr>
                    <a:xfrm>
                      <a:off x="0" y="0"/>
                      <a:ext cx="5714286" cy="4095238"/>
                    </a:xfrm>
                    <a:prstGeom prst="rect">
                      <a:avLst/>
                    </a:prstGeom>
                  </pic:spPr>
                </pic:pic>
              </a:graphicData>
            </a:graphic>
          </wp:inline>
        </w:drawing>
      </w:r>
    </w:p>
    <w:p w14:paraId="317D9461" w14:textId="4B9ACCBD" w:rsidR="001A2760" w:rsidRDefault="001A2760" w:rsidP="001A2760">
      <w:pPr>
        <w:pStyle w:val="Caption"/>
        <w:jc w:val="center"/>
        <w:rPr>
          <w:lang w:val="ro-RO" w:eastAsia="ro-RO"/>
        </w:rPr>
      </w:pPr>
      <w:r>
        <w:t>9. Interfață grafică agent selector</w:t>
      </w:r>
    </w:p>
    <w:p w14:paraId="023BBFD2" w14:textId="77777777" w:rsidR="001A2760" w:rsidRDefault="001A2760" w:rsidP="001A2760">
      <w:pPr>
        <w:rPr>
          <w:lang w:val="ro-RO" w:eastAsia="ro-RO"/>
        </w:rPr>
      </w:pPr>
    </w:p>
    <w:p w14:paraId="48C003E0" w14:textId="23484A9E" w:rsidR="00386367" w:rsidRDefault="00386367" w:rsidP="00E91ED7">
      <w:pPr>
        <w:rPr>
          <w:lang w:val="ro-RO" w:eastAsia="ro-RO"/>
        </w:rPr>
      </w:pPr>
    </w:p>
    <w:p w14:paraId="7EB033EC" w14:textId="72157658" w:rsidR="00386367" w:rsidRDefault="00386367" w:rsidP="00386367">
      <w:pPr>
        <w:pStyle w:val="Heading4"/>
        <w:rPr>
          <w:lang w:val="ro-RO" w:eastAsia="ro-RO"/>
        </w:rPr>
      </w:pPr>
      <w:r>
        <w:rPr>
          <w:lang w:val="ro-RO" w:eastAsia="ro-RO"/>
        </w:rPr>
        <w:t>Agentul pentru predicția pietrelor la rinichi</w:t>
      </w:r>
    </w:p>
    <w:p w14:paraId="2A5CAAC6" w14:textId="77777777" w:rsidR="00386367" w:rsidRPr="00386367" w:rsidRDefault="00386367" w:rsidP="00386367">
      <w:pPr>
        <w:rPr>
          <w:lang w:val="ro-RO" w:eastAsia="ro-RO"/>
        </w:rPr>
      </w:pPr>
    </w:p>
    <w:p w14:paraId="499C39BC" w14:textId="22EAE708" w:rsidR="009D6E51" w:rsidRPr="00E91ED7" w:rsidRDefault="009D6E51" w:rsidP="004A7B86">
      <w:pPr>
        <w:pStyle w:val="Heading2"/>
        <w:rPr>
          <w:lang w:val="ro-RO" w:eastAsia="ro-RO"/>
        </w:rPr>
      </w:pPr>
      <w:bookmarkStart w:id="25" w:name="_Toc166442024"/>
      <w:r w:rsidRPr="00E91ED7">
        <w:rPr>
          <w:lang w:val="ro-RO" w:eastAsia="ro-RO"/>
        </w:rPr>
        <w:t>Rezultate obținute</w:t>
      </w:r>
      <w:bookmarkEnd w:id="25"/>
    </w:p>
    <w:p w14:paraId="2FD972FE" w14:textId="6FC0F1E4" w:rsidR="003A7995" w:rsidRPr="00E91ED7" w:rsidRDefault="00040B2C" w:rsidP="00E91ED7">
      <w:pPr>
        <w:rPr>
          <w:rFonts w:cs="Times New Roman"/>
          <w:lang w:val="ro-RO" w:eastAsia="ro-RO"/>
        </w:rPr>
      </w:pPr>
      <w:r w:rsidRPr="00E91ED7">
        <w:rPr>
          <w:rFonts w:cs="Times New Roman"/>
          <w:lang w:val="ro-RO" w:eastAsia="ro-RO"/>
        </w:rPr>
        <w:t>În figura de mai jos,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E91ED7">
        <w:rPr>
          <w:rFonts w:cs="Times New Roman"/>
          <w:lang w:val="ro-RO" w:eastAsia="ro-RO"/>
        </w:rPr>
        <w:t xml:space="preserve"> Analizele pacienților ce prezintă pietre la rinichi sunt colorate cu portocaliu, pe când analizele pacienților ce nu prezintă pietre la rinichi sunt colorate cu albastru.</w:t>
      </w:r>
    </w:p>
    <w:p w14:paraId="587AD54E" w14:textId="77777777" w:rsidR="00040B2C" w:rsidRPr="00E91ED7" w:rsidRDefault="00040B2C" w:rsidP="00EB4901">
      <w:pPr>
        <w:keepNext/>
        <w:jc w:val="center"/>
        <w:rPr>
          <w:rFonts w:cs="Times New Roman"/>
        </w:rPr>
      </w:pPr>
      <w:r w:rsidRPr="00E91ED7">
        <w:rPr>
          <w:rFonts w:cs="Times New Roman"/>
          <w:noProof/>
          <w:lang w:val="ro-RO" w:eastAsia="ro-RO"/>
        </w:rPr>
        <w:lastRenderedPageBreak/>
        <w:drawing>
          <wp:inline distT="0" distB="0" distL="0" distR="0" wp14:anchorId="719ABC09" wp14:editId="023952C5">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22"/>
                    <a:stretch>
                      <a:fillRect/>
                    </a:stretch>
                  </pic:blipFill>
                  <pic:spPr>
                    <a:xfrm>
                      <a:off x="0" y="0"/>
                      <a:ext cx="5544113" cy="3251834"/>
                    </a:xfrm>
                    <a:prstGeom prst="rect">
                      <a:avLst/>
                    </a:prstGeom>
                  </pic:spPr>
                </pic:pic>
              </a:graphicData>
            </a:graphic>
          </wp:inline>
        </w:drawing>
      </w:r>
    </w:p>
    <w:p w14:paraId="7DF275E2" w14:textId="2CDB5B56" w:rsidR="003A7995" w:rsidRPr="00E91ED7" w:rsidRDefault="00040B2C" w:rsidP="00EB4901">
      <w:pPr>
        <w:pStyle w:val="Caption"/>
        <w:jc w:val="center"/>
        <w:rPr>
          <w:rFonts w:cs="Times New Roman"/>
        </w:rPr>
      </w:pPr>
      <w:r w:rsidRPr="00E91ED7">
        <w:rPr>
          <w:rFonts w:cs="Times New Roman"/>
          <w:lang w:val="ro-RO" w:eastAsia="ro-RO"/>
        </w:rPr>
        <w:fldChar w:fldCharType="begin"/>
      </w:r>
      <w:r w:rsidRPr="00E91ED7">
        <w:rPr>
          <w:rFonts w:cs="Times New Roman"/>
          <w:lang w:val="ro-RO" w:eastAsia="ro-RO"/>
        </w:rPr>
        <w:instrText xml:space="preserve"> SEQ Figură \* ARABIC </w:instrText>
      </w:r>
      <w:r w:rsidRPr="00E91ED7">
        <w:rPr>
          <w:rFonts w:cs="Times New Roman"/>
          <w:lang w:val="ro-RO" w:eastAsia="ro-RO"/>
        </w:rPr>
        <w:fldChar w:fldCharType="separate"/>
      </w:r>
      <w:r w:rsidR="00B622E4">
        <w:rPr>
          <w:rFonts w:cs="Times New Roman"/>
          <w:noProof/>
          <w:lang w:val="ro-RO" w:eastAsia="ro-RO"/>
        </w:rPr>
        <w:t>5</w:t>
      </w:r>
      <w:r w:rsidRPr="00E91ED7">
        <w:rPr>
          <w:rFonts w:cs="Times New Roman"/>
          <w:lang w:val="ro-RO" w:eastAsia="ro-RO"/>
        </w:rPr>
        <w:fldChar w:fldCharType="end"/>
      </w:r>
      <w:r w:rsidRPr="00E91ED7">
        <w:rPr>
          <w:rFonts w:cs="Times New Roman"/>
        </w:rPr>
        <w:t>. Relația între caracteristicile urinei</w:t>
      </w:r>
    </w:p>
    <w:p w14:paraId="2EBF3980" w14:textId="46185B62" w:rsidR="003A7995" w:rsidRPr="00E91ED7" w:rsidRDefault="003A7995" w:rsidP="00E91ED7">
      <w:p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E91ED7">
        <w:rPr>
          <w:rFonts w:eastAsia="Times New Roman" w:cs="Times New Roman"/>
          <w:kern w:val="0"/>
          <w:szCs w:val="24"/>
          <w:lang w:val="ro-RO" w:eastAsia="ro-RO"/>
          <w14:ligatures w14:val="none"/>
        </w:rPr>
        <w:br/>
      </w:r>
      <w:r w:rsidRPr="00E91ED7">
        <w:rPr>
          <w:rFonts w:eastAsia="Times New Roman" w:cs="Times New Roman"/>
          <w:kern w:val="0"/>
          <w:szCs w:val="24"/>
          <w:lang w:val="ro-RO" w:eastAsia="ro-RO"/>
          <w14:ligatures w14:val="none"/>
        </w:rPr>
        <w:br/>
        <w:t>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deschisă(de</w:t>
      </w:r>
      <w:r w:rsidR="00FD4778" w:rsidRPr="00E91ED7">
        <w:rPr>
          <w:rFonts w:eastAsia="Times New Roman" w:cs="Times New Roman"/>
          <w:kern w:val="0"/>
          <w:szCs w:val="24"/>
          <w:lang w:val="ro-RO" w:eastAsia="ro-RO"/>
          <w14:ligatures w14:val="none"/>
        </w:rPr>
        <w:t xml:space="preserve"> </w:t>
      </w:r>
      <w:r w:rsidRPr="00E91ED7">
        <w:rPr>
          <w:rFonts w:eastAsia="Times New Roman" w:cs="Times New Roman"/>
          <w:kern w:val="0"/>
          <w:szCs w:val="24"/>
          <w:lang w:val="ro-RO" w:eastAsia="ro-RO"/>
          <w14:ligatures w14:val="none"/>
        </w:rPr>
        <w:t>exemplu, albastru)</w:t>
      </w:r>
      <w:r w:rsidR="00FD4778" w:rsidRPr="00E91ED7">
        <w:rPr>
          <w:rFonts w:eastAsia="Times New Roman" w:cs="Times New Roman"/>
          <w:kern w:val="0"/>
          <w:szCs w:val="24"/>
          <w:lang w:val="ro-RO" w:eastAsia="ro-RO"/>
          <w14:ligatures w14:val="none"/>
        </w:rPr>
        <w:t xml:space="preserve"> </w:t>
      </w:r>
      <w:r w:rsidR="00FD4778" w:rsidRPr="00E91ED7">
        <w:rPr>
          <w:rFonts w:eastAsia="Times New Roman" w:cs="Times New Roman"/>
          <w:kern w:val="0"/>
          <w:szCs w:val="24"/>
          <w:lang w:eastAsia="ro-RO"/>
          <w14:ligatures w14:val="none"/>
        </w:rPr>
        <w:t>[18]</w:t>
      </w:r>
      <w:r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br/>
      </w:r>
    </w:p>
    <w:p w14:paraId="0C348E80" w14:textId="77777777" w:rsidR="00BD0D11" w:rsidRPr="00E91ED7" w:rsidRDefault="003A7995" w:rsidP="00EB4901">
      <w:pPr>
        <w:keepNext/>
        <w:jc w:val="center"/>
        <w:rPr>
          <w:rFonts w:cs="Times New Roman"/>
        </w:rPr>
      </w:pPr>
      <w:r w:rsidRPr="00E91ED7">
        <w:rPr>
          <w:rFonts w:cs="Times New Roman"/>
          <w:noProof/>
          <w:lang w:val="ro-RO" w:eastAsia="ro-RO"/>
        </w:rPr>
        <w:lastRenderedPageBreak/>
        <w:drawing>
          <wp:inline distT="0" distB="0" distL="0" distR="0" wp14:anchorId="2E7FF6F1" wp14:editId="709AF074">
            <wp:extent cx="5943600" cy="3444240"/>
            <wp:effectExtent l="0" t="0" r="0"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23"/>
                    <a:stretch>
                      <a:fillRect/>
                    </a:stretch>
                  </pic:blipFill>
                  <pic:spPr>
                    <a:xfrm>
                      <a:off x="0" y="0"/>
                      <a:ext cx="5943600" cy="3444240"/>
                    </a:xfrm>
                    <a:prstGeom prst="rect">
                      <a:avLst/>
                    </a:prstGeom>
                  </pic:spPr>
                </pic:pic>
              </a:graphicData>
            </a:graphic>
          </wp:inline>
        </w:drawing>
      </w:r>
    </w:p>
    <w:p w14:paraId="1EFA6638" w14:textId="061C706B" w:rsidR="003A7995" w:rsidRPr="00E91ED7" w:rsidRDefault="00BD0D11" w:rsidP="00EB4901">
      <w:pPr>
        <w:pStyle w:val="Caption"/>
        <w:jc w:val="center"/>
        <w:rPr>
          <w:rFonts w:cs="Times New Roman"/>
        </w:rPr>
      </w:pPr>
      <w:r w:rsidRPr="00E91ED7">
        <w:rPr>
          <w:rFonts w:cs="Times New Roman"/>
          <w:lang w:val="ro-RO" w:eastAsia="ro-RO"/>
        </w:rPr>
        <w:fldChar w:fldCharType="begin"/>
      </w:r>
      <w:r w:rsidRPr="00E91ED7">
        <w:rPr>
          <w:rFonts w:cs="Times New Roman"/>
          <w:lang w:val="ro-RO" w:eastAsia="ro-RO"/>
        </w:rPr>
        <w:instrText xml:space="preserve"> SEQ Figură \* ARABIC </w:instrText>
      </w:r>
      <w:r w:rsidRPr="00E91ED7">
        <w:rPr>
          <w:rFonts w:cs="Times New Roman"/>
          <w:lang w:val="ro-RO" w:eastAsia="ro-RO"/>
        </w:rPr>
        <w:fldChar w:fldCharType="separate"/>
      </w:r>
      <w:r w:rsidR="00B622E4">
        <w:rPr>
          <w:rFonts w:cs="Times New Roman"/>
          <w:noProof/>
          <w:lang w:val="ro-RO" w:eastAsia="ro-RO"/>
        </w:rPr>
        <w:t>6</w:t>
      </w:r>
      <w:r w:rsidRPr="00E91ED7">
        <w:rPr>
          <w:rFonts w:cs="Times New Roman"/>
          <w:lang w:val="ro-RO" w:eastAsia="ro-RO"/>
        </w:rPr>
        <w:fldChar w:fldCharType="end"/>
      </w:r>
      <w:r w:rsidRPr="00E91ED7">
        <w:rPr>
          <w:rFonts w:cs="Times New Roman"/>
          <w:lang w:val="ro-RO" w:eastAsia="ro-RO"/>
        </w:rPr>
        <w:t xml:space="preserve">. </w:t>
      </w:r>
      <w:r w:rsidRPr="00E91ED7">
        <w:rPr>
          <w:rFonts w:cs="Times New Roman"/>
        </w:rPr>
        <w:t>Harta de căldură a matricei de corelație</w:t>
      </w:r>
    </w:p>
    <w:p w14:paraId="22220C29" w14:textId="77777777" w:rsidR="00FD4778" w:rsidRPr="00E91ED7" w:rsidRDefault="00FD4778" w:rsidP="00E91ED7">
      <w:pPr>
        <w:rPr>
          <w:rFonts w:cs="Times New Roman"/>
        </w:rPr>
      </w:pPr>
      <w:r w:rsidRPr="00E91ED7">
        <w:rPr>
          <w:rFonts w:cs="Times New Roman"/>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14:paraId="31F724A5" w14:textId="653E4D22" w:rsidR="00FD4778" w:rsidRPr="00E91ED7" w:rsidRDefault="00FD4778" w:rsidP="00E91ED7">
      <w:pPr>
        <w:rPr>
          <w:rFonts w:cs="Times New Roman"/>
        </w:rPr>
      </w:pPr>
      <w:r w:rsidRPr="00E91ED7">
        <w:rPr>
          <w:rFonts w:cs="Times New Roman"/>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14:paraId="7AD2B8E5" w14:textId="77777777" w:rsidR="00FD4778" w:rsidRPr="00E91ED7" w:rsidRDefault="00FD4778"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E91ED7">
        <w:rPr>
          <w:rFonts w:eastAsia="Times New Roman" w:cs="Times New Roman"/>
          <w:kern w:val="0"/>
          <w:szCs w:val="24"/>
          <w:lang w:val="ro-RO" w:eastAsia="ro-RO"/>
          <w14:ligatures w14:val="none"/>
        </w:rPr>
        <w:br/>
      </w:r>
      <w:r w:rsidRPr="00E91ED7">
        <w:rPr>
          <w:rFonts w:eastAsia="Times New Roman" w:cs="Times New Roman"/>
          <w:kern w:val="0"/>
          <w:szCs w:val="24"/>
          <w:lang w:val="ro-RO" w:eastAsia="ro-RO"/>
          <w14:ligatures w14:val="none"/>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14:paraId="42946A04" w14:textId="5F4DBE68" w:rsidR="00FD4778" w:rsidRPr="00E91ED7" w:rsidRDefault="00FD4778"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Supraantrenarea este atunci când modelul se potrivește foarte bine datelor de antrenare, dar nu funcționează bine pe datele de validare. Când modelul nu se potrivește suficient de bine datelor </w:t>
      </w:r>
      <w:r w:rsidRPr="00E91ED7">
        <w:rPr>
          <w:rFonts w:eastAsia="Times New Roman" w:cs="Times New Roman"/>
          <w:kern w:val="0"/>
          <w:szCs w:val="24"/>
          <w:lang w:val="ro-RO" w:eastAsia="ro-RO"/>
          <w14:ligatures w14:val="none"/>
        </w:rPr>
        <w:lastRenderedPageBreak/>
        <w:t>de antrenare, are subantrenare, ceea ce înseamnă că funcționează prost pe datele de validare și de antrenare. Un obiectiv este să oferim un model care se potrivește și generalizează corect pentru a obține o acuratețe ridicată atât pe datele de antrenare, cât și pe cele de validare [19].</w:t>
      </w:r>
    </w:p>
    <w:p w14:paraId="406C1FF5" w14:textId="77777777" w:rsidR="00FD4778" w:rsidRPr="00E91ED7" w:rsidRDefault="00FD4778" w:rsidP="00EB4901">
      <w:pPr>
        <w:keepNext/>
        <w:jc w:val="center"/>
        <w:rPr>
          <w:rFonts w:cs="Times New Roman"/>
        </w:rPr>
      </w:pPr>
      <w:r w:rsidRPr="00E91ED7">
        <w:rPr>
          <w:rFonts w:cs="Times New Roman"/>
          <w:noProof/>
        </w:rPr>
        <w:drawing>
          <wp:inline distT="0" distB="0" distL="0" distR="0" wp14:anchorId="49B4A697" wp14:editId="1AB5FD75">
            <wp:extent cx="5943600" cy="3623945"/>
            <wp:effectExtent l="0" t="0" r="0" b="0"/>
            <wp:docPr id="1302722807"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22807" name="Picture 1" descr="A graph with blue and orange lines&#10;&#10;Description automatically generated"/>
                    <pic:cNvPicPr/>
                  </pic:nvPicPr>
                  <pic:blipFill>
                    <a:blip r:embed="rId24"/>
                    <a:stretch>
                      <a:fillRect/>
                    </a:stretch>
                  </pic:blipFill>
                  <pic:spPr>
                    <a:xfrm>
                      <a:off x="0" y="0"/>
                      <a:ext cx="5943600" cy="3623945"/>
                    </a:xfrm>
                    <a:prstGeom prst="rect">
                      <a:avLst/>
                    </a:prstGeom>
                  </pic:spPr>
                </pic:pic>
              </a:graphicData>
            </a:graphic>
          </wp:inline>
        </w:drawing>
      </w:r>
    </w:p>
    <w:p w14:paraId="35733AAA" w14:textId="5BDE3C1A" w:rsidR="00FD4778" w:rsidRPr="00E91ED7" w:rsidRDefault="00FD4778" w:rsidP="00EB4901">
      <w:pPr>
        <w:pStyle w:val="Caption"/>
        <w:jc w:val="cente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fldChar w:fldCharType="begin"/>
      </w:r>
      <w:r w:rsidRPr="00E91ED7">
        <w:rPr>
          <w:rFonts w:eastAsia="Times New Roman" w:cs="Times New Roman"/>
          <w:kern w:val="0"/>
          <w:szCs w:val="24"/>
          <w:lang w:val="ro-RO" w:eastAsia="ro-RO"/>
          <w14:ligatures w14:val="none"/>
        </w:rPr>
        <w:instrText xml:space="preserve"> SEQ Figură \* ARABIC </w:instrText>
      </w:r>
      <w:r w:rsidRPr="00E91ED7">
        <w:rPr>
          <w:rFonts w:eastAsia="Times New Roman" w:cs="Times New Roman"/>
          <w:kern w:val="0"/>
          <w:szCs w:val="24"/>
          <w:lang w:val="ro-RO" w:eastAsia="ro-RO"/>
          <w14:ligatures w14:val="none"/>
        </w:rPr>
        <w:fldChar w:fldCharType="separate"/>
      </w:r>
      <w:r w:rsidR="00B622E4">
        <w:rPr>
          <w:rFonts w:eastAsia="Times New Roman" w:cs="Times New Roman"/>
          <w:noProof/>
          <w:kern w:val="0"/>
          <w:szCs w:val="24"/>
          <w:lang w:val="ro-RO" w:eastAsia="ro-RO"/>
          <w14:ligatures w14:val="none"/>
        </w:rPr>
        <w:t>7</w:t>
      </w:r>
      <w:r w:rsidRPr="00E91ED7">
        <w:rPr>
          <w:rFonts w:eastAsia="Times New Roman" w:cs="Times New Roman"/>
          <w:kern w:val="0"/>
          <w:szCs w:val="24"/>
          <w:lang w:val="ro-RO" w:eastAsia="ro-RO"/>
          <w14:ligatures w14:val="none"/>
        </w:rPr>
        <w:fldChar w:fldCharType="end"/>
      </w:r>
      <w:r w:rsidRPr="00E91ED7">
        <w:rPr>
          <w:rFonts w:cs="Times New Roman"/>
        </w:rPr>
        <w:t>. Acuratețe de antrenare și validare</w:t>
      </w:r>
    </w:p>
    <w:p w14:paraId="1684FD4A" w14:textId="52B403AE" w:rsidR="00FD4778" w:rsidRPr="00E91ED7" w:rsidRDefault="00FD4778" w:rsidP="00E91ED7">
      <w:pPr>
        <w:spacing w:after="0" w:line="240" w:lineRule="auto"/>
        <w:rPr>
          <w:rFonts w:eastAsia="Times New Roman" w:cs="Times New Roman"/>
          <w:kern w:val="0"/>
          <w:szCs w:val="24"/>
          <w:lang w:val="ro-RO" w:eastAsia="ro-RO"/>
          <w14:ligatures w14:val="none"/>
        </w:rPr>
      </w:pPr>
    </w:p>
    <w:p w14:paraId="1EE5BFA6" w14:textId="154E6805" w:rsidR="00FD4778" w:rsidRPr="00E91ED7" w:rsidRDefault="00FD4778" w:rsidP="00E91ED7">
      <w:pPr>
        <w:rPr>
          <w:rFonts w:cs="Times New Roman"/>
        </w:rPr>
      </w:pPr>
      <w:r w:rsidRPr="00E91ED7">
        <w:rPr>
          <w:rFonts w:cs="Times New Roman"/>
        </w:rPr>
        <w:t>Acuratețea modelului antrenat este de 68.75% și rezultatul poate fi observat în Figura 8. Acest lucru înseamnă că dacă oferim modelului un nou set de analize fără a ști dacă pacientul are sau nu pietre la rinichi, probabilitatea ca modelul să prezică răspunsul corect este de 68.75%.</w:t>
      </w:r>
    </w:p>
    <w:p w14:paraId="4D2FBE2A" w14:textId="77777777" w:rsidR="00FD4778" w:rsidRPr="00E91ED7" w:rsidRDefault="00FD4778" w:rsidP="00EB4901">
      <w:pPr>
        <w:keepNext/>
        <w:jc w:val="center"/>
        <w:rPr>
          <w:rFonts w:cs="Times New Roman"/>
        </w:rPr>
      </w:pPr>
      <w:r w:rsidRPr="00E91ED7">
        <w:rPr>
          <w:rFonts w:cs="Times New Roman"/>
          <w:noProof/>
        </w:rPr>
        <w:drawing>
          <wp:inline distT="0" distB="0" distL="0" distR="0" wp14:anchorId="6544F827" wp14:editId="5BFB7FB7">
            <wp:extent cx="5943600" cy="504825"/>
            <wp:effectExtent l="0" t="0" r="0" b="0"/>
            <wp:docPr id="117100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02093" name=""/>
                    <pic:cNvPicPr/>
                  </pic:nvPicPr>
                  <pic:blipFill>
                    <a:blip r:embed="rId25"/>
                    <a:stretch>
                      <a:fillRect/>
                    </a:stretch>
                  </pic:blipFill>
                  <pic:spPr>
                    <a:xfrm>
                      <a:off x="0" y="0"/>
                      <a:ext cx="5943600" cy="504825"/>
                    </a:xfrm>
                    <a:prstGeom prst="rect">
                      <a:avLst/>
                    </a:prstGeom>
                  </pic:spPr>
                </pic:pic>
              </a:graphicData>
            </a:graphic>
          </wp:inline>
        </w:drawing>
      </w:r>
    </w:p>
    <w:p w14:paraId="03B9D206" w14:textId="5968714C" w:rsidR="00BD0D11" w:rsidRDefault="00FD4778" w:rsidP="00EB4901">
      <w:pPr>
        <w:pStyle w:val="Caption"/>
        <w:jc w:val="center"/>
        <w:rPr>
          <w:rFonts w:cs="Times New Roman"/>
        </w:rPr>
      </w:pPr>
      <w:r w:rsidRPr="00E91ED7">
        <w:rPr>
          <w:rFonts w:cs="Times New Roman"/>
        </w:rPr>
        <w:fldChar w:fldCharType="begin"/>
      </w:r>
      <w:r w:rsidRPr="00E91ED7">
        <w:rPr>
          <w:rFonts w:cs="Times New Roman"/>
        </w:rPr>
        <w:instrText xml:space="preserve"> SEQ Figură \* ARABIC </w:instrText>
      </w:r>
      <w:r w:rsidRPr="00E91ED7">
        <w:rPr>
          <w:rFonts w:cs="Times New Roman"/>
        </w:rPr>
        <w:fldChar w:fldCharType="separate"/>
      </w:r>
      <w:r w:rsidR="00B622E4">
        <w:rPr>
          <w:rFonts w:cs="Times New Roman"/>
          <w:noProof/>
        </w:rPr>
        <w:t>8</w:t>
      </w:r>
      <w:r w:rsidRPr="00E91ED7">
        <w:rPr>
          <w:rFonts w:cs="Times New Roman"/>
        </w:rPr>
        <w:fldChar w:fldCharType="end"/>
      </w:r>
      <w:r w:rsidRPr="00E91ED7">
        <w:rPr>
          <w:rFonts w:cs="Times New Roman"/>
        </w:rPr>
        <w:t>. Acuratețe predicție</w:t>
      </w:r>
    </w:p>
    <w:p w14:paraId="7CA8BA77" w14:textId="77777777" w:rsidR="00BA4DEB" w:rsidRPr="00BA4DEB" w:rsidRDefault="00BA4DEB" w:rsidP="00BA4DEB"/>
    <w:p w14:paraId="5D5240F4" w14:textId="39ADB635" w:rsidR="00FD4778" w:rsidRPr="00E91ED7" w:rsidRDefault="006542DF" w:rsidP="004A7B86">
      <w:pPr>
        <w:pStyle w:val="Heading2"/>
        <w:rPr>
          <w:lang w:val="ro-RO"/>
        </w:rPr>
      </w:pPr>
      <w:bookmarkStart w:id="26" w:name="_Toc166442025"/>
      <w:r w:rsidRPr="00E91ED7">
        <w:t>Discu</w:t>
      </w:r>
      <w:r w:rsidRPr="00E91ED7">
        <w:rPr>
          <w:lang w:val="ro-RO"/>
        </w:rPr>
        <w:t>ții</w:t>
      </w:r>
      <w:bookmarkEnd w:id="26"/>
    </w:p>
    <w:p w14:paraId="2F70DA44" w14:textId="3D95C32F" w:rsidR="00B309AD" w:rsidRPr="00E91ED7" w:rsidRDefault="00B309AD"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Este important de menționat că compararea directă a rezultatelor între diferite studii poate fi dificilă din cauza variațiilor în seturile de date utilizate, metodele experimentale și alte factori specifici ale fiecărui studiu. Astfel, pentru a ajunge la concluzii relevante și pentru a orienta cercetarea viitoare în acest domeniu, este necesară o evaluare și o interpretare adecvate a rezultatelor.</w:t>
      </w:r>
    </w:p>
    <w:p w14:paraId="4D19B9D4" w14:textId="77777777" w:rsidR="00B309AD" w:rsidRPr="00E91ED7" w:rsidRDefault="00B309AD" w:rsidP="00E91ED7">
      <w:pPr>
        <w:spacing w:after="0" w:line="240" w:lineRule="auto"/>
        <w:rPr>
          <w:rFonts w:eastAsia="Times New Roman" w:cs="Times New Roman"/>
          <w:kern w:val="0"/>
          <w:szCs w:val="24"/>
          <w:lang w:val="ro-RO" w:eastAsia="ro-RO"/>
          <w14:ligatures w14:val="none"/>
        </w:rPr>
      </w:pPr>
    </w:p>
    <w:p w14:paraId="0EE99DF3" w14:textId="2ED710D7" w:rsidR="006542DF" w:rsidRPr="00E91ED7" w:rsidRDefault="006542DF" w:rsidP="00E91ED7">
      <w:pPr>
        <w:rPr>
          <w:rFonts w:cs="Times New Roman"/>
        </w:rPr>
      </w:pPr>
      <w:r w:rsidRPr="00E91ED7">
        <w:rPr>
          <w:rFonts w:cs="Times New Roman"/>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E91ED7">
        <w:rPr>
          <w:rFonts w:cs="Times New Roman"/>
        </w:rPr>
        <w:t>:</w:t>
      </w:r>
    </w:p>
    <w:p w14:paraId="71159E9E" w14:textId="77777777"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14:paraId="3C6E73CB" w14:textId="2F9FCE7B"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14:paraId="43D05E5A" w14:textId="77777777"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14:paraId="06009880" w14:textId="77777777"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14:paraId="7B486F8E" w14:textId="77777777" w:rsidR="006542DF" w:rsidRPr="00E91ED7" w:rsidRDefault="006542DF" w:rsidP="00E91ED7">
      <w:pPr>
        <w:pStyle w:val="ListParagraph"/>
        <w:spacing w:after="0" w:line="240" w:lineRule="auto"/>
        <w:rPr>
          <w:rFonts w:eastAsia="Times New Roman" w:cs="Times New Roman"/>
          <w:kern w:val="0"/>
          <w:szCs w:val="24"/>
          <w:lang w:val="ro-RO" w:eastAsia="ro-RO"/>
          <w14:ligatures w14:val="none"/>
        </w:rPr>
      </w:pPr>
    </w:p>
    <w:p w14:paraId="2455458B" w14:textId="770CA41A" w:rsidR="006542DF" w:rsidRPr="00E91ED7" w:rsidRDefault="006542DF" w:rsidP="00E91ED7">
      <w:pPr>
        <w:rPr>
          <w:rFonts w:cs="Times New Roman"/>
        </w:rPr>
      </w:pPr>
      <w:r w:rsidRPr="00E91ED7">
        <w:rPr>
          <w:rFonts w:cs="Times New Roman"/>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14:paraId="18E38E1C" w14:textId="77777777" w:rsidR="00F43DCA" w:rsidRPr="00E91ED7" w:rsidRDefault="00F43DCA" w:rsidP="00E91ED7">
      <w:pPr>
        <w:rPr>
          <w:rFonts w:cs="Times New Roman"/>
        </w:rPr>
      </w:pPr>
    </w:p>
    <w:p w14:paraId="724B187F" w14:textId="44266375" w:rsidR="00F43DCA" w:rsidRPr="00E91ED7" w:rsidRDefault="00F43DCA" w:rsidP="004A7B86">
      <w:pPr>
        <w:pStyle w:val="Heading2"/>
      </w:pPr>
      <w:bookmarkStart w:id="27" w:name="_Toc166442026"/>
      <w:r w:rsidRPr="00E91ED7">
        <w:t>Concluzie</w:t>
      </w:r>
      <w:bookmarkEnd w:id="27"/>
    </w:p>
    <w:p w14:paraId="00CF7672" w14:textId="470274B3" w:rsidR="00F43DCA" w:rsidRPr="00E91ED7" w:rsidRDefault="00F43DCA"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decent în identificarea pacienților cu pietre la rinichi. Integrarea tehnologiilor precum rețelele neuronale și JADE într-un sistem multi-agent oferă o </w:t>
      </w:r>
      <w:r w:rsidRPr="00E91ED7">
        <w:rPr>
          <w:rFonts w:eastAsia="Times New Roman" w:cs="Times New Roman"/>
          <w:kern w:val="0"/>
          <w:szCs w:val="24"/>
          <w:lang w:eastAsia="ro-RO"/>
          <w14:ligatures w14:val="none"/>
        </w:rPr>
        <w:t>bun</w:t>
      </w:r>
      <w:r w:rsidRPr="00E91ED7">
        <w:rPr>
          <w:rFonts w:eastAsia="Times New Roman" w:cs="Times New Roman"/>
          <w:kern w:val="0"/>
          <w:szCs w:val="24"/>
          <w:lang w:val="ro-RO" w:eastAsia="ro-RO"/>
          <w14:ligatures w14:val="none"/>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p>
    <w:p w14:paraId="354999FF" w14:textId="77777777" w:rsidR="00F43DCA" w:rsidRPr="00E91ED7" w:rsidRDefault="00F43DCA" w:rsidP="00E91ED7">
      <w:pPr>
        <w:rPr>
          <w:rFonts w:cs="Times New Roman"/>
        </w:rPr>
      </w:pPr>
    </w:p>
    <w:p w14:paraId="42882440" w14:textId="2C8E15F7" w:rsidR="00FB057D" w:rsidRPr="00E91ED7" w:rsidRDefault="00FB057D" w:rsidP="004A7B86">
      <w:pPr>
        <w:pStyle w:val="Heading2"/>
        <w:rPr>
          <w:color w:val="auto"/>
          <w:lang w:val="ro-RO"/>
        </w:rPr>
      </w:pPr>
      <w:bookmarkStart w:id="28" w:name="_Toc166442027"/>
      <w:r w:rsidRPr="00E91ED7">
        <w:lastRenderedPageBreak/>
        <w:t>Bibliografie</w:t>
      </w:r>
      <w:bookmarkEnd w:id="28"/>
    </w:p>
    <w:p w14:paraId="3D3A9504" w14:textId="60EF94F4" w:rsidR="00CA7D10" w:rsidRPr="00E91ED7" w:rsidRDefault="004B4A2B" w:rsidP="00E91ED7">
      <w:pPr>
        <w:pStyle w:val="NormalWeb"/>
        <w:numPr>
          <w:ilvl w:val="0"/>
          <w:numId w:val="2"/>
        </w:numPr>
        <w:shd w:val="clear" w:color="auto" w:fill="FFFFFF"/>
      </w:pPr>
      <w:r w:rsidRPr="00E91ED7">
        <w:t>S. Bussmann, N. R. Jennings, and M. Wooldridge, Multiagent Systems for Manufacturing Control, Springer-Verlag, 2004</w:t>
      </w:r>
    </w:p>
    <w:p w14:paraId="609AA2B9" w14:textId="314C5E7D" w:rsidR="004B4A2B" w:rsidRPr="00E91ED7" w:rsidRDefault="004B4A2B" w:rsidP="00E91ED7">
      <w:pPr>
        <w:pStyle w:val="NormalWeb"/>
        <w:numPr>
          <w:ilvl w:val="0"/>
          <w:numId w:val="2"/>
        </w:numPr>
        <w:shd w:val="clear" w:color="auto" w:fill="FFFFFF"/>
      </w:pPr>
      <w:r w:rsidRPr="00E91ED7">
        <w:rPr>
          <w:shd w:val="clear" w:color="auto" w:fill="FCFCFC"/>
        </w:rPr>
        <w:t xml:space="preserve">Bellifemine, F., Poggi, A., Rimassa, G. (2001). Developing Multi-agent Systems with JADE. In: Castelfranchi, C., Lespérance, Y. (eds) Intelligent Agents VII Agent Theories Architectures and Languages. ATAL 2000. Lecture Notes in Computer Science(), vol 1986. Springer, Berlin, Heidelberg. </w:t>
      </w:r>
      <w:hyperlink r:id="rId26" w:history="1">
        <w:r w:rsidR="007C7299" w:rsidRPr="00E91ED7">
          <w:rPr>
            <w:rStyle w:val="Hyperlink"/>
            <w:shd w:val="clear" w:color="auto" w:fill="FCFCFC"/>
          </w:rPr>
          <w:t>https://doi.org/10.1007/3-540-44631-1_7</w:t>
        </w:r>
      </w:hyperlink>
    </w:p>
    <w:p w14:paraId="7F5EA2CB" w14:textId="5B868ADF" w:rsidR="007C7299" w:rsidRPr="00E91ED7" w:rsidRDefault="007C7299" w:rsidP="00E91ED7">
      <w:pPr>
        <w:pStyle w:val="NormalWeb"/>
        <w:numPr>
          <w:ilvl w:val="0"/>
          <w:numId w:val="2"/>
        </w:numPr>
        <w:shd w:val="clear" w:color="auto" w:fill="FFFFFF"/>
      </w:pPr>
      <w:r w:rsidRPr="00E91ED7">
        <w:t xml:space="preserve">24. J. Odell, </w:t>
      </w:r>
      <w:r w:rsidR="00102EC3" w:rsidRPr="00E91ED7">
        <w:t>„</w:t>
      </w:r>
      <w:r w:rsidRPr="00E91ED7">
        <w:t>Objects and agents: how do they differ?,” Journal of Object-Oriented Programming, October 2000</w:t>
      </w:r>
    </w:p>
    <w:p w14:paraId="0A359236" w14:textId="32E56E3B" w:rsidR="007C7299" w:rsidRPr="00E91ED7" w:rsidRDefault="007C7299" w:rsidP="00E91ED7">
      <w:pPr>
        <w:pStyle w:val="NormalWeb"/>
        <w:numPr>
          <w:ilvl w:val="0"/>
          <w:numId w:val="2"/>
        </w:numPr>
        <w:shd w:val="clear" w:color="auto" w:fill="FFFFFF"/>
      </w:pPr>
      <w:r w:rsidRPr="00E91ED7">
        <w:t xml:space="preserve">M. Luck, P. McBurney, and C. Preist. “Agent Technology: Enabling Next Generation Computing,” AgentLink, 2003, see: </w:t>
      </w:r>
      <w:hyperlink r:id="rId27" w:history="1">
        <w:r w:rsidR="00102EC3" w:rsidRPr="00E91ED7">
          <w:rPr>
            <w:rStyle w:val="Hyperlink"/>
          </w:rPr>
          <w:t>http://www.agentlink.org/admin/docs/2003/2003-48.pdf</w:t>
        </w:r>
      </w:hyperlink>
    </w:p>
    <w:p w14:paraId="0D9F4D12" w14:textId="746DFBD4" w:rsidR="00102EC3" w:rsidRPr="00E91ED7" w:rsidRDefault="00102EC3" w:rsidP="00E91ED7">
      <w:pPr>
        <w:pStyle w:val="NormalWeb"/>
        <w:numPr>
          <w:ilvl w:val="0"/>
          <w:numId w:val="2"/>
        </w:numPr>
        <w:shd w:val="clear" w:color="auto" w:fill="FFFFFF"/>
      </w:pPr>
      <w:r w:rsidRPr="00E91ED7">
        <w:t>Magid Nikraz1a, Giovanni Caireb , and Parisa A. Bahria, „A Methodology for the Analysis and Design of Multi-Agent Systems using JADE”, a School of Engineering Science and Parker Center, Murdoch University, Dixon Road, Rockingham, Western Australia, 2006</w:t>
      </w:r>
    </w:p>
    <w:p w14:paraId="2FDEAFD7" w14:textId="51359B63" w:rsidR="00102EC3" w:rsidRPr="00E91ED7" w:rsidRDefault="00102EC3" w:rsidP="00E91ED7">
      <w:pPr>
        <w:pStyle w:val="NormalWeb"/>
        <w:numPr>
          <w:ilvl w:val="0"/>
          <w:numId w:val="2"/>
        </w:numPr>
        <w:shd w:val="clear" w:color="auto" w:fill="FFFFFF"/>
      </w:pPr>
      <w:r w:rsidRPr="00E91ED7">
        <w:t>M. Wooldridge, An Introduction to Multiagent Systems, John Wiley and Sons, 2002</w:t>
      </w:r>
    </w:p>
    <w:p w14:paraId="0EDBF26E" w14:textId="26F3A9E2" w:rsidR="00C5138D" w:rsidRPr="00E91ED7" w:rsidRDefault="00C5138D" w:rsidP="00E91ED7">
      <w:pPr>
        <w:pStyle w:val="NormalWeb"/>
        <w:numPr>
          <w:ilvl w:val="0"/>
          <w:numId w:val="2"/>
        </w:numPr>
        <w:shd w:val="clear" w:color="auto" w:fill="FFFFFF"/>
      </w:pPr>
      <w:r w:rsidRPr="00E91ED7">
        <w:t xml:space="preserve">Foundation for Intelligent Physical Agents (FIPA), see: </w:t>
      </w:r>
      <w:hyperlink r:id="rId28" w:history="1">
        <w:r w:rsidRPr="00E91ED7">
          <w:rPr>
            <w:rStyle w:val="Hyperlink"/>
          </w:rPr>
          <w:t>http://www.fipa.org/</w:t>
        </w:r>
      </w:hyperlink>
    </w:p>
    <w:p w14:paraId="5FAE1000" w14:textId="5F87A2D2" w:rsidR="00231BD3" w:rsidRPr="00E91ED7" w:rsidRDefault="00C5138D" w:rsidP="00E91ED7">
      <w:pPr>
        <w:pStyle w:val="NormalWeb"/>
        <w:numPr>
          <w:ilvl w:val="0"/>
          <w:numId w:val="2"/>
        </w:numPr>
        <w:shd w:val="clear" w:color="auto" w:fill="FFFFFF"/>
      </w:pPr>
      <w:r w:rsidRPr="00E91ED7">
        <w:t xml:space="preserve">JADE – Java Agent DEvelopment Framework, see: </w:t>
      </w:r>
      <w:hyperlink r:id="rId29" w:history="1">
        <w:r w:rsidR="00231BD3" w:rsidRPr="00E91ED7">
          <w:rPr>
            <w:rStyle w:val="Hyperlink"/>
          </w:rPr>
          <w:t>http://jade.tilab.com/</w:t>
        </w:r>
      </w:hyperlink>
    </w:p>
    <w:p w14:paraId="303D75F3" w14:textId="142C03A1" w:rsidR="00231BD3" w:rsidRPr="00E91ED7" w:rsidRDefault="00231BD3" w:rsidP="00E91ED7">
      <w:pPr>
        <w:pStyle w:val="NormalWeb"/>
        <w:numPr>
          <w:ilvl w:val="0"/>
          <w:numId w:val="2"/>
        </w:numPr>
        <w:shd w:val="clear" w:color="auto" w:fill="FFFFFF"/>
      </w:pPr>
      <w:r w:rsidRPr="00E91ED7">
        <w:t>Mascardi, V.: Coo-BDI: Extending the BDI Model with Cooperativity, In Declarative Agent Languages and Technologies, Vol. 2990, pp.109-134 (2004)</w:t>
      </w:r>
    </w:p>
    <w:p w14:paraId="19AA10E8" w14:textId="64C4BDF4" w:rsidR="00790137" w:rsidRPr="00E91ED7" w:rsidRDefault="00790137" w:rsidP="00E91ED7">
      <w:pPr>
        <w:pStyle w:val="NormalWeb"/>
        <w:numPr>
          <w:ilvl w:val="0"/>
          <w:numId w:val="2"/>
        </w:numPr>
        <w:shd w:val="clear" w:color="auto" w:fill="FFFFFF"/>
      </w:pPr>
      <w:r w:rsidRPr="00E91ED7">
        <w:t>Y.Shoham, "Agent-Oriented Programming"(Technical Report STAN-CS-90-1335). Stanford University: Computer Science Department, UK, 1990</w:t>
      </w:r>
    </w:p>
    <w:p w14:paraId="329881DF" w14:textId="6A824C0F" w:rsidR="007D71D2" w:rsidRPr="00E91ED7" w:rsidRDefault="007D71D2" w:rsidP="00E91ED7">
      <w:pPr>
        <w:pStyle w:val="NormalWeb"/>
        <w:numPr>
          <w:ilvl w:val="0"/>
          <w:numId w:val="2"/>
        </w:numPr>
        <w:shd w:val="clear" w:color="auto" w:fill="FFFFFF"/>
      </w:pPr>
      <w:r w:rsidRPr="00E91ED7">
        <w:t>N.R.Jennings, "On Agent-Based Software Engineering. Artificial Intelligence", vol. 117, pp.277-296, 2000</w:t>
      </w:r>
    </w:p>
    <w:p w14:paraId="09918976" w14:textId="7223A94B" w:rsidR="007D71D2" w:rsidRPr="00E91ED7" w:rsidRDefault="007D71D2" w:rsidP="00E91ED7">
      <w:pPr>
        <w:pStyle w:val="NormalWeb"/>
        <w:numPr>
          <w:ilvl w:val="0"/>
          <w:numId w:val="2"/>
        </w:numPr>
        <w:shd w:val="clear" w:color="auto" w:fill="FFFFFF"/>
      </w:pPr>
      <w:r w:rsidRPr="00E91ED7">
        <w:t>H.S. Nwana ," Software Agents: An Overview" ,Intelligent Systems Research , Advanced Applications &amp; Technology Dep. , Cambridge  university U.K. Knowledge Engineering Review, Vol. 11, No 3, pp.1-40, Sept 1996.</w:t>
      </w:r>
    </w:p>
    <w:p w14:paraId="15A4DD2E" w14:textId="33F961CF" w:rsidR="007D71D2" w:rsidRPr="00E91ED7" w:rsidRDefault="007D71D2" w:rsidP="00E91ED7">
      <w:pPr>
        <w:pStyle w:val="NormalWeb"/>
        <w:numPr>
          <w:ilvl w:val="0"/>
          <w:numId w:val="2"/>
        </w:numPr>
        <w:shd w:val="clear" w:color="auto" w:fill="FFFFFF"/>
      </w:pPr>
      <w:r w:rsidRPr="00E91ED7">
        <w:t>Al azawi, Rula. (2013). COMPARING AGENT–ORIENTED PROGRAMMING VERSUS OBJECT-ORIENTED PROGRAMMING. 6th International Conference on Information Technology ICIT'13.</w:t>
      </w:r>
    </w:p>
    <w:p w14:paraId="44B32803" w14:textId="30A9C2BF" w:rsidR="007B321B" w:rsidRPr="00E91ED7" w:rsidRDefault="007B321B" w:rsidP="00E91ED7">
      <w:pPr>
        <w:pStyle w:val="NormalWeb"/>
        <w:numPr>
          <w:ilvl w:val="0"/>
          <w:numId w:val="2"/>
        </w:numPr>
        <w:shd w:val="clear" w:color="auto" w:fill="FFFFFF"/>
      </w:pPr>
      <w:r w:rsidRPr="00E91ED7">
        <w:t>H.V. Parunak, "’Go to the Ant’: Engineering Principles from Natural Agent Systems," Annals of Operations Research, 75, 1997, pp. 69-101</w:t>
      </w:r>
    </w:p>
    <w:p w14:paraId="146F11A0" w14:textId="0403D104" w:rsidR="007D71D2" w:rsidRPr="004A7B86" w:rsidRDefault="007D71D2" w:rsidP="00E91ED7">
      <w:pPr>
        <w:pStyle w:val="NormalWeb"/>
        <w:numPr>
          <w:ilvl w:val="0"/>
          <w:numId w:val="2"/>
        </w:numPr>
        <w:shd w:val="clear" w:color="auto" w:fill="FFFFFF"/>
        <w:rPr>
          <w:rStyle w:val="Hyperlink"/>
          <w:color w:val="auto"/>
          <w:u w:val="none"/>
        </w:rPr>
      </w:pPr>
      <w:r w:rsidRPr="00E91ED7">
        <w:t xml:space="preserve">JADE – Java Agent DEvelopment Framework, see: </w:t>
      </w:r>
      <w:hyperlink r:id="rId30" w:history="1">
        <w:r w:rsidRPr="00E91ED7">
          <w:rPr>
            <w:rStyle w:val="Hyperlink"/>
          </w:rPr>
          <w:t>https://jade.tilab.com/documentation</w:t>
        </w:r>
      </w:hyperlink>
    </w:p>
    <w:p w14:paraId="55FBBF28" w14:textId="5FADBECF" w:rsidR="004A7B86" w:rsidRDefault="00000000" w:rsidP="00E91ED7">
      <w:pPr>
        <w:pStyle w:val="NormalWeb"/>
        <w:numPr>
          <w:ilvl w:val="0"/>
          <w:numId w:val="2"/>
        </w:numPr>
        <w:shd w:val="clear" w:color="auto" w:fill="FFFFFF"/>
      </w:pPr>
      <w:hyperlink r:id="rId31" w:history="1">
        <w:r w:rsidR="004A7B86">
          <w:rPr>
            <w:rStyle w:val="Hyperlink"/>
            <w:rFonts w:eastAsiaTheme="majorEastAsia"/>
          </w:rPr>
          <w:t>Pietre la rinichi (nefrolitiaza): simptome, cauze si tratament (medicover.ro)</w:t>
        </w:r>
      </w:hyperlink>
    </w:p>
    <w:p w14:paraId="14D1807A" w14:textId="7265581A" w:rsidR="000E3E11" w:rsidRPr="005F5A11" w:rsidRDefault="00000000" w:rsidP="00E91ED7">
      <w:pPr>
        <w:pStyle w:val="NormalWeb"/>
        <w:numPr>
          <w:ilvl w:val="0"/>
          <w:numId w:val="2"/>
        </w:numPr>
        <w:shd w:val="clear" w:color="auto" w:fill="FFFFFF"/>
        <w:rPr>
          <w:rStyle w:val="Hyperlink"/>
          <w:color w:val="auto"/>
          <w:u w:val="none"/>
        </w:rPr>
      </w:pPr>
      <w:hyperlink r:id="rId32" w:history="1">
        <w:r w:rsidR="000E3E11">
          <w:rPr>
            <w:rStyle w:val="Hyperlink"/>
            <w:rFonts w:eastAsiaTheme="majorEastAsia"/>
          </w:rPr>
          <w:t>Pietre la rinichi: cauze, simptome, tratament | Reginamaria.ro | Reginamaria.ro</w:t>
        </w:r>
      </w:hyperlink>
    </w:p>
    <w:p w14:paraId="12728473" w14:textId="66F20F94" w:rsidR="005F5A11" w:rsidRPr="005F5A11" w:rsidRDefault="005F5A11" w:rsidP="005F5A11">
      <w:pPr>
        <w:pStyle w:val="ListParagraph"/>
        <w:numPr>
          <w:ilvl w:val="0"/>
          <w:numId w:val="2"/>
        </w:numPr>
        <w:rPr>
          <w:rFonts w:eastAsia="Times New Roman" w:cs="Times New Roman"/>
          <w:kern w:val="0"/>
          <w:szCs w:val="24"/>
          <w:lang w:val="ro-RO" w:eastAsia="ro-RO"/>
        </w:rPr>
      </w:pPr>
      <w:r w:rsidRPr="005F5A11">
        <w:rPr>
          <w:rFonts w:eastAsia="Times New Roman" w:cs="Times New Roman"/>
          <w:kern w:val="0"/>
          <w:szCs w:val="24"/>
          <w:lang w:val="ro-RO" w:eastAsia="ro-RO"/>
        </w:rPr>
        <w:t>Mehryar Mohri, Afshin Rostamizadeh, Ameet Talwalkar (2012) Foundations of Machine Learning, The MIT Press ISBN 9780262018258.</w:t>
      </w:r>
    </w:p>
    <w:p w14:paraId="0AD04D65" w14:textId="2E00C24F" w:rsidR="00A11057" w:rsidRPr="00E91ED7" w:rsidRDefault="00A11057" w:rsidP="00E91ED7">
      <w:pPr>
        <w:pStyle w:val="NormalWeb"/>
        <w:numPr>
          <w:ilvl w:val="0"/>
          <w:numId w:val="2"/>
        </w:numPr>
        <w:shd w:val="clear" w:color="auto" w:fill="FFFFFF"/>
      </w:pPr>
      <w:r w:rsidRPr="00E91ED7">
        <w:t xml:space="preserve">Andrews, D.F., Herzberg, A.M. (1985). Physical Characteristics of Urines With and Without Crystals. In: Data. Springer Series in Statistics. Springer, New York, NY. </w:t>
      </w:r>
      <w:hyperlink r:id="rId33" w:history="1">
        <w:r w:rsidR="008254CC" w:rsidRPr="00E91ED7">
          <w:rPr>
            <w:rStyle w:val="Hyperlink"/>
          </w:rPr>
          <w:t>https://doi.org/10.1007/978-1-4612-5098-2_45</w:t>
        </w:r>
      </w:hyperlink>
    </w:p>
    <w:p w14:paraId="5F7EB69B" w14:textId="7110C06F" w:rsidR="008254CC" w:rsidRPr="00E91ED7" w:rsidRDefault="00000000" w:rsidP="00E91ED7">
      <w:pPr>
        <w:pStyle w:val="NormalWeb"/>
        <w:numPr>
          <w:ilvl w:val="0"/>
          <w:numId w:val="2"/>
        </w:numPr>
        <w:shd w:val="clear" w:color="auto" w:fill="FFFFFF"/>
      </w:pPr>
      <w:hyperlink r:id="rId34" w:anchor=":~:text=Supervised%20learning%20is%20a%20category,the%20input%20and%20the%20outputs." w:history="1">
        <w:r w:rsidR="008254CC" w:rsidRPr="00E91ED7">
          <w:rPr>
            <w:rStyle w:val="Hyperlink"/>
            <w:rFonts w:eastAsiaTheme="majorEastAsia"/>
          </w:rPr>
          <w:t>What is Supervised Learning?  |  Google Cloud</w:t>
        </w:r>
      </w:hyperlink>
    </w:p>
    <w:p w14:paraId="737DFBD3" w14:textId="0639B341" w:rsidR="00FD4778" w:rsidRPr="00E91ED7" w:rsidRDefault="00000000" w:rsidP="00E91ED7">
      <w:pPr>
        <w:pStyle w:val="NormalWeb"/>
        <w:numPr>
          <w:ilvl w:val="0"/>
          <w:numId w:val="2"/>
        </w:numPr>
        <w:shd w:val="clear" w:color="auto" w:fill="FFFFFF"/>
      </w:pPr>
      <w:hyperlink r:id="rId35" w:history="1">
        <w:r w:rsidR="00FD4778" w:rsidRPr="00E91ED7">
          <w:rPr>
            <w:rStyle w:val="Hyperlink"/>
            <w:rFonts w:eastAsiaTheme="majorEastAsia"/>
          </w:rPr>
          <w:t>How to create a seaborn correlation heatmap in Python? - GeeksforGeeks</w:t>
        </w:r>
      </w:hyperlink>
    </w:p>
    <w:p w14:paraId="28826397" w14:textId="7C2684D7" w:rsidR="00FD4778" w:rsidRPr="00E91ED7" w:rsidRDefault="00000000" w:rsidP="00E91ED7">
      <w:pPr>
        <w:pStyle w:val="NormalWeb"/>
        <w:numPr>
          <w:ilvl w:val="0"/>
          <w:numId w:val="2"/>
        </w:numPr>
        <w:shd w:val="clear" w:color="auto" w:fill="FFFFFF"/>
      </w:pPr>
      <w:hyperlink r:id="rId36" w:history="1">
        <w:r w:rsidR="00FD4778" w:rsidRPr="00E91ED7">
          <w:rPr>
            <w:rStyle w:val="Hyperlink"/>
            <w:rFonts w:eastAsiaTheme="majorEastAsia"/>
          </w:rPr>
          <w:t>Interpreting Training/Validation Accuracy and Loss | by Frederik vom Lehn | Medium</w:t>
        </w:r>
      </w:hyperlink>
    </w:p>
    <w:sectPr w:rsidR="00FD4778" w:rsidRPr="00E91ED7" w:rsidSect="00EA6163">
      <w:headerReference w:type="even" r:id="rId37"/>
      <w:headerReference w:type="default" r:id="rId38"/>
      <w:footerReference w:type="default" r:id="rId39"/>
      <w:headerReference w:type="first" r:id="rId4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CDF97D" w14:textId="77777777" w:rsidR="00B96A1B" w:rsidRDefault="00B96A1B" w:rsidP="009E15D3">
      <w:pPr>
        <w:spacing w:after="0" w:line="240" w:lineRule="auto"/>
      </w:pPr>
      <w:r>
        <w:separator/>
      </w:r>
    </w:p>
  </w:endnote>
  <w:endnote w:type="continuationSeparator" w:id="0">
    <w:p w14:paraId="3AA76C75" w14:textId="77777777" w:rsidR="00B96A1B" w:rsidRDefault="00B96A1B" w:rsidP="009E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8777064"/>
      <w:docPartObj>
        <w:docPartGallery w:val="Page Numbers (Bottom of Page)"/>
        <w:docPartUnique/>
      </w:docPartObj>
    </w:sdtPr>
    <w:sdtEndPr>
      <w:rPr>
        <w:noProof/>
      </w:rPr>
    </w:sdtEndPr>
    <w:sdtContent>
      <w:p w14:paraId="4FDF8B31" w14:textId="730B17A0" w:rsidR="009E15D3" w:rsidRDefault="009E15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676EB4" w14:textId="77777777" w:rsidR="009E15D3" w:rsidRDefault="009E1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03EE97" w14:textId="77777777" w:rsidR="00B96A1B" w:rsidRDefault="00B96A1B" w:rsidP="009E15D3">
      <w:pPr>
        <w:spacing w:after="0" w:line="240" w:lineRule="auto"/>
      </w:pPr>
      <w:r>
        <w:separator/>
      </w:r>
    </w:p>
  </w:footnote>
  <w:footnote w:type="continuationSeparator" w:id="0">
    <w:p w14:paraId="51119EDF" w14:textId="77777777" w:rsidR="00B96A1B" w:rsidRDefault="00B96A1B" w:rsidP="009E1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0BAC3" w14:textId="2C4ABDA0" w:rsidR="00EA6163" w:rsidRDefault="00EA6163">
    <w:pPr>
      <w:pStyle w:val="Header"/>
    </w:pPr>
    <w:r>
      <w:rPr>
        <w:rFonts w:cs="Times New Roman"/>
        <w:shd w:val="clear" w:color="auto" w:fill="FFFFFF"/>
      </w:rPr>
      <w:t xml:space="preserve">                         </w:t>
    </w:r>
    <w:r w:rsidRPr="00E91ED7">
      <w:rPr>
        <w:rFonts w:cs="Times New Roman"/>
        <w:shd w:val="clear" w:color="auto" w:fill="FFFFFF"/>
      </w:rPr>
      <w:t>Sistem multi-agent de gestionare a analizelor pentru prezicerea pietrelor la rinichi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F21E4" w14:textId="6063E493" w:rsidR="00EA6163" w:rsidRPr="00EA6163" w:rsidRDefault="00EA6163">
    <w:pPr>
      <w:pStyle w:val="Header"/>
      <w:rPr>
        <w:lang w:val="ro-RO"/>
      </w:rPr>
    </w:pPr>
    <w:r>
      <w:t>Lucrare de diserta</w:t>
    </w:r>
    <w:r>
      <w:rPr>
        <w:lang w:val="ro-RO"/>
      </w:rPr>
      <w:t>ție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930AD" w14:textId="1DA5DBFA" w:rsidR="00407DAC" w:rsidRDefault="00407DAC" w:rsidP="00407DAC">
    <w:pPr>
      <w:pStyle w:val="Header"/>
      <w:jc w:val="center"/>
    </w:pPr>
    <w:r>
      <w:rPr>
        <w:noProof/>
      </w:rPr>
      <w:drawing>
        <wp:inline distT="0" distB="0" distL="0" distR="0" wp14:anchorId="7EF4D5B1" wp14:editId="3446FBE4">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A4B70"/>
    <w:multiLevelType w:val="hybridMultilevel"/>
    <w:tmpl w:val="68EEE8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154F302C"/>
    <w:multiLevelType w:val="hybridMultilevel"/>
    <w:tmpl w:val="80BE5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15977427"/>
    <w:multiLevelType w:val="hybridMultilevel"/>
    <w:tmpl w:val="A40A7EF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F7501AC"/>
    <w:multiLevelType w:val="hybridMultilevel"/>
    <w:tmpl w:val="822AE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25CB17CD"/>
    <w:multiLevelType w:val="hybridMultilevel"/>
    <w:tmpl w:val="A1DE60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26431D29"/>
    <w:multiLevelType w:val="hybridMultilevel"/>
    <w:tmpl w:val="B12EBE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C7D0568"/>
    <w:multiLevelType w:val="hybridMultilevel"/>
    <w:tmpl w:val="1F30F27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2CC25063"/>
    <w:multiLevelType w:val="hybridMultilevel"/>
    <w:tmpl w:val="7D245BC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1" w15:restartNumberingAfterBreak="0">
    <w:nsid w:val="313E4D8F"/>
    <w:multiLevelType w:val="hybridMultilevel"/>
    <w:tmpl w:val="32FC5D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32330D85"/>
    <w:multiLevelType w:val="hybridMultilevel"/>
    <w:tmpl w:val="BBB23A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37601280"/>
    <w:multiLevelType w:val="hybridMultilevel"/>
    <w:tmpl w:val="EA600EA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382F212B"/>
    <w:multiLevelType w:val="hybridMultilevel"/>
    <w:tmpl w:val="51FEE7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3C34637C"/>
    <w:multiLevelType w:val="hybridMultilevel"/>
    <w:tmpl w:val="9FCE362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3F6B3EC5"/>
    <w:multiLevelType w:val="hybridMultilevel"/>
    <w:tmpl w:val="D3EC8DA4"/>
    <w:lvl w:ilvl="0" w:tplc="99143A52">
      <w:start w:val="19"/>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410C3577"/>
    <w:multiLevelType w:val="hybridMultilevel"/>
    <w:tmpl w:val="647AF450"/>
    <w:lvl w:ilvl="0" w:tplc="EBC6D420">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15:restartNumberingAfterBreak="0">
    <w:nsid w:val="45DA0498"/>
    <w:multiLevelType w:val="hybridMultilevel"/>
    <w:tmpl w:val="BD04EE8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2" w15:restartNumberingAfterBreak="0">
    <w:nsid w:val="4E3215D8"/>
    <w:multiLevelType w:val="hybridMultilevel"/>
    <w:tmpl w:val="7DB2BB0A"/>
    <w:lvl w:ilvl="0" w:tplc="AE766EC2">
      <w:start w:val="1"/>
      <w:numFmt w:val="decimal"/>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511E3740"/>
    <w:multiLevelType w:val="hybridMultilevel"/>
    <w:tmpl w:val="979833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583530FF"/>
    <w:multiLevelType w:val="hybridMultilevel"/>
    <w:tmpl w:val="319451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6" w15:restartNumberingAfterBreak="0">
    <w:nsid w:val="618B5902"/>
    <w:multiLevelType w:val="hybridMultilevel"/>
    <w:tmpl w:val="6D7C9AC8"/>
    <w:lvl w:ilvl="0" w:tplc="78B4F854">
      <w:start w:val="1"/>
      <w:numFmt w:val="decimal"/>
      <w:lvlText w:val="%1."/>
      <w:lvlJc w:val="left"/>
      <w:pPr>
        <w:ind w:left="720" w:hanging="360"/>
      </w:pPr>
      <w:rPr>
        <w:rFonts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7" w15:restartNumberingAfterBreak="0">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77357C3C"/>
    <w:multiLevelType w:val="hybridMultilevel"/>
    <w:tmpl w:val="CD048F5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9" w15:restartNumberingAfterBreak="0">
    <w:nsid w:val="7AE746AF"/>
    <w:multiLevelType w:val="hybridMultilevel"/>
    <w:tmpl w:val="610092D6"/>
    <w:lvl w:ilvl="0" w:tplc="AE766EC2">
      <w:start w:val="1"/>
      <w:numFmt w:val="decimal"/>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15:restartNumberingAfterBreak="0">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2080251095">
    <w:abstractNumId w:val="0"/>
  </w:num>
  <w:num w:numId="2" w16cid:durableId="919556152">
    <w:abstractNumId w:val="26"/>
  </w:num>
  <w:num w:numId="3" w16cid:durableId="1803225871">
    <w:abstractNumId w:val="1"/>
  </w:num>
  <w:num w:numId="4" w16cid:durableId="1451125120">
    <w:abstractNumId w:val="7"/>
  </w:num>
  <w:num w:numId="5" w16cid:durableId="937757718">
    <w:abstractNumId w:val="25"/>
  </w:num>
  <w:num w:numId="6" w16cid:durableId="923495033">
    <w:abstractNumId w:val="28"/>
  </w:num>
  <w:num w:numId="7" w16cid:durableId="427432478">
    <w:abstractNumId w:val="10"/>
  </w:num>
  <w:num w:numId="8" w16cid:durableId="193540304">
    <w:abstractNumId w:val="21"/>
  </w:num>
  <w:num w:numId="9" w16cid:durableId="480774454">
    <w:abstractNumId w:val="30"/>
  </w:num>
  <w:num w:numId="10" w16cid:durableId="344939123">
    <w:abstractNumId w:val="15"/>
  </w:num>
  <w:num w:numId="11" w16cid:durableId="784353657">
    <w:abstractNumId w:val="20"/>
  </w:num>
  <w:num w:numId="12" w16cid:durableId="1645085482">
    <w:abstractNumId w:val="4"/>
  </w:num>
  <w:num w:numId="13" w16cid:durableId="59446500">
    <w:abstractNumId w:val="3"/>
  </w:num>
  <w:num w:numId="14" w16cid:durableId="1766731784">
    <w:abstractNumId w:val="24"/>
  </w:num>
  <w:num w:numId="15" w16cid:durableId="1702248139">
    <w:abstractNumId w:val="11"/>
  </w:num>
  <w:num w:numId="16" w16cid:durableId="2088112300">
    <w:abstractNumId w:val="14"/>
  </w:num>
  <w:num w:numId="17" w16cid:durableId="102965682">
    <w:abstractNumId w:val="27"/>
  </w:num>
  <w:num w:numId="18" w16cid:durableId="280965895">
    <w:abstractNumId w:val="29"/>
  </w:num>
  <w:num w:numId="19" w16cid:durableId="1478230774">
    <w:abstractNumId w:val="22"/>
  </w:num>
  <w:num w:numId="20" w16cid:durableId="1505700693">
    <w:abstractNumId w:val="6"/>
  </w:num>
  <w:num w:numId="21" w16cid:durableId="1840928904">
    <w:abstractNumId w:val="8"/>
  </w:num>
  <w:num w:numId="22" w16cid:durableId="492722189">
    <w:abstractNumId w:val="16"/>
  </w:num>
  <w:num w:numId="23" w16cid:durableId="1416584415">
    <w:abstractNumId w:val="9"/>
  </w:num>
  <w:num w:numId="24" w16cid:durableId="118033526">
    <w:abstractNumId w:val="12"/>
  </w:num>
  <w:num w:numId="25" w16cid:durableId="1893343495">
    <w:abstractNumId w:val="23"/>
  </w:num>
  <w:num w:numId="26" w16cid:durableId="434980805">
    <w:abstractNumId w:val="5"/>
  </w:num>
  <w:num w:numId="27" w16cid:durableId="505824934">
    <w:abstractNumId w:val="2"/>
  </w:num>
  <w:num w:numId="28" w16cid:durableId="688221696">
    <w:abstractNumId w:val="17"/>
  </w:num>
  <w:num w:numId="29" w16cid:durableId="271397905">
    <w:abstractNumId w:val="18"/>
  </w:num>
  <w:num w:numId="30" w16cid:durableId="125895151">
    <w:abstractNumId w:val="19"/>
  </w:num>
  <w:num w:numId="31" w16cid:durableId="29687976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evenAndOddHeaders/>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A66283"/>
    <w:rsid w:val="00040B2C"/>
    <w:rsid w:val="000543E0"/>
    <w:rsid w:val="00061338"/>
    <w:rsid w:val="000808F8"/>
    <w:rsid w:val="00091DD9"/>
    <w:rsid w:val="00097208"/>
    <w:rsid w:val="000E1F3B"/>
    <w:rsid w:val="000E3E11"/>
    <w:rsid w:val="000E4F60"/>
    <w:rsid w:val="001018DE"/>
    <w:rsid w:val="00102EC3"/>
    <w:rsid w:val="001512EF"/>
    <w:rsid w:val="001A2760"/>
    <w:rsid w:val="001A5E38"/>
    <w:rsid w:val="001D51DE"/>
    <w:rsid w:val="001E0ADD"/>
    <w:rsid w:val="001F0889"/>
    <w:rsid w:val="0020306B"/>
    <w:rsid w:val="00231BD3"/>
    <w:rsid w:val="00275D6C"/>
    <w:rsid w:val="002F7A78"/>
    <w:rsid w:val="003030F3"/>
    <w:rsid w:val="00366D29"/>
    <w:rsid w:val="00386367"/>
    <w:rsid w:val="00387D96"/>
    <w:rsid w:val="003A0903"/>
    <w:rsid w:val="003A7995"/>
    <w:rsid w:val="003D32BC"/>
    <w:rsid w:val="004009AA"/>
    <w:rsid w:val="00407DAC"/>
    <w:rsid w:val="00475FDA"/>
    <w:rsid w:val="004A0C1E"/>
    <w:rsid w:val="004A3EB6"/>
    <w:rsid w:val="004A7B86"/>
    <w:rsid w:val="004B4A2B"/>
    <w:rsid w:val="0051321E"/>
    <w:rsid w:val="0058197D"/>
    <w:rsid w:val="00584ADE"/>
    <w:rsid w:val="005E22C5"/>
    <w:rsid w:val="005F5A11"/>
    <w:rsid w:val="0062077C"/>
    <w:rsid w:val="00652059"/>
    <w:rsid w:val="006542DF"/>
    <w:rsid w:val="00684298"/>
    <w:rsid w:val="006B23B4"/>
    <w:rsid w:val="00710648"/>
    <w:rsid w:val="007228AD"/>
    <w:rsid w:val="00765DF2"/>
    <w:rsid w:val="00781F3D"/>
    <w:rsid w:val="00784B5B"/>
    <w:rsid w:val="00790137"/>
    <w:rsid w:val="007A041C"/>
    <w:rsid w:val="007B321B"/>
    <w:rsid w:val="007C7299"/>
    <w:rsid w:val="007D2788"/>
    <w:rsid w:val="007D71D2"/>
    <w:rsid w:val="008254CC"/>
    <w:rsid w:val="00906AFA"/>
    <w:rsid w:val="00924AC7"/>
    <w:rsid w:val="0098351E"/>
    <w:rsid w:val="0099058F"/>
    <w:rsid w:val="009B32BD"/>
    <w:rsid w:val="009D3DE8"/>
    <w:rsid w:val="009D6E51"/>
    <w:rsid w:val="009E15D3"/>
    <w:rsid w:val="00A000B5"/>
    <w:rsid w:val="00A0282B"/>
    <w:rsid w:val="00A11057"/>
    <w:rsid w:val="00A26225"/>
    <w:rsid w:val="00A66283"/>
    <w:rsid w:val="00A80052"/>
    <w:rsid w:val="00AD499D"/>
    <w:rsid w:val="00AE197D"/>
    <w:rsid w:val="00AF0D76"/>
    <w:rsid w:val="00B07649"/>
    <w:rsid w:val="00B309AD"/>
    <w:rsid w:val="00B3705E"/>
    <w:rsid w:val="00B622E4"/>
    <w:rsid w:val="00B71E1B"/>
    <w:rsid w:val="00B80A04"/>
    <w:rsid w:val="00B87BC5"/>
    <w:rsid w:val="00B96A1B"/>
    <w:rsid w:val="00B976F7"/>
    <w:rsid w:val="00BA4DEB"/>
    <w:rsid w:val="00BD0D11"/>
    <w:rsid w:val="00BE1933"/>
    <w:rsid w:val="00C44AEB"/>
    <w:rsid w:val="00C5138D"/>
    <w:rsid w:val="00C53340"/>
    <w:rsid w:val="00C56209"/>
    <w:rsid w:val="00CA1ABE"/>
    <w:rsid w:val="00CA7D10"/>
    <w:rsid w:val="00CE63EE"/>
    <w:rsid w:val="00CF76F3"/>
    <w:rsid w:val="00D27948"/>
    <w:rsid w:val="00D568AA"/>
    <w:rsid w:val="00D704DC"/>
    <w:rsid w:val="00DA242F"/>
    <w:rsid w:val="00DA6E9B"/>
    <w:rsid w:val="00DB1763"/>
    <w:rsid w:val="00DB54BC"/>
    <w:rsid w:val="00E47EFB"/>
    <w:rsid w:val="00E75338"/>
    <w:rsid w:val="00E91ED7"/>
    <w:rsid w:val="00EA6163"/>
    <w:rsid w:val="00EB4901"/>
    <w:rsid w:val="00F43DCA"/>
    <w:rsid w:val="00F5360E"/>
    <w:rsid w:val="00F918AC"/>
    <w:rsid w:val="00F92AAD"/>
    <w:rsid w:val="00F930E6"/>
    <w:rsid w:val="00FB057D"/>
    <w:rsid w:val="00FC0C41"/>
    <w:rsid w:val="00FD4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C69F1B9"/>
  <w15:chartTrackingRefBased/>
  <w15:docId w15:val="{F53690A1-8EF0-49B5-965C-3CBE6DBF0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760"/>
    <w:pPr>
      <w:jc w:val="both"/>
    </w:pPr>
    <w:rPr>
      <w:rFonts w:ascii="Times New Roman" w:hAnsi="Times New Roman"/>
      <w:sz w:val="24"/>
    </w:rPr>
  </w:style>
  <w:style w:type="paragraph" w:styleId="Heading1">
    <w:name w:val="heading 1"/>
    <w:basedOn w:val="Normal"/>
    <w:next w:val="Normal"/>
    <w:link w:val="Heading1Char"/>
    <w:uiPriority w:val="9"/>
    <w:qFormat/>
    <w:rsid w:val="00A6628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6628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6628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A6628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8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6628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6628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A6628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s://doi.org/10.1007/3-540-44631-1_7" TargetMode="External"/><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cloud.google.com/discover/what-is-supervised-learning" TargetMode="Externa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i.org/10.1007/978-1-4612-5098-2_45" TargetMode="External"/><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jade.tilab.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reginamaria.ro/utile/dictionar-de-afectiuni/pietre-la-rinichi-calculi-renali" TargetMode="External"/><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fipa.org/" TargetMode="External"/><Relationship Id="rId36" Type="http://schemas.openxmlformats.org/officeDocument/2006/relationships/hyperlink" Target="https://medium.com/@frederik.vl/interpreting-training-validation-accuracy-and-loss-cf16f0d5329f"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medicover.ro/despre-sanatate/pietre-la-rinichi-nefrolitiaza-simptome-cauze-si-tratament,920,n,29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agentlink.org/admin/docs/2003/2003-48.pdf" TargetMode="External"/><Relationship Id="rId30" Type="http://schemas.openxmlformats.org/officeDocument/2006/relationships/hyperlink" Target="https://jade.tilab.com/documentation" TargetMode="External"/><Relationship Id="rId35" Type="http://schemas.openxmlformats.org/officeDocument/2006/relationships/hyperlink" Target="https://www.geeksforgeeks.org/how-to-create-a-seaborn-correlation-heatmap-in-pytho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0F8DD4-6B39-4E0C-94D8-D88B19D4B416}">
  <ds:schemaRefs>
    <ds:schemaRef ds:uri="http://schemas.openxmlformats.org/officeDocument/2006/bibliography"/>
  </ds:schemaRefs>
</ds:datastoreItem>
</file>

<file path=customXml/itemProps3.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4.xml><?xml version="1.0" encoding="utf-8"?>
<ds:datastoreItem xmlns:ds="http://schemas.openxmlformats.org/officeDocument/2006/customXml" ds:itemID="{7AF0C4EE-7092-462F-ACD7-F1287D195C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26</Pages>
  <Words>6340</Words>
  <Characters>36775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PASCAL</dc:creator>
  <cp:keywords/>
  <dc:description/>
  <cp:lastModifiedBy>MARIAN PASCAL</cp:lastModifiedBy>
  <cp:revision>21</cp:revision>
  <dcterms:created xsi:type="dcterms:W3CDTF">2024-05-12T10:58:00Z</dcterms:created>
  <dcterms:modified xsi:type="dcterms:W3CDTF">2024-05-16T16:24:00Z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