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3A14" w:rsidRDefault="00383A14" w:rsidP="00383A14">
      <w:pPr>
        <w:pStyle w:val="Heading1"/>
        <w:jc w:val="center"/>
        <w:rPr>
          <w:rFonts w:ascii="Times New Roman" w:hAnsi="Times New Roman" w:cs="Times New Roman"/>
          <w:shd w:val="clear" w:color="auto" w:fill="FFFFFF"/>
        </w:rPr>
      </w:pPr>
      <w:bookmarkStart w:id="0" w:name="_Toc166442003"/>
      <w:bookmarkStart w:id="1" w:name="_Toc166928882"/>
      <w:bookmarkStart w:id="2" w:name="_Toc167051103"/>
      <w:bookmarkStart w:id="3" w:name="_Toc167051176"/>
      <w:bookmarkStart w:id="4" w:name="_Toc167461295"/>
      <w:bookmarkStart w:id="5" w:name="_Toc167461514"/>
      <w:bookmarkStart w:id="6" w:name="_Toc168860807"/>
      <w:bookmarkStart w:id="7" w:name="_Toc168861504"/>
      <w:bookmarkStart w:id="8" w:name="_Toc168862573"/>
      <w:bookmarkStart w:id="9" w:name="_Toc162181740"/>
      <w:bookmarkStart w:id="10" w:name="_Toc162181913"/>
      <w:bookmarkStart w:id="11" w:name="_Toc162182908"/>
    </w:p>
    <w:p w:rsidR="00407DAC" w:rsidRDefault="00407DAC" w:rsidP="00383A14">
      <w:pPr>
        <w:pStyle w:val="Heading1"/>
        <w:jc w:val="center"/>
        <w:rPr>
          <w:rFonts w:ascii="Times New Roman" w:hAnsi="Times New Roman" w:cs="Times New Roman"/>
          <w:shd w:val="clear" w:color="auto" w:fill="FFFFFF"/>
        </w:rPr>
      </w:pPr>
      <w:bookmarkStart w:id="12" w:name="_Toc169120201"/>
      <w:bookmarkStart w:id="13" w:name="_Toc169123620"/>
      <w:r w:rsidRPr="00407DAC">
        <w:rPr>
          <w:rFonts w:ascii="Times New Roman" w:hAnsi="Times New Roman" w:cs="Times New Roman"/>
          <w:shd w:val="clear" w:color="auto" w:fill="FFFFFF"/>
        </w:rPr>
        <w:t>Universitatea de Medicină, Farmacie, Științe și Tehnologie „George Emil Palade” din Târgu Mureș</w:t>
      </w:r>
      <w:bookmarkEnd w:id="0"/>
      <w:bookmarkEnd w:id="1"/>
      <w:bookmarkEnd w:id="2"/>
      <w:bookmarkEnd w:id="3"/>
      <w:bookmarkEnd w:id="4"/>
      <w:bookmarkEnd w:id="5"/>
      <w:bookmarkEnd w:id="6"/>
      <w:bookmarkEnd w:id="7"/>
      <w:bookmarkEnd w:id="8"/>
      <w:bookmarkEnd w:id="12"/>
      <w:bookmarkEnd w:id="13"/>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14" w:name="_Toc166442004"/>
      <w:bookmarkStart w:id="15" w:name="_Toc166928883"/>
      <w:bookmarkStart w:id="16" w:name="_Toc167051104"/>
      <w:bookmarkStart w:id="17" w:name="_Toc167051177"/>
      <w:bookmarkStart w:id="18" w:name="_Toc167461296"/>
      <w:bookmarkStart w:id="19" w:name="_Toc167461515"/>
      <w:bookmarkStart w:id="20" w:name="_Toc168860808"/>
      <w:bookmarkStart w:id="21" w:name="_Toc168861505"/>
      <w:bookmarkStart w:id="22" w:name="_Toc168862574"/>
      <w:bookmarkStart w:id="23" w:name="_Toc169120202"/>
      <w:bookmarkStart w:id="24" w:name="_Toc169123621"/>
      <w:r>
        <w:t>LUCRARE DE DISERTAȚIE</w:t>
      </w:r>
      <w:bookmarkEnd w:id="14"/>
      <w:bookmarkEnd w:id="15"/>
      <w:bookmarkEnd w:id="16"/>
      <w:bookmarkEnd w:id="17"/>
      <w:bookmarkEnd w:id="18"/>
      <w:bookmarkEnd w:id="19"/>
      <w:bookmarkEnd w:id="20"/>
      <w:bookmarkEnd w:id="21"/>
      <w:bookmarkEnd w:id="22"/>
      <w:bookmarkEnd w:id="23"/>
      <w:bookmarkEnd w:id="24"/>
    </w:p>
    <w:p w:rsidR="00F5360E" w:rsidRPr="00E91ED7" w:rsidRDefault="007D2788" w:rsidP="00E91ED7">
      <w:pPr>
        <w:pStyle w:val="Heading1"/>
        <w:jc w:val="center"/>
        <w:rPr>
          <w:rFonts w:ascii="Times New Roman" w:hAnsi="Times New Roman" w:cs="Times New Roman"/>
          <w:shd w:val="clear" w:color="auto" w:fill="FFFFFF"/>
        </w:rPr>
      </w:pPr>
      <w:bookmarkStart w:id="25" w:name="_Toc166442005"/>
      <w:bookmarkStart w:id="26" w:name="_Toc166928884"/>
      <w:bookmarkStart w:id="27" w:name="_Toc167051105"/>
      <w:bookmarkStart w:id="28" w:name="_Toc167051178"/>
      <w:bookmarkStart w:id="29" w:name="_Toc167461297"/>
      <w:bookmarkStart w:id="30" w:name="_Toc167461516"/>
      <w:bookmarkStart w:id="31" w:name="_Toc168860809"/>
      <w:bookmarkStart w:id="32" w:name="_Toc168861506"/>
      <w:bookmarkStart w:id="33" w:name="_Toc168862575"/>
      <w:bookmarkStart w:id="34" w:name="_Toc169120203"/>
      <w:bookmarkStart w:id="35" w:name="_Toc169123622"/>
      <w:r w:rsidRPr="00E91ED7">
        <w:rPr>
          <w:rFonts w:ascii="Times New Roman" w:hAnsi="Times New Roman" w:cs="Times New Roman"/>
          <w:shd w:val="clear" w:color="auto" w:fill="FFFFFF"/>
        </w:rPr>
        <w:t>Sistem multi-agent de gestionare a analizelor pentru prezicerea pietrelor la rinichi</w:t>
      </w:r>
      <w:bookmarkEnd w:id="9"/>
      <w:bookmarkEnd w:id="10"/>
      <w:bookmarkEnd w:id="11"/>
      <w:bookmarkEnd w:id="25"/>
      <w:bookmarkEnd w:id="26"/>
      <w:bookmarkEnd w:id="27"/>
      <w:bookmarkEnd w:id="28"/>
      <w:bookmarkEnd w:id="29"/>
      <w:bookmarkEnd w:id="30"/>
      <w:bookmarkEnd w:id="31"/>
      <w:bookmarkEnd w:id="32"/>
      <w:bookmarkEnd w:id="33"/>
      <w:bookmarkEnd w:id="34"/>
      <w:bookmarkEnd w:id="35"/>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24099F" w:rsidRDefault="00652059" w:rsidP="000B7AB8">
          <w:pPr>
            <w:pStyle w:val="TOCHeading"/>
            <w:jc w:val="both"/>
            <w:rPr>
              <w:rFonts w:ascii="Times New Roman" w:hAnsi="Times New Roman" w:cs="Times New Roman"/>
              <w:b/>
            </w:rPr>
          </w:pPr>
          <w:r w:rsidRPr="000F2AB0">
            <w:rPr>
              <w:rFonts w:ascii="Times New Roman" w:hAnsi="Times New Roman" w:cs="Times New Roman"/>
              <w:b/>
            </w:rPr>
            <w:t>Cuprins</w:t>
          </w:r>
        </w:p>
        <w:p w:rsidR="006B3465" w:rsidRDefault="004109B9" w:rsidP="006B3465">
          <w:pPr>
            <w:pStyle w:val="TOC1"/>
            <w:tabs>
              <w:tab w:val="right" w:leader="dot" w:pos="9350"/>
            </w:tabs>
            <w:rPr>
              <w:rFonts w:asciiTheme="minorHAnsi" w:eastAsiaTheme="minorEastAsia" w:hAnsiTheme="minorHAnsi"/>
              <w:noProof/>
              <w:kern w:val="0"/>
              <w:sz w:val="22"/>
            </w:rPr>
          </w:pPr>
          <w:r w:rsidRPr="004109B9">
            <w:rPr>
              <w:rFonts w:cs="Times New Roman"/>
              <w:sz w:val="26"/>
              <w:szCs w:val="26"/>
            </w:rPr>
            <w:fldChar w:fldCharType="begin"/>
          </w:r>
          <w:r w:rsidR="00652059" w:rsidRPr="00723A02">
            <w:rPr>
              <w:rFonts w:cs="Times New Roman"/>
              <w:sz w:val="26"/>
              <w:szCs w:val="26"/>
            </w:rPr>
            <w:instrText xml:space="preserve"> TOC \o "1-3" \h \z \u </w:instrText>
          </w:r>
          <w:r w:rsidRPr="004109B9">
            <w:rPr>
              <w:rFonts w:cs="Times New Roman"/>
              <w:sz w:val="26"/>
              <w:szCs w:val="26"/>
            </w:rPr>
            <w:fldChar w:fldCharType="separate"/>
          </w:r>
        </w:p>
        <w:p w:rsidR="006B3465" w:rsidRDefault="004109B9">
          <w:pPr>
            <w:pStyle w:val="TOC2"/>
            <w:tabs>
              <w:tab w:val="right" w:leader="dot" w:pos="9350"/>
            </w:tabs>
            <w:rPr>
              <w:rFonts w:asciiTheme="minorHAnsi" w:eastAsiaTheme="minorEastAsia" w:hAnsiTheme="minorHAnsi"/>
              <w:noProof/>
              <w:kern w:val="0"/>
              <w:sz w:val="22"/>
            </w:rPr>
          </w:pPr>
          <w:hyperlink w:anchor="_Toc169123623" w:history="1">
            <w:r w:rsidR="006B3465" w:rsidRPr="0085164B">
              <w:rPr>
                <w:rStyle w:val="Hyperlink"/>
                <w:noProof/>
              </w:rPr>
              <w:t>1. Rezumat</w:t>
            </w:r>
            <w:r w:rsidR="006B3465">
              <w:rPr>
                <w:noProof/>
                <w:webHidden/>
              </w:rPr>
              <w:tab/>
            </w:r>
            <w:r>
              <w:rPr>
                <w:noProof/>
                <w:webHidden/>
              </w:rPr>
              <w:fldChar w:fldCharType="begin"/>
            </w:r>
            <w:r w:rsidR="006B3465">
              <w:rPr>
                <w:noProof/>
                <w:webHidden/>
              </w:rPr>
              <w:instrText xml:space="preserve"> PAGEREF _Toc169123623 \h </w:instrText>
            </w:r>
            <w:r>
              <w:rPr>
                <w:noProof/>
                <w:webHidden/>
              </w:rPr>
            </w:r>
            <w:r>
              <w:rPr>
                <w:noProof/>
                <w:webHidden/>
              </w:rPr>
              <w:fldChar w:fldCharType="separate"/>
            </w:r>
            <w:r w:rsidR="006B3465">
              <w:rPr>
                <w:noProof/>
                <w:webHidden/>
              </w:rPr>
              <w:t>4</w:t>
            </w:r>
            <w:r>
              <w:rPr>
                <w:noProof/>
                <w:webHidden/>
              </w:rPr>
              <w:fldChar w:fldCharType="end"/>
            </w:r>
          </w:hyperlink>
        </w:p>
        <w:p w:rsidR="006B3465" w:rsidRDefault="004109B9">
          <w:pPr>
            <w:pStyle w:val="TOC2"/>
            <w:tabs>
              <w:tab w:val="right" w:leader="dot" w:pos="9350"/>
            </w:tabs>
            <w:rPr>
              <w:rFonts w:asciiTheme="minorHAnsi" w:eastAsiaTheme="minorEastAsia" w:hAnsiTheme="minorHAnsi"/>
              <w:noProof/>
              <w:kern w:val="0"/>
              <w:sz w:val="22"/>
            </w:rPr>
          </w:pPr>
          <w:hyperlink w:anchor="_Toc169123624" w:history="1">
            <w:r w:rsidR="006B3465" w:rsidRPr="0085164B">
              <w:rPr>
                <w:rStyle w:val="Hyperlink"/>
                <w:rFonts w:eastAsia="Times New Roman"/>
                <w:noProof/>
                <w:lang w:val="ro-RO" w:eastAsia="ro-RO"/>
              </w:rPr>
              <w:t>2. Summary</w:t>
            </w:r>
            <w:r w:rsidR="006B3465">
              <w:rPr>
                <w:noProof/>
                <w:webHidden/>
              </w:rPr>
              <w:tab/>
            </w:r>
            <w:r>
              <w:rPr>
                <w:noProof/>
                <w:webHidden/>
              </w:rPr>
              <w:fldChar w:fldCharType="begin"/>
            </w:r>
            <w:r w:rsidR="006B3465">
              <w:rPr>
                <w:noProof/>
                <w:webHidden/>
              </w:rPr>
              <w:instrText xml:space="preserve"> PAGEREF _Toc169123624 \h </w:instrText>
            </w:r>
            <w:r>
              <w:rPr>
                <w:noProof/>
                <w:webHidden/>
              </w:rPr>
            </w:r>
            <w:r>
              <w:rPr>
                <w:noProof/>
                <w:webHidden/>
              </w:rPr>
              <w:fldChar w:fldCharType="separate"/>
            </w:r>
            <w:r w:rsidR="006B3465">
              <w:rPr>
                <w:noProof/>
                <w:webHidden/>
              </w:rPr>
              <w:t>5</w:t>
            </w:r>
            <w:r>
              <w:rPr>
                <w:noProof/>
                <w:webHidden/>
              </w:rPr>
              <w:fldChar w:fldCharType="end"/>
            </w:r>
          </w:hyperlink>
        </w:p>
        <w:p w:rsidR="006B3465" w:rsidRDefault="004109B9">
          <w:pPr>
            <w:pStyle w:val="TOC2"/>
            <w:tabs>
              <w:tab w:val="right" w:leader="dot" w:pos="9350"/>
            </w:tabs>
            <w:rPr>
              <w:rFonts w:asciiTheme="minorHAnsi" w:eastAsiaTheme="minorEastAsia" w:hAnsiTheme="minorHAnsi"/>
              <w:noProof/>
              <w:kern w:val="0"/>
              <w:sz w:val="22"/>
            </w:rPr>
          </w:pPr>
          <w:hyperlink w:anchor="_Toc169123625" w:history="1">
            <w:r w:rsidR="006B3465" w:rsidRPr="0085164B">
              <w:rPr>
                <w:rStyle w:val="Hyperlink"/>
                <w:noProof/>
              </w:rPr>
              <w:t>3. Introducere</w:t>
            </w:r>
            <w:r w:rsidR="006B3465">
              <w:rPr>
                <w:noProof/>
                <w:webHidden/>
              </w:rPr>
              <w:tab/>
            </w:r>
            <w:r>
              <w:rPr>
                <w:noProof/>
                <w:webHidden/>
              </w:rPr>
              <w:fldChar w:fldCharType="begin"/>
            </w:r>
            <w:r w:rsidR="006B3465">
              <w:rPr>
                <w:noProof/>
                <w:webHidden/>
              </w:rPr>
              <w:instrText xml:space="preserve"> PAGEREF _Toc169123625 \h </w:instrText>
            </w:r>
            <w:r>
              <w:rPr>
                <w:noProof/>
                <w:webHidden/>
              </w:rPr>
            </w:r>
            <w:r>
              <w:rPr>
                <w:noProof/>
                <w:webHidden/>
              </w:rPr>
              <w:fldChar w:fldCharType="separate"/>
            </w:r>
            <w:r w:rsidR="006B3465">
              <w:rPr>
                <w:noProof/>
                <w:webHidden/>
              </w:rPr>
              <w:t>6</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26" w:history="1">
            <w:r w:rsidR="006B3465" w:rsidRPr="0085164B">
              <w:rPr>
                <w:rStyle w:val="Hyperlink"/>
                <w:noProof/>
              </w:rPr>
              <w:t>3.1. Obiectivul Cercetării</w:t>
            </w:r>
            <w:r w:rsidR="006B3465">
              <w:rPr>
                <w:noProof/>
                <w:webHidden/>
              </w:rPr>
              <w:tab/>
            </w:r>
            <w:r>
              <w:rPr>
                <w:noProof/>
                <w:webHidden/>
              </w:rPr>
              <w:fldChar w:fldCharType="begin"/>
            </w:r>
            <w:r w:rsidR="006B3465">
              <w:rPr>
                <w:noProof/>
                <w:webHidden/>
              </w:rPr>
              <w:instrText xml:space="preserve"> PAGEREF _Toc169123626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27" w:history="1">
            <w:r w:rsidR="006B3465" w:rsidRPr="0085164B">
              <w:rPr>
                <w:rStyle w:val="Hyperlink"/>
                <w:noProof/>
              </w:rPr>
              <w:t>3.2. Metodologii</w:t>
            </w:r>
            <w:r w:rsidR="006B3465">
              <w:rPr>
                <w:noProof/>
                <w:webHidden/>
              </w:rPr>
              <w:tab/>
            </w:r>
            <w:r>
              <w:rPr>
                <w:noProof/>
                <w:webHidden/>
              </w:rPr>
              <w:fldChar w:fldCharType="begin"/>
            </w:r>
            <w:r w:rsidR="006B3465">
              <w:rPr>
                <w:noProof/>
                <w:webHidden/>
              </w:rPr>
              <w:instrText xml:space="preserve"> PAGEREF _Toc169123627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28" w:history="1">
            <w:r w:rsidR="006B3465" w:rsidRPr="0085164B">
              <w:rPr>
                <w:rStyle w:val="Hyperlink"/>
                <w:noProof/>
              </w:rPr>
              <w:t>3.3. Structura lucr</w:t>
            </w:r>
            <w:r w:rsidR="006B3465" w:rsidRPr="0085164B">
              <w:rPr>
                <w:rStyle w:val="Hyperlink"/>
                <w:noProof/>
                <w:lang w:val="ro-RO"/>
              </w:rPr>
              <w:t>ării</w:t>
            </w:r>
            <w:r w:rsidR="006B3465">
              <w:rPr>
                <w:noProof/>
                <w:webHidden/>
              </w:rPr>
              <w:tab/>
            </w:r>
            <w:r>
              <w:rPr>
                <w:noProof/>
                <w:webHidden/>
              </w:rPr>
              <w:fldChar w:fldCharType="begin"/>
            </w:r>
            <w:r w:rsidR="006B3465">
              <w:rPr>
                <w:noProof/>
                <w:webHidden/>
              </w:rPr>
              <w:instrText xml:space="preserve"> PAGEREF _Toc169123628 \h </w:instrText>
            </w:r>
            <w:r>
              <w:rPr>
                <w:noProof/>
                <w:webHidden/>
              </w:rPr>
            </w:r>
            <w:r>
              <w:rPr>
                <w:noProof/>
                <w:webHidden/>
              </w:rPr>
              <w:fldChar w:fldCharType="separate"/>
            </w:r>
            <w:r w:rsidR="006B3465">
              <w:rPr>
                <w:noProof/>
                <w:webHidden/>
              </w:rPr>
              <w:t>8</w:t>
            </w:r>
            <w:r>
              <w:rPr>
                <w:noProof/>
                <w:webHidden/>
              </w:rPr>
              <w:fldChar w:fldCharType="end"/>
            </w:r>
          </w:hyperlink>
        </w:p>
        <w:p w:rsidR="006B3465" w:rsidRDefault="004109B9">
          <w:pPr>
            <w:pStyle w:val="TOC2"/>
            <w:tabs>
              <w:tab w:val="right" w:leader="dot" w:pos="9350"/>
            </w:tabs>
            <w:rPr>
              <w:rFonts w:asciiTheme="minorHAnsi" w:eastAsiaTheme="minorEastAsia" w:hAnsiTheme="minorHAnsi"/>
              <w:noProof/>
              <w:kern w:val="0"/>
              <w:sz w:val="22"/>
            </w:rPr>
          </w:pPr>
          <w:hyperlink w:anchor="_Toc169123629" w:history="1">
            <w:r w:rsidR="006B3465" w:rsidRPr="0085164B">
              <w:rPr>
                <w:rStyle w:val="Hyperlink"/>
                <w:noProof/>
              </w:rPr>
              <w:t>4. Concepte și tehnologii utilizate</w:t>
            </w:r>
            <w:r w:rsidR="006B3465">
              <w:rPr>
                <w:noProof/>
                <w:webHidden/>
              </w:rPr>
              <w:tab/>
            </w:r>
            <w:r>
              <w:rPr>
                <w:noProof/>
                <w:webHidden/>
              </w:rPr>
              <w:fldChar w:fldCharType="begin"/>
            </w:r>
            <w:r w:rsidR="006B3465">
              <w:rPr>
                <w:noProof/>
                <w:webHidden/>
              </w:rPr>
              <w:instrText xml:space="preserve"> PAGEREF _Toc169123629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30" w:history="1">
            <w:r w:rsidR="006B3465" w:rsidRPr="0085164B">
              <w:rPr>
                <w:rStyle w:val="Hyperlink"/>
                <w:noProof/>
              </w:rPr>
              <w:t>4.1. Paradigma de programare orientat</w:t>
            </w:r>
            <w:r w:rsidR="006B3465" w:rsidRPr="0085164B">
              <w:rPr>
                <w:rStyle w:val="Hyperlink"/>
                <w:noProof/>
                <w:lang w:val="ro-RO"/>
              </w:rPr>
              <w:t>ă pe agenți</w:t>
            </w:r>
            <w:r w:rsidR="006B3465">
              <w:rPr>
                <w:noProof/>
                <w:webHidden/>
              </w:rPr>
              <w:tab/>
            </w:r>
            <w:r>
              <w:rPr>
                <w:noProof/>
                <w:webHidden/>
              </w:rPr>
              <w:fldChar w:fldCharType="begin"/>
            </w:r>
            <w:r w:rsidR="006B3465">
              <w:rPr>
                <w:noProof/>
                <w:webHidden/>
              </w:rPr>
              <w:instrText xml:space="preserve"> PAGEREF _Toc169123630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31" w:history="1">
            <w:r w:rsidR="006B3465" w:rsidRPr="0085164B">
              <w:rPr>
                <w:rStyle w:val="Hyperlink"/>
                <w:noProof/>
              </w:rPr>
              <w:t>4.2. Programarea orientată pe agenți vs. programarea orientată pe obiecte</w:t>
            </w:r>
            <w:r w:rsidR="006B3465">
              <w:rPr>
                <w:noProof/>
                <w:webHidden/>
              </w:rPr>
              <w:tab/>
            </w:r>
            <w:r>
              <w:rPr>
                <w:noProof/>
                <w:webHidden/>
              </w:rPr>
              <w:fldChar w:fldCharType="begin"/>
            </w:r>
            <w:r w:rsidR="006B3465">
              <w:rPr>
                <w:noProof/>
                <w:webHidden/>
              </w:rPr>
              <w:instrText xml:space="preserve"> PAGEREF _Toc169123631 \h </w:instrText>
            </w:r>
            <w:r>
              <w:rPr>
                <w:noProof/>
                <w:webHidden/>
              </w:rPr>
            </w:r>
            <w:r>
              <w:rPr>
                <w:noProof/>
                <w:webHidden/>
              </w:rPr>
              <w:fldChar w:fldCharType="separate"/>
            </w:r>
            <w:r w:rsidR="006B3465">
              <w:rPr>
                <w:noProof/>
                <w:webHidden/>
              </w:rPr>
              <w:t>11</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32" w:history="1">
            <w:r w:rsidR="006B3465" w:rsidRPr="0085164B">
              <w:rPr>
                <w:rStyle w:val="Hyperlink"/>
                <w:noProof/>
              </w:rPr>
              <w:t>4.3. Java Agent DEvelopment Framework</w:t>
            </w:r>
            <w:r w:rsidR="006B3465">
              <w:rPr>
                <w:noProof/>
                <w:webHidden/>
              </w:rPr>
              <w:tab/>
            </w:r>
            <w:r>
              <w:rPr>
                <w:noProof/>
                <w:webHidden/>
              </w:rPr>
              <w:fldChar w:fldCharType="begin"/>
            </w:r>
            <w:r w:rsidR="006B3465">
              <w:rPr>
                <w:noProof/>
                <w:webHidden/>
              </w:rPr>
              <w:instrText xml:space="preserve"> PAGEREF _Toc169123632 \h </w:instrText>
            </w:r>
            <w:r>
              <w:rPr>
                <w:noProof/>
                <w:webHidden/>
              </w:rPr>
            </w:r>
            <w:r>
              <w:rPr>
                <w:noProof/>
                <w:webHidden/>
              </w:rPr>
              <w:fldChar w:fldCharType="separate"/>
            </w:r>
            <w:r w:rsidR="006B3465">
              <w:rPr>
                <w:noProof/>
                <w:webHidden/>
              </w:rPr>
              <w:t>12</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33" w:history="1">
            <w:r w:rsidR="006B3465" w:rsidRPr="0085164B">
              <w:rPr>
                <w:rStyle w:val="Hyperlink"/>
                <w:noProof/>
              </w:rPr>
              <w:t xml:space="preserve">4.4. Învățarea supervizată </w:t>
            </w:r>
            <w:r w:rsidR="006B3465" w:rsidRPr="0085164B">
              <w:rPr>
                <w:rStyle w:val="Hyperlink"/>
                <w:noProof/>
                <w:lang w:val="ro-RO"/>
              </w:rPr>
              <w:t>în perspectiva predicției pietrelor la rinichi</w:t>
            </w:r>
            <w:r w:rsidR="006B3465">
              <w:rPr>
                <w:noProof/>
                <w:webHidden/>
              </w:rPr>
              <w:tab/>
            </w:r>
            <w:r>
              <w:rPr>
                <w:noProof/>
                <w:webHidden/>
              </w:rPr>
              <w:fldChar w:fldCharType="begin"/>
            </w:r>
            <w:r w:rsidR="006B3465">
              <w:rPr>
                <w:noProof/>
                <w:webHidden/>
              </w:rPr>
              <w:instrText xml:space="preserve"> PAGEREF _Toc169123633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34" w:history="1">
            <w:r w:rsidR="006B3465" w:rsidRPr="0085164B">
              <w:rPr>
                <w:rStyle w:val="Hyperlink"/>
                <w:noProof/>
              </w:rPr>
              <w:t xml:space="preserve">4.4.2 Aspecte ce trebuie luate </w:t>
            </w:r>
            <w:r w:rsidR="006B3465" w:rsidRPr="0085164B">
              <w:rPr>
                <w:rStyle w:val="Hyperlink"/>
                <w:noProof/>
                <w:lang w:val="ro-RO"/>
              </w:rPr>
              <w:t>în considerare în învățarea supervizată</w:t>
            </w:r>
            <w:r w:rsidR="006B3465">
              <w:rPr>
                <w:noProof/>
                <w:webHidden/>
              </w:rPr>
              <w:tab/>
            </w:r>
            <w:r>
              <w:rPr>
                <w:noProof/>
                <w:webHidden/>
              </w:rPr>
              <w:fldChar w:fldCharType="begin"/>
            </w:r>
            <w:r w:rsidR="006B3465">
              <w:rPr>
                <w:noProof/>
                <w:webHidden/>
              </w:rPr>
              <w:instrText xml:space="preserve"> PAGEREF _Toc169123634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35" w:history="1">
            <w:r w:rsidR="006B3465" w:rsidRPr="0085164B">
              <w:rPr>
                <w:rStyle w:val="Hyperlink"/>
                <w:noProof/>
              </w:rPr>
              <w:t>4.4.3 Algoritmi folosi</w:t>
            </w:r>
            <w:r w:rsidR="006B3465" w:rsidRPr="0085164B">
              <w:rPr>
                <w:rStyle w:val="Hyperlink"/>
                <w:noProof/>
                <w:lang w:val="ro-RO"/>
              </w:rPr>
              <w:t>ți în învățarea supervizată</w:t>
            </w:r>
            <w:r w:rsidR="006B3465">
              <w:rPr>
                <w:noProof/>
                <w:webHidden/>
              </w:rPr>
              <w:tab/>
            </w:r>
            <w:r>
              <w:rPr>
                <w:noProof/>
                <w:webHidden/>
              </w:rPr>
              <w:fldChar w:fldCharType="begin"/>
            </w:r>
            <w:r w:rsidR="006B3465">
              <w:rPr>
                <w:noProof/>
                <w:webHidden/>
              </w:rPr>
              <w:instrText xml:space="preserve"> PAGEREF _Toc169123635 \h </w:instrText>
            </w:r>
            <w:r>
              <w:rPr>
                <w:noProof/>
                <w:webHidden/>
              </w:rPr>
            </w:r>
            <w:r>
              <w:rPr>
                <w:noProof/>
                <w:webHidden/>
              </w:rPr>
              <w:fldChar w:fldCharType="separate"/>
            </w:r>
            <w:r w:rsidR="006B3465">
              <w:rPr>
                <w:noProof/>
                <w:webHidden/>
              </w:rPr>
              <w:t>19</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36" w:history="1">
            <w:r w:rsidR="006B3465" w:rsidRPr="0085164B">
              <w:rPr>
                <w:rStyle w:val="Hyperlink"/>
                <w:noProof/>
              </w:rPr>
              <w:t>4.4.4 Rețele neuronale - perceptronul multistrat</w:t>
            </w:r>
            <w:r w:rsidR="006B3465">
              <w:rPr>
                <w:noProof/>
                <w:webHidden/>
              </w:rPr>
              <w:tab/>
            </w:r>
            <w:r>
              <w:rPr>
                <w:noProof/>
                <w:webHidden/>
              </w:rPr>
              <w:fldChar w:fldCharType="begin"/>
            </w:r>
            <w:r w:rsidR="006B3465">
              <w:rPr>
                <w:noProof/>
                <w:webHidden/>
              </w:rPr>
              <w:instrText xml:space="preserve"> PAGEREF _Toc169123636 \h </w:instrText>
            </w:r>
            <w:r>
              <w:rPr>
                <w:noProof/>
                <w:webHidden/>
              </w:rPr>
            </w:r>
            <w:r>
              <w:rPr>
                <w:noProof/>
                <w:webHidden/>
              </w:rPr>
              <w:fldChar w:fldCharType="separate"/>
            </w:r>
            <w:r w:rsidR="006B3465">
              <w:rPr>
                <w:noProof/>
                <w:webHidden/>
              </w:rPr>
              <w:t>20</w:t>
            </w:r>
            <w:r>
              <w:rPr>
                <w:noProof/>
                <w:webHidden/>
              </w:rPr>
              <w:fldChar w:fldCharType="end"/>
            </w:r>
          </w:hyperlink>
        </w:p>
        <w:p w:rsidR="006B3465" w:rsidRDefault="004109B9">
          <w:pPr>
            <w:pStyle w:val="TOC2"/>
            <w:tabs>
              <w:tab w:val="right" w:leader="dot" w:pos="9350"/>
            </w:tabs>
            <w:rPr>
              <w:rFonts w:asciiTheme="minorHAnsi" w:eastAsiaTheme="minorEastAsia" w:hAnsiTheme="minorHAnsi"/>
              <w:noProof/>
              <w:kern w:val="0"/>
              <w:sz w:val="22"/>
            </w:rPr>
          </w:pPr>
          <w:hyperlink w:anchor="_Toc169123637" w:history="1">
            <w:r w:rsidR="006B3465" w:rsidRPr="0085164B">
              <w:rPr>
                <w:rStyle w:val="Hyperlink"/>
                <w:rFonts w:eastAsia="Times New Roman"/>
                <w:noProof/>
                <w:lang w:val="ro-RO" w:eastAsia="ro-RO"/>
              </w:rPr>
              <w:t xml:space="preserve">5. </w:t>
            </w:r>
            <w:r w:rsidR="006B3465" w:rsidRPr="0085164B">
              <w:rPr>
                <w:rStyle w:val="Hyperlink"/>
                <w:noProof/>
                <w:lang w:val="ro-RO" w:eastAsia="ro-RO"/>
              </w:rPr>
              <w:t>Problema medicală – diagnosticare pietre la rinichi</w:t>
            </w:r>
            <w:r w:rsidR="006B3465">
              <w:rPr>
                <w:noProof/>
                <w:webHidden/>
              </w:rPr>
              <w:tab/>
            </w:r>
            <w:r>
              <w:rPr>
                <w:noProof/>
                <w:webHidden/>
              </w:rPr>
              <w:fldChar w:fldCharType="begin"/>
            </w:r>
            <w:r w:rsidR="006B3465">
              <w:rPr>
                <w:noProof/>
                <w:webHidden/>
              </w:rPr>
              <w:instrText xml:space="preserve"> PAGEREF _Toc169123637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38" w:history="1">
            <w:r w:rsidR="006B3465" w:rsidRPr="0085164B">
              <w:rPr>
                <w:rStyle w:val="Hyperlink"/>
                <w:rFonts w:eastAsia="Times New Roman"/>
                <w:noProof/>
                <w:lang w:val="ro-RO" w:eastAsia="ro-RO"/>
              </w:rPr>
              <w:t xml:space="preserve">5.1. Pietrele la rinichi </w:t>
            </w:r>
            <w:r w:rsidR="006B3465" w:rsidRPr="0085164B">
              <w:rPr>
                <w:rStyle w:val="Hyperlink"/>
                <w:noProof/>
              </w:rPr>
              <w:t>(</w:t>
            </w:r>
            <w:r w:rsidR="006B3465" w:rsidRPr="0085164B">
              <w:rPr>
                <w:rStyle w:val="Hyperlink"/>
                <w:rFonts w:eastAsia="Times New Roman"/>
                <w:noProof/>
                <w:lang w:val="ro-RO" w:eastAsia="ro-RO"/>
              </w:rPr>
              <w:t>nefrolitiaza)</w:t>
            </w:r>
            <w:r w:rsidR="006B3465">
              <w:rPr>
                <w:noProof/>
                <w:webHidden/>
              </w:rPr>
              <w:tab/>
            </w:r>
            <w:r>
              <w:rPr>
                <w:noProof/>
                <w:webHidden/>
              </w:rPr>
              <w:fldChar w:fldCharType="begin"/>
            </w:r>
            <w:r w:rsidR="006B3465">
              <w:rPr>
                <w:noProof/>
                <w:webHidden/>
              </w:rPr>
              <w:instrText xml:space="preserve"> PAGEREF _Toc169123638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39" w:history="1">
            <w:r w:rsidR="006B3465" w:rsidRPr="0085164B">
              <w:rPr>
                <w:rStyle w:val="Hyperlink"/>
                <w:rFonts w:eastAsia="Times New Roman"/>
                <w:noProof/>
                <w:lang w:val="ro-RO" w:eastAsia="ro-RO"/>
              </w:rPr>
              <w:t>5.2. Ce sunt pietrele la rinichi?</w:t>
            </w:r>
            <w:r w:rsidR="006B3465">
              <w:rPr>
                <w:noProof/>
                <w:webHidden/>
              </w:rPr>
              <w:tab/>
            </w:r>
            <w:r>
              <w:rPr>
                <w:noProof/>
                <w:webHidden/>
              </w:rPr>
              <w:fldChar w:fldCharType="begin"/>
            </w:r>
            <w:r w:rsidR="006B3465">
              <w:rPr>
                <w:noProof/>
                <w:webHidden/>
              </w:rPr>
              <w:instrText xml:space="preserve"> PAGEREF _Toc169123639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40" w:history="1">
            <w:r w:rsidR="006B3465" w:rsidRPr="0085164B">
              <w:rPr>
                <w:rStyle w:val="Hyperlink"/>
                <w:noProof/>
              </w:rPr>
              <w:t>5.3. Cauzele aparițiilor pietrelor la rinichi</w:t>
            </w:r>
            <w:r w:rsidR="006B3465">
              <w:rPr>
                <w:noProof/>
                <w:webHidden/>
              </w:rPr>
              <w:tab/>
            </w:r>
            <w:r>
              <w:rPr>
                <w:noProof/>
                <w:webHidden/>
              </w:rPr>
              <w:fldChar w:fldCharType="begin"/>
            </w:r>
            <w:r w:rsidR="006B3465">
              <w:rPr>
                <w:noProof/>
                <w:webHidden/>
              </w:rPr>
              <w:instrText xml:space="preserve"> PAGEREF _Toc169123640 \h </w:instrText>
            </w:r>
            <w:r>
              <w:rPr>
                <w:noProof/>
                <w:webHidden/>
              </w:rPr>
            </w:r>
            <w:r>
              <w:rPr>
                <w:noProof/>
                <w:webHidden/>
              </w:rPr>
              <w:fldChar w:fldCharType="separate"/>
            </w:r>
            <w:r w:rsidR="006B3465">
              <w:rPr>
                <w:noProof/>
                <w:webHidden/>
              </w:rPr>
              <w:t>26</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41" w:history="1">
            <w:r w:rsidR="006B3465" w:rsidRPr="0085164B">
              <w:rPr>
                <w:rStyle w:val="Hyperlink"/>
                <w:noProof/>
              </w:rPr>
              <w:t>5.4. Simptomele pietrelor la rinichi</w:t>
            </w:r>
            <w:r w:rsidR="006B3465">
              <w:rPr>
                <w:noProof/>
                <w:webHidden/>
              </w:rPr>
              <w:tab/>
            </w:r>
            <w:r>
              <w:rPr>
                <w:noProof/>
                <w:webHidden/>
              </w:rPr>
              <w:fldChar w:fldCharType="begin"/>
            </w:r>
            <w:r w:rsidR="006B3465">
              <w:rPr>
                <w:noProof/>
                <w:webHidden/>
              </w:rPr>
              <w:instrText xml:space="preserve"> PAGEREF _Toc169123641 \h </w:instrText>
            </w:r>
            <w:r>
              <w:rPr>
                <w:noProof/>
                <w:webHidden/>
              </w:rPr>
            </w:r>
            <w:r>
              <w:rPr>
                <w:noProof/>
                <w:webHidden/>
              </w:rPr>
              <w:fldChar w:fldCharType="separate"/>
            </w:r>
            <w:r w:rsidR="006B3465">
              <w:rPr>
                <w:noProof/>
                <w:webHidden/>
              </w:rPr>
              <w:t>27</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42" w:history="1">
            <w:r w:rsidR="006B3465" w:rsidRPr="0085164B">
              <w:rPr>
                <w:rStyle w:val="Hyperlink"/>
                <w:noProof/>
              </w:rPr>
              <w:t>5.5. Metode de diagnosticare al pietrelor la rinichi</w:t>
            </w:r>
            <w:r w:rsidR="006B3465">
              <w:rPr>
                <w:noProof/>
                <w:webHidden/>
              </w:rPr>
              <w:tab/>
            </w:r>
            <w:r>
              <w:rPr>
                <w:noProof/>
                <w:webHidden/>
              </w:rPr>
              <w:fldChar w:fldCharType="begin"/>
            </w:r>
            <w:r w:rsidR="006B3465">
              <w:rPr>
                <w:noProof/>
                <w:webHidden/>
              </w:rPr>
              <w:instrText xml:space="preserve"> PAGEREF _Toc169123642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43" w:history="1">
            <w:r w:rsidR="006B3465" w:rsidRPr="0085164B">
              <w:rPr>
                <w:rStyle w:val="Hyperlink"/>
                <w:noProof/>
              </w:rPr>
              <w:t>5.6. Tratament pietre la rinichi</w:t>
            </w:r>
            <w:r w:rsidR="006B3465">
              <w:rPr>
                <w:noProof/>
                <w:webHidden/>
              </w:rPr>
              <w:tab/>
            </w:r>
            <w:r>
              <w:rPr>
                <w:noProof/>
                <w:webHidden/>
              </w:rPr>
              <w:fldChar w:fldCharType="begin"/>
            </w:r>
            <w:r w:rsidR="006B3465">
              <w:rPr>
                <w:noProof/>
                <w:webHidden/>
              </w:rPr>
              <w:instrText xml:space="preserve"> PAGEREF _Toc169123643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4109B9">
          <w:pPr>
            <w:pStyle w:val="TOC2"/>
            <w:tabs>
              <w:tab w:val="right" w:leader="dot" w:pos="9350"/>
            </w:tabs>
            <w:rPr>
              <w:rFonts w:asciiTheme="minorHAnsi" w:eastAsiaTheme="minorEastAsia" w:hAnsiTheme="minorHAnsi"/>
              <w:noProof/>
              <w:kern w:val="0"/>
              <w:sz w:val="22"/>
            </w:rPr>
          </w:pPr>
          <w:hyperlink w:anchor="_Toc169123644" w:history="1">
            <w:r w:rsidR="006B3465" w:rsidRPr="0085164B">
              <w:rPr>
                <w:rStyle w:val="Hyperlink"/>
                <w:noProof/>
              </w:rPr>
              <w:t>6. Implementarea sistemului multi-agent</w:t>
            </w:r>
            <w:r w:rsidR="006B3465">
              <w:rPr>
                <w:noProof/>
                <w:webHidden/>
              </w:rPr>
              <w:tab/>
            </w:r>
            <w:r>
              <w:rPr>
                <w:noProof/>
                <w:webHidden/>
              </w:rPr>
              <w:fldChar w:fldCharType="begin"/>
            </w:r>
            <w:r w:rsidR="006B3465">
              <w:rPr>
                <w:noProof/>
                <w:webHidden/>
              </w:rPr>
              <w:instrText xml:space="preserve"> PAGEREF _Toc169123644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45" w:history="1">
            <w:r w:rsidR="006B3465" w:rsidRPr="0085164B">
              <w:rPr>
                <w:rStyle w:val="Hyperlink"/>
                <w:noProof/>
              </w:rPr>
              <w:t>6.1 Structura proiectului</w:t>
            </w:r>
            <w:r w:rsidR="006B3465">
              <w:rPr>
                <w:noProof/>
                <w:webHidden/>
              </w:rPr>
              <w:tab/>
            </w:r>
            <w:r>
              <w:rPr>
                <w:noProof/>
                <w:webHidden/>
              </w:rPr>
              <w:fldChar w:fldCharType="begin"/>
            </w:r>
            <w:r w:rsidR="006B3465">
              <w:rPr>
                <w:noProof/>
                <w:webHidden/>
              </w:rPr>
              <w:instrText xml:space="preserve"> PAGEREF _Toc169123645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46" w:history="1">
            <w:r w:rsidR="006B3465" w:rsidRPr="0085164B">
              <w:rPr>
                <w:rStyle w:val="Hyperlink"/>
                <w:noProof/>
              </w:rPr>
              <w:t xml:space="preserve">6.2. Setul de date folosit </w:t>
            </w:r>
            <w:r w:rsidR="006B3465" w:rsidRPr="0085164B">
              <w:rPr>
                <w:rStyle w:val="Hyperlink"/>
                <w:noProof/>
                <w:lang w:val="ro-RO"/>
              </w:rPr>
              <w:t>în cercetare</w:t>
            </w:r>
            <w:r w:rsidR="006B3465">
              <w:rPr>
                <w:noProof/>
                <w:webHidden/>
              </w:rPr>
              <w:tab/>
            </w:r>
            <w:r>
              <w:rPr>
                <w:noProof/>
                <w:webHidden/>
              </w:rPr>
              <w:fldChar w:fldCharType="begin"/>
            </w:r>
            <w:r w:rsidR="006B3465">
              <w:rPr>
                <w:noProof/>
                <w:webHidden/>
              </w:rPr>
              <w:instrText xml:space="preserve"> PAGEREF _Toc169123646 \h </w:instrText>
            </w:r>
            <w:r>
              <w:rPr>
                <w:noProof/>
                <w:webHidden/>
              </w:rPr>
            </w:r>
            <w:r>
              <w:rPr>
                <w:noProof/>
                <w:webHidden/>
              </w:rPr>
              <w:fldChar w:fldCharType="separate"/>
            </w:r>
            <w:r w:rsidR="006B3465">
              <w:rPr>
                <w:noProof/>
                <w:webHidden/>
              </w:rPr>
              <w:t>31</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47" w:history="1">
            <w:r w:rsidR="006B3465" w:rsidRPr="0085164B">
              <w:rPr>
                <w:rStyle w:val="Hyperlink"/>
                <w:rFonts w:eastAsia="Times New Roman"/>
                <w:noProof/>
                <w:lang w:val="ro-RO" w:eastAsia="ro-RO"/>
              </w:rPr>
              <w:t>6.3. Arhitectura aplicației</w:t>
            </w:r>
            <w:r w:rsidR="006B3465">
              <w:rPr>
                <w:noProof/>
                <w:webHidden/>
              </w:rPr>
              <w:tab/>
            </w:r>
            <w:r>
              <w:rPr>
                <w:noProof/>
                <w:webHidden/>
              </w:rPr>
              <w:fldChar w:fldCharType="begin"/>
            </w:r>
            <w:r w:rsidR="006B3465">
              <w:rPr>
                <w:noProof/>
                <w:webHidden/>
              </w:rPr>
              <w:instrText xml:space="preserve"> PAGEREF _Toc169123647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48" w:history="1">
            <w:r w:rsidR="006B3465" w:rsidRPr="0085164B">
              <w:rPr>
                <w:rStyle w:val="Hyperlink"/>
                <w:noProof/>
                <w:lang w:val="ro-RO" w:eastAsia="ro-RO"/>
              </w:rPr>
              <w:t>6.4. Agentul manager</w:t>
            </w:r>
            <w:r w:rsidR="006B3465">
              <w:rPr>
                <w:noProof/>
                <w:webHidden/>
              </w:rPr>
              <w:tab/>
            </w:r>
            <w:r>
              <w:rPr>
                <w:noProof/>
                <w:webHidden/>
              </w:rPr>
              <w:fldChar w:fldCharType="begin"/>
            </w:r>
            <w:r w:rsidR="006B3465">
              <w:rPr>
                <w:noProof/>
                <w:webHidden/>
              </w:rPr>
              <w:instrText xml:space="preserve"> PAGEREF _Toc169123648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49" w:history="1">
            <w:r w:rsidR="006B3465" w:rsidRPr="0085164B">
              <w:rPr>
                <w:rStyle w:val="Hyperlink"/>
                <w:noProof/>
                <w:lang w:val="ro-RO" w:eastAsia="ro-RO"/>
              </w:rPr>
              <w:t>6.5. Agentul pentru adăugarea unor noi analize</w:t>
            </w:r>
            <w:r w:rsidR="006B3465">
              <w:rPr>
                <w:noProof/>
                <w:webHidden/>
              </w:rPr>
              <w:tab/>
            </w:r>
            <w:r>
              <w:rPr>
                <w:noProof/>
                <w:webHidden/>
              </w:rPr>
              <w:fldChar w:fldCharType="begin"/>
            </w:r>
            <w:r w:rsidR="006B3465">
              <w:rPr>
                <w:noProof/>
                <w:webHidden/>
              </w:rPr>
              <w:instrText xml:space="preserve"> PAGEREF _Toc169123649 \h </w:instrText>
            </w:r>
            <w:r>
              <w:rPr>
                <w:noProof/>
                <w:webHidden/>
              </w:rPr>
            </w:r>
            <w:r>
              <w:rPr>
                <w:noProof/>
                <w:webHidden/>
              </w:rPr>
              <w:fldChar w:fldCharType="separate"/>
            </w:r>
            <w:r w:rsidR="006B3465">
              <w:rPr>
                <w:noProof/>
                <w:webHidden/>
              </w:rPr>
              <w:t>34</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50" w:history="1">
            <w:r w:rsidR="006B3465" w:rsidRPr="0085164B">
              <w:rPr>
                <w:rStyle w:val="Hyperlink"/>
                <w:noProof/>
                <w:lang w:val="ro-RO" w:eastAsia="ro-RO"/>
              </w:rPr>
              <w:t>6.6. Agentul pentru selecția analizelor</w:t>
            </w:r>
            <w:r w:rsidR="006B3465">
              <w:rPr>
                <w:noProof/>
                <w:webHidden/>
              </w:rPr>
              <w:tab/>
            </w:r>
            <w:r>
              <w:rPr>
                <w:noProof/>
                <w:webHidden/>
              </w:rPr>
              <w:fldChar w:fldCharType="begin"/>
            </w:r>
            <w:r w:rsidR="006B3465">
              <w:rPr>
                <w:noProof/>
                <w:webHidden/>
              </w:rPr>
              <w:instrText xml:space="preserve"> PAGEREF _Toc169123650 \h </w:instrText>
            </w:r>
            <w:r>
              <w:rPr>
                <w:noProof/>
                <w:webHidden/>
              </w:rPr>
            </w:r>
            <w:r>
              <w:rPr>
                <w:noProof/>
                <w:webHidden/>
              </w:rPr>
              <w:fldChar w:fldCharType="separate"/>
            </w:r>
            <w:r w:rsidR="006B3465">
              <w:rPr>
                <w:noProof/>
                <w:webHidden/>
              </w:rPr>
              <w:t>35</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51" w:history="1">
            <w:r w:rsidR="006B3465" w:rsidRPr="0085164B">
              <w:rPr>
                <w:rStyle w:val="Hyperlink"/>
                <w:noProof/>
                <w:lang w:val="ro-RO" w:eastAsia="ro-RO"/>
              </w:rPr>
              <w:t>6.7. Agentul pentru predicția pietrelor la rinichi cu rețeaua neuronală</w:t>
            </w:r>
            <w:r w:rsidR="006B3465">
              <w:rPr>
                <w:noProof/>
                <w:webHidden/>
              </w:rPr>
              <w:tab/>
            </w:r>
            <w:r>
              <w:rPr>
                <w:noProof/>
                <w:webHidden/>
              </w:rPr>
              <w:fldChar w:fldCharType="begin"/>
            </w:r>
            <w:r w:rsidR="006B3465">
              <w:rPr>
                <w:noProof/>
                <w:webHidden/>
              </w:rPr>
              <w:instrText xml:space="preserve"> PAGEREF _Toc169123651 \h </w:instrText>
            </w:r>
            <w:r>
              <w:rPr>
                <w:noProof/>
                <w:webHidden/>
              </w:rPr>
            </w:r>
            <w:r>
              <w:rPr>
                <w:noProof/>
                <w:webHidden/>
              </w:rPr>
              <w:fldChar w:fldCharType="separate"/>
            </w:r>
            <w:r w:rsidR="006B3465">
              <w:rPr>
                <w:noProof/>
                <w:webHidden/>
              </w:rPr>
              <w:t>36</w:t>
            </w:r>
            <w:r>
              <w:rPr>
                <w:noProof/>
                <w:webHidden/>
              </w:rPr>
              <w:fldChar w:fldCharType="end"/>
            </w:r>
          </w:hyperlink>
        </w:p>
        <w:p w:rsidR="006B3465" w:rsidRDefault="004109B9">
          <w:pPr>
            <w:pStyle w:val="TOC3"/>
            <w:tabs>
              <w:tab w:val="right" w:leader="dot" w:pos="9350"/>
            </w:tabs>
            <w:rPr>
              <w:rFonts w:asciiTheme="minorHAnsi" w:eastAsiaTheme="minorEastAsia" w:hAnsiTheme="minorHAnsi"/>
              <w:noProof/>
              <w:kern w:val="0"/>
              <w:sz w:val="22"/>
            </w:rPr>
          </w:pPr>
          <w:hyperlink w:anchor="_Toc169123652" w:history="1">
            <w:r w:rsidR="006B3465" w:rsidRPr="0085164B">
              <w:rPr>
                <w:rStyle w:val="Hyperlink"/>
                <w:noProof/>
              </w:rPr>
              <w:t>6.8. Agentul Sniffer</w:t>
            </w:r>
            <w:r w:rsidR="006B3465">
              <w:rPr>
                <w:noProof/>
                <w:webHidden/>
              </w:rPr>
              <w:tab/>
            </w:r>
            <w:r>
              <w:rPr>
                <w:noProof/>
                <w:webHidden/>
              </w:rPr>
              <w:fldChar w:fldCharType="begin"/>
            </w:r>
            <w:r w:rsidR="006B3465">
              <w:rPr>
                <w:noProof/>
                <w:webHidden/>
              </w:rPr>
              <w:instrText xml:space="preserve"> PAGEREF _Toc169123652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4109B9">
          <w:pPr>
            <w:pStyle w:val="TOC2"/>
            <w:tabs>
              <w:tab w:val="right" w:leader="dot" w:pos="9350"/>
            </w:tabs>
            <w:rPr>
              <w:rFonts w:asciiTheme="minorHAnsi" w:eastAsiaTheme="minorEastAsia" w:hAnsiTheme="minorHAnsi"/>
              <w:noProof/>
              <w:kern w:val="0"/>
              <w:sz w:val="22"/>
            </w:rPr>
          </w:pPr>
          <w:hyperlink w:anchor="_Toc169123653" w:history="1">
            <w:r w:rsidR="006B3465" w:rsidRPr="0085164B">
              <w:rPr>
                <w:rStyle w:val="Hyperlink"/>
                <w:noProof/>
                <w:lang w:val="ro-RO" w:eastAsia="ro-RO"/>
              </w:rPr>
              <w:t>7. Rezultate obținute</w:t>
            </w:r>
            <w:r w:rsidR="006B3465">
              <w:rPr>
                <w:noProof/>
                <w:webHidden/>
              </w:rPr>
              <w:tab/>
            </w:r>
            <w:r>
              <w:rPr>
                <w:noProof/>
                <w:webHidden/>
              </w:rPr>
              <w:fldChar w:fldCharType="begin"/>
            </w:r>
            <w:r w:rsidR="006B3465">
              <w:rPr>
                <w:noProof/>
                <w:webHidden/>
              </w:rPr>
              <w:instrText xml:space="preserve"> PAGEREF _Toc169123653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4109B9">
          <w:pPr>
            <w:pStyle w:val="TOC2"/>
            <w:tabs>
              <w:tab w:val="right" w:leader="dot" w:pos="9350"/>
            </w:tabs>
            <w:rPr>
              <w:rFonts w:asciiTheme="minorHAnsi" w:eastAsiaTheme="minorEastAsia" w:hAnsiTheme="minorHAnsi"/>
              <w:noProof/>
              <w:kern w:val="0"/>
              <w:sz w:val="22"/>
            </w:rPr>
          </w:pPr>
          <w:hyperlink w:anchor="_Toc169123654" w:history="1">
            <w:r w:rsidR="006B3465" w:rsidRPr="0085164B">
              <w:rPr>
                <w:rStyle w:val="Hyperlink"/>
                <w:noProof/>
              </w:rPr>
              <w:t>8. Discu</w:t>
            </w:r>
            <w:r w:rsidR="006B3465" w:rsidRPr="0085164B">
              <w:rPr>
                <w:rStyle w:val="Hyperlink"/>
                <w:noProof/>
                <w:lang w:val="ro-RO"/>
              </w:rPr>
              <w:t>ții</w:t>
            </w:r>
            <w:r w:rsidR="006B3465">
              <w:rPr>
                <w:noProof/>
                <w:webHidden/>
              </w:rPr>
              <w:tab/>
            </w:r>
            <w:r>
              <w:rPr>
                <w:noProof/>
                <w:webHidden/>
              </w:rPr>
              <w:fldChar w:fldCharType="begin"/>
            </w:r>
            <w:r w:rsidR="006B3465">
              <w:rPr>
                <w:noProof/>
                <w:webHidden/>
              </w:rPr>
              <w:instrText xml:space="preserve"> PAGEREF _Toc169123654 \h </w:instrText>
            </w:r>
            <w:r>
              <w:rPr>
                <w:noProof/>
                <w:webHidden/>
              </w:rPr>
            </w:r>
            <w:r>
              <w:rPr>
                <w:noProof/>
                <w:webHidden/>
              </w:rPr>
              <w:fldChar w:fldCharType="separate"/>
            </w:r>
            <w:r w:rsidR="006B3465">
              <w:rPr>
                <w:noProof/>
                <w:webHidden/>
              </w:rPr>
              <w:t>49</w:t>
            </w:r>
            <w:r>
              <w:rPr>
                <w:noProof/>
                <w:webHidden/>
              </w:rPr>
              <w:fldChar w:fldCharType="end"/>
            </w:r>
          </w:hyperlink>
        </w:p>
        <w:p w:rsidR="006B3465" w:rsidRDefault="004109B9">
          <w:pPr>
            <w:pStyle w:val="TOC2"/>
            <w:tabs>
              <w:tab w:val="right" w:leader="dot" w:pos="9350"/>
            </w:tabs>
            <w:rPr>
              <w:rFonts w:asciiTheme="minorHAnsi" w:eastAsiaTheme="minorEastAsia" w:hAnsiTheme="minorHAnsi"/>
              <w:noProof/>
              <w:kern w:val="0"/>
              <w:sz w:val="22"/>
            </w:rPr>
          </w:pPr>
          <w:hyperlink w:anchor="_Toc169123655" w:history="1">
            <w:r w:rsidR="006B3465" w:rsidRPr="0085164B">
              <w:rPr>
                <w:rStyle w:val="Hyperlink"/>
                <w:noProof/>
              </w:rPr>
              <w:t>9. Concluzie</w:t>
            </w:r>
            <w:r w:rsidR="006B3465">
              <w:rPr>
                <w:noProof/>
                <w:webHidden/>
              </w:rPr>
              <w:tab/>
            </w:r>
            <w:r>
              <w:rPr>
                <w:noProof/>
                <w:webHidden/>
              </w:rPr>
              <w:fldChar w:fldCharType="begin"/>
            </w:r>
            <w:r w:rsidR="006B3465">
              <w:rPr>
                <w:noProof/>
                <w:webHidden/>
              </w:rPr>
              <w:instrText xml:space="preserve"> PAGEREF _Toc169123655 \h </w:instrText>
            </w:r>
            <w:r>
              <w:rPr>
                <w:noProof/>
                <w:webHidden/>
              </w:rPr>
            </w:r>
            <w:r>
              <w:rPr>
                <w:noProof/>
                <w:webHidden/>
              </w:rPr>
              <w:fldChar w:fldCharType="separate"/>
            </w:r>
            <w:r w:rsidR="006B3465">
              <w:rPr>
                <w:noProof/>
                <w:webHidden/>
              </w:rPr>
              <w:t>50</w:t>
            </w:r>
            <w:r>
              <w:rPr>
                <w:noProof/>
                <w:webHidden/>
              </w:rPr>
              <w:fldChar w:fldCharType="end"/>
            </w:r>
          </w:hyperlink>
        </w:p>
        <w:p w:rsidR="006B3465" w:rsidRDefault="004109B9">
          <w:pPr>
            <w:pStyle w:val="TOC2"/>
            <w:tabs>
              <w:tab w:val="right" w:leader="dot" w:pos="9350"/>
            </w:tabs>
            <w:rPr>
              <w:rFonts w:asciiTheme="minorHAnsi" w:eastAsiaTheme="minorEastAsia" w:hAnsiTheme="minorHAnsi"/>
              <w:noProof/>
              <w:kern w:val="0"/>
              <w:sz w:val="22"/>
            </w:rPr>
          </w:pPr>
          <w:hyperlink w:anchor="_Toc169123656" w:history="1">
            <w:r w:rsidR="006B3465" w:rsidRPr="0085164B">
              <w:rPr>
                <w:rStyle w:val="Hyperlink"/>
                <w:noProof/>
              </w:rPr>
              <w:t>10. Bibliografie</w:t>
            </w:r>
            <w:r w:rsidR="006B3465">
              <w:rPr>
                <w:noProof/>
                <w:webHidden/>
              </w:rPr>
              <w:tab/>
            </w:r>
            <w:r>
              <w:rPr>
                <w:noProof/>
                <w:webHidden/>
              </w:rPr>
              <w:fldChar w:fldCharType="begin"/>
            </w:r>
            <w:r w:rsidR="006B3465">
              <w:rPr>
                <w:noProof/>
                <w:webHidden/>
              </w:rPr>
              <w:instrText xml:space="preserve"> PAGEREF _Toc169123656 \h </w:instrText>
            </w:r>
            <w:r>
              <w:rPr>
                <w:noProof/>
                <w:webHidden/>
              </w:rPr>
            </w:r>
            <w:r>
              <w:rPr>
                <w:noProof/>
                <w:webHidden/>
              </w:rPr>
              <w:fldChar w:fldCharType="separate"/>
            </w:r>
            <w:r w:rsidR="006B3465">
              <w:rPr>
                <w:noProof/>
                <w:webHidden/>
              </w:rPr>
              <w:t>50</w:t>
            </w:r>
            <w:r>
              <w:rPr>
                <w:noProof/>
                <w:webHidden/>
              </w:rPr>
              <w:fldChar w:fldCharType="end"/>
            </w:r>
          </w:hyperlink>
        </w:p>
        <w:p w:rsidR="00652059" w:rsidRPr="00723A02" w:rsidRDefault="004109B9"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36" w:name="_Toc169123623"/>
      <w:r>
        <w:lastRenderedPageBreak/>
        <w:t>1.</w:t>
      </w:r>
      <w:r w:rsidR="000F2AB0">
        <w:t xml:space="preserve"> </w:t>
      </w:r>
      <w:r w:rsidR="00B3705E" w:rsidRPr="00E91ED7">
        <w:t>Rezumat</w:t>
      </w:r>
      <w:bookmarkEnd w:id="36"/>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4C6EF2">
      <w:pPr>
        <w:pStyle w:val="ListParagraph"/>
        <w:numPr>
          <w:ilvl w:val="0"/>
          <w:numId w:val="10"/>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CD5F3F" w:rsidRDefault="00B3705E" w:rsidP="00CD5F3F">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w:t>
      </w:r>
      <w:r w:rsidR="00CD5F3F">
        <w:rPr>
          <w:rFonts w:eastAsia="Times New Roman" w:cs="Times New Roman"/>
          <w:kern w:val="0"/>
          <w:szCs w:val="24"/>
          <w:lang w:val="ro-RO" w:eastAsia="ro-RO"/>
        </w:rPr>
        <w:t>ru a confirma că este fiabil și generalizabil.</w:t>
      </w:r>
    </w:p>
    <w:p w:rsidR="00CD5F3F" w:rsidRDefault="00CD5F3F" w:rsidP="00CD5F3F">
      <w:pPr>
        <w:rPr>
          <w:rFonts w:eastAsia="Times New Roman" w:cs="Times New Roman"/>
          <w:kern w:val="0"/>
          <w:szCs w:val="24"/>
          <w:lang w:val="ro-RO" w:eastAsia="ro-RO"/>
        </w:rPr>
      </w:pPr>
    </w:p>
    <w:p w:rsidR="00CD5F3F" w:rsidRPr="00CD5F3F" w:rsidRDefault="00CD5F3F" w:rsidP="00CD5F3F">
      <w:pPr>
        <w:pStyle w:val="Heading2"/>
        <w:rPr>
          <w:rFonts w:eastAsia="Times New Roman"/>
          <w:kern w:val="0"/>
          <w:lang w:val="ro-RO" w:eastAsia="ro-RO"/>
        </w:rPr>
      </w:pPr>
      <w:bookmarkStart w:id="37" w:name="_Toc169123624"/>
      <w:r>
        <w:rPr>
          <w:rFonts w:eastAsia="Times New Roman"/>
          <w:kern w:val="0"/>
          <w:lang w:val="ro-RO" w:eastAsia="ro-RO"/>
        </w:rPr>
        <w:lastRenderedPageBreak/>
        <w:t>2</w:t>
      </w:r>
      <w:r w:rsidRPr="00CD5F3F">
        <w:rPr>
          <w:rFonts w:eastAsia="Times New Roman"/>
          <w:kern w:val="0"/>
          <w:lang w:val="ro-RO" w:eastAsia="ro-RO"/>
        </w:rPr>
        <w:t>. Summary</w:t>
      </w:r>
      <w:bookmarkEnd w:id="37"/>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w:t>
      </w:r>
      <w:r w:rsidR="00B63473">
        <w:rPr>
          <w:rFonts w:eastAsia="Times New Roman" w:cs="Times New Roman"/>
          <w:kern w:val="0"/>
          <w:szCs w:val="24"/>
          <w:lang w:val="ro-RO" w:eastAsia="ro-RO"/>
        </w:rPr>
        <w:t>e tests is added to the system.</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To meet this objective, a dataset consisting of 79 patient analyses was used; these analyses included the properties of the patients' urine: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Specific gravity, or the gravity of urine in relation to water;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pH, which is the negative logarithm of the hydrogen 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osmolarity (mOsm), a unit that is used in physical chemistry but not in biology and medicine. Osmolarity is proportional to the concentration of molecules in solution;</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conductivity. One Mho is equal to one Ohm. Conductivity is proportional to the concentration of ionically charged substances present in solution;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urea level in millimoles/litre;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calcium level (CALC) in millimoles/litre.</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 xml:space="preserve"> A multi-agent system consisting of four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one agent for adding a new analysis;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managing the other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selecting analyses with values chosen by the user;</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kidney stone prediction using a neural network;</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is used to manage and generate kidney stone prediction based on analyses. The agents collaborate with each other to manage the analyses.</w:t>
      </w:r>
    </w:p>
    <w:p w:rsidR="00B63473"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w:t>
      </w:r>
      <w:r>
        <w:rPr>
          <w:rFonts w:eastAsia="Times New Roman" w:cs="Times New Roman"/>
          <w:kern w:val="0"/>
          <w:szCs w:val="24"/>
          <w:lang w:val="ro-RO" w:eastAsia="ro-RO"/>
        </w:rPr>
        <w:t xml:space="preserve">ADE into a multi-agent system. </w:t>
      </w:r>
      <w:r w:rsidR="00B63473" w:rsidRPr="00B63473">
        <w:rPr>
          <w:rFonts w:eastAsia="Times New Roman" w:cs="Times New Roman"/>
          <w:kern w:val="0"/>
          <w:szCs w:val="24"/>
          <w:lang w:val="ro-RO" w:eastAsia="ro-RO"/>
        </w:rPr>
        <w:t>However, continued efforts are needed to validate the system and expand the sample of patients to confirm that it is reliable and generalizable.</w:t>
      </w:r>
    </w:p>
    <w:p w:rsidR="00B63473" w:rsidRPr="00E91ED7" w:rsidRDefault="00B63473" w:rsidP="00CD5F3F">
      <w:pPr>
        <w:rPr>
          <w:rFonts w:eastAsia="Times New Roman" w:cs="Times New Roman"/>
          <w:kern w:val="0"/>
          <w:szCs w:val="24"/>
          <w:lang w:val="ro-RO" w:eastAsia="ro-RO"/>
        </w:rPr>
      </w:pPr>
    </w:p>
    <w:p w:rsidR="00B3705E" w:rsidRPr="00E91ED7" w:rsidRDefault="00B63473" w:rsidP="004A7B86">
      <w:pPr>
        <w:pStyle w:val="Heading2"/>
      </w:pPr>
      <w:bookmarkStart w:id="38" w:name="_Toc169123625"/>
      <w:r>
        <w:lastRenderedPageBreak/>
        <w:t>3</w:t>
      </w:r>
      <w:r w:rsidR="0099211A">
        <w:t>.</w:t>
      </w:r>
      <w:r w:rsidR="000F2AB0">
        <w:t xml:space="preserve"> </w:t>
      </w:r>
      <w:r w:rsidR="00784B5B" w:rsidRPr="00E91ED7">
        <w:t>Introducere</w:t>
      </w:r>
      <w:bookmarkEnd w:id="38"/>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7539B">
        <w:rPr>
          <w:rFonts w:eastAsia="Times New Roman" w:cs="Times New Roman"/>
          <w:kern w:val="0"/>
          <w:szCs w:val="24"/>
          <w:lang w:eastAsia="ro-RO"/>
        </w:rPr>
        <w:t xml:space="preserve"> </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Pr="00E91ED7">
        <w:rPr>
          <w:rFonts w:cs="Times New Roman"/>
          <w:szCs w:val="24"/>
        </w:rPr>
        <w:t>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1E4890">
      <w:pPr>
        <w:shd w:val="clear" w:color="auto" w:fill="FFFFFF"/>
        <w:spacing w:line="240" w:lineRule="auto"/>
        <w:rPr>
          <w:rFonts w:eastAsia="Times New Roman" w:cs="Times New Roman"/>
          <w:kern w:val="0"/>
          <w:szCs w:val="24"/>
          <w:lang w:eastAsia="ro-RO"/>
        </w:rPr>
      </w:pPr>
    </w:p>
    <w:p w:rsidR="00E47EFB" w:rsidRPr="00E91ED7" w:rsidRDefault="0099211A" w:rsidP="00B63473">
      <w:pPr>
        <w:pStyle w:val="Heading3"/>
      </w:pPr>
      <w:bookmarkStart w:id="39" w:name="_Toc169123626"/>
      <w:r>
        <w:t>3.</w:t>
      </w:r>
      <w:r w:rsidR="00B63473">
        <w:t>1.</w:t>
      </w:r>
      <w:r w:rsidR="000F2AB0">
        <w:t xml:space="preserve"> </w:t>
      </w:r>
      <w:r w:rsidR="00E47EFB" w:rsidRPr="00E91ED7">
        <w:t>Obiectivul Cercetării</w:t>
      </w:r>
      <w:bookmarkEnd w:id="39"/>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1E4890">
      <w:pPr>
        <w:rPr>
          <w:rFonts w:cs="Times New Roman"/>
          <w:szCs w:val="24"/>
        </w:rPr>
      </w:pPr>
    </w:p>
    <w:p w:rsidR="00FB057D" w:rsidRPr="00E91ED7" w:rsidRDefault="00B63473" w:rsidP="00B63473">
      <w:pPr>
        <w:pStyle w:val="Heading3"/>
        <w:rPr>
          <w:color w:val="auto"/>
        </w:rPr>
      </w:pPr>
      <w:bookmarkStart w:id="40" w:name="_Toc169123627"/>
      <w:r>
        <w:t>3</w:t>
      </w:r>
      <w:r w:rsidR="0099211A">
        <w:t>.</w:t>
      </w:r>
      <w:r>
        <w:t>2.</w:t>
      </w:r>
      <w:r w:rsidR="000F2AB0">
        <w:t xml:space="preserve"> </w:t>
      </w:r>
      <w:r w:rsidR="00FB057D" w:rsidRPr="00E91ED7">
        <w:t>Metodologii</w:t>
      </w:r>
      <w:bookmarkEnd w:id="40"/>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Default="00FB057D" w:rsidP="004C6EF2">
      <w:pPr>
        <w:pStyle w:val="ListParagraph"/>
        <w:numPr>
          <w:ilvl w:val="0"/>
          <w:numId w:val="2"/>
        </w:numPr>
        <w:rPr>
          <w:rFonts w:cs="Times New Roman"/>
          <w:szCs w:val="24"/>
        </w:rPr>
      </w:pPr>
      <w:r w:rsidRPr="00E91ED7">
        <w:rPr>
          <w:rFonts w:cs="Times New Roman"/>
          <w:szCs w:val="24"/>
        </w:rPr>
        <w:t>Analiza Paradigmei de Programare Orientată pe Agenți:</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Default="00FB057D" w:rsidP="004C6EF2">
      <w:pPr>
        <w:pStyle w:val="ListParagraph"/>
        <w:numPr>
          <w:ilvl w:val="0"/>
          <w:numId w:val="2"/>
        </w:numPr>
        <w:rPr>
          <w:rFonts w:cs="Times New Roman"/>
          <w:szCs w:val="24"/>
        </w:rPr>
      </w:pPr>
      <w:r w:rsidRPr="00E91ED7">
        <w:rPr>
          <w:rFonts w:cs="Times New Roman"/>
          <w:szCs w:val="24"/>
        </w:rPr>
        <w:t>Analiza Framework-ului JADE:</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5"/>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4C6EF2">
      <w:pPr>
        <w:pStyle w:val="ListParagraph"/>
        <w:numPr>
          <w:ilvl w:val="0"/>
          <w:numId w:val="5"/>
        </w:numPr>
        <w:rPr>
          <w:rFonts w:cs="Times New Roman"/>
          <w:szCs w:val="24"/>
        </w:rPr>
      </w:pPr>
      <w:r w:rsidRPr="00E91ED7">
        <w:rPr>
          <w:rFonts w:cs="Times New Roman"/>
          <w:szCs w:val="24"/>
        </w:rPr>
        <w:lastRenderedPageBreak/>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Pr="001E4890" w:rsidRDefault="00B80A04" w:rsidP="004C6EF2">
      <w:pPr>
        <w:pStyle w:val="ListParagraph"/>
        <w:numPr>
          <w:ilvl w:val="0"/>
          <w:numId w:val="2"/>
        </w:numPr>
        <w:rPr>
          <w:rFonts w:cs="Times New Roman"/>
          <w:szCs w:val="24"/>
        </w:rPr>
      </w:pPr>
      <w:r>
        <w:rPr>
          <w:rFonts w:cs="Times New Roman"/>
          <w:szCs w:val="24"/>
        </w:rPr>
        <w:t>Descrierea pietrelor la rinichi</w:t>
      </w:r>
      <w:r w:rsidR="00F930E6">
        <w:rPr>
          <w:rFonts w:cs="Times New Roman"/>
          <w:szCs w:val="24"/>
          <w:lang w:val="ro-RO"/>
        </w:rPr>
        <w:t>:</w:t>
      </w:r>
    </w:p>
    <w:p w:rsidR="001E4890" w:rsidRDefault="001E4890" w:rsidP="001E4890">
      <w:pPr>
        <w:pStyle w:val="ListParagraph"/>
        <w:rPr>
          <w:rFonts w:cs="Times New Roman"/>
          <w:szCs w:val="24"/>
        </w:rPr>
      </w:pPr>
    </w:p>
    <w:p w:rsidR="00F930E6" w:rsidRDefault="00F930E6" w:rsidP="004C6EF2">
      <w:pPr>
        <w:pStyle w:val="ListParagraph"/>
        <w:numPr>
          <w:ilvl w:val="1"/>
          <w:numId w:val="2"/>
        </w:numPr>
        <w:rPr>
          <w:rFonts w:cs="Times New Roman"/>
          <w:szCs w:val="24"/>
        </w:rPr>
      </w:pPr>
      <w:r>
        <w:rPr>
          <w:rFonts w:cs="Times New Roman"/>
          <w:szCs w:val="24"/>
        </w:rPr>
        <w:t>Înțelegerea a ce sunt pietrele la rinichi.</w:t>
      </w:r>
    </w:p>
    <w:p w:rsidR="00F930E6" w:rsidRDefault="00F930E6" w:rsidP="004C6EF2">
      <w:pPr>
        <w:pStyle w:val="ListParagraph"/>
        <w:numPr>
          <w:ilvl w:val="1"/>
          <w:numId w:val="2"/>
        </w:numPr>
        <w:rPr>
          <w:rFonts w:cs="Times New Roman"/>
          <w:szCs w:val="24"/>
        </w:rPr>
      </w:pPr>
      <w:r>
        <w:rPr>
          <w:rFonts w:cs="Times New Roman"/>
          <w:szCs w:val="24"/>
        </w:rPr>
        <w:t>Cauzele aparițiilor pietrelor la rinichi.</w:t>
      </w:r>
    </w:p>
    <w:p w:rsidR="00F930E6" w:rsidRDefault="00F930E6" w:rsidP="004C6EF2">
      <w:pPr>
        <w:pStyle w:val="ListParagraph"/>
        <w:numPr>
          <w:ilvl w:val="1"/>
          <w:numId w:val="2"/>
        </w:numPr>
        <w:rPr>
          <w:rFonts w:cs="Times New Roman"/>
          <w:szCs w:val="24"/>
        </w:rPr>
      </w:pPr>
      <w:r>
        <w:rPr>
          <w:rFonts w:cs="Times New Roman"/>
          <w:szCs w:val="24"/>
        </w:rPr>
        <w:t>Simptomele cauzate de pietrele la rinichi.</w:t>
      </w:r>
    </w:p>
    <w:p w:rsidR="00F930E6" w:rsidRDefault="00F930E6" w:rsidP="004C6EF2">
      <w:pPr>
        <w:pStyle w:val="ListParagraph"/>
        <w:numPr>
          <w:ilvl w:val="1"/>
          <w:numId w:val="2"/>
        </w:numPr>
        <w:rPr>
          <w:rFonts w:cs="Times New Roman"/>
          <w:szCs w:val="24"/>
        </w:rPr>
      </w:pPr>
      <w:r>
        <w:rPr>
          <w:rFonts w:cs="Times New Roman"/>
          <w:szCs w:val="24"/>
        </w:rPr>
        <w:t>Metode de diagnosticare a pietrelor la rinichi.</w:t>
      </w:r>
    </w:p>
    <w:p w:rsidR="00F930E6" w:rsidRDefault="00F930E6" w:rsidP="004C6EF2">
      <w:pPr>
        <w:pStyle w:val="ListParagraph"/>
        <w:numPr>
          <w:ilvl w:val="1"/>
          <w:numId w:val="2"/>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4C6EF2">
      <w:pPr>
        <w:pStyle w:val="ListParagraph"/>
        <w:numPr>
          <w:ilvl w:val="0"/>
          <w:numId w:val="2"/>
        </w:numPr>
        <w:rPr>
          <w:rFonts w:cs="Times New Roman"/>
          <w:szCs w:val="24"/>
        </w:rPr>
      </w:pPr>
      <w:r>
        <w:rPr>
          <w:rFonts w:cs="Times New Roman"/>
          <w:szCs w:val="24"/>
        </w:rPr>
        <w:t>Descrierea conceptului de învățare supervizată</w:t>
      </w:r>
      <w:r w:rsidR="001E4890">
        <w:rPr>
          <w:rFonts w:cs="Times New Roman"/>
          <w:szCs w:val="24"/>
        </w:rPr>
        <w:t>:</w:t>
      </w:r>
    </w:p>
    <w:p w:rsidR="001E4890" w:rsidRDefault="001E4890" w:rsidP="001E4890">
      <w:pPr>
        <w:pStyle w:val="ListParagraph"/>
        <w:rPr>
          <w:rFonts w:cs="Times New Roman"/>
          <w:szCs w:val="24"/>
        </w:rPr>
      </w:pPr>
    </w:p>
    <w:p w:rsidR="00CA1ABE" w:rsidRDefault="00CA1ABE" w:rsidP="004C6EF2">
      <w:pPr>
        <w:pStyle w:val="ListParagraph"/>
        <w:numPr>
          <w:ilvl w:val="1"/>
          <w:numId w:val="2"/>
        </w:numPr>
        <w:rPr>
          <w:rFonts w:cs="Times New Roman"/>
          <w:szCs w:val="24"/>
        </w:rPr>
      </w:pPr>
      <w:r>
        <w:rPr>
          <w:rFonts w:cs="Times New Roman"/>
          <w:szCs w:val="24"/>
        </w:rPr>
        <w:t>Explicarea paradigmei de învățare supervizată</w:t>
      </w:r>
    </w:p>
    <w:p w:rsidR="00CA1ABE" w:rsidRDefault="00CA1ABE" w:rsidP="004C6EF2">
      <w:pPr>
        <w:pStyle w:val="ListParagraph"/>
        <w:numPr>
          <w:ilvl w:val="1"/>
          <w:numId w:val="2"/>
        </w:numPr>
        <w:rPr>
          <w:rFonts w:cs="Times New Roman"/>
          <w:szCs w:val="24"/>
        </w:rPr>
      </w:pPr>
      <w:r>
        <w:rPr>
          <w:rFonts w:cs="Times New Roman"/>
          <w:szCs w:val="24"/>
        </w:rPr>
        <w:t>Rețele neuronale</w:t>
      </w:r>
    </w:p>
    <w:p w:rsidR="00CA1ABE" w:rsidRPr="00CA1ABE" w:rsidRDefault="00CA1ABE" w:rsidP="004C6EF2">
      <w:pPr>
        <w:pStyle w:val="ListParagraph"/>
        <w:numPr>
          <w:ilvl w:val="1"/>
          <w:numId w:val="2"/>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Default="00FB057D" w:rsidP="004C6EF2">
      <w:pPr>
        <w:pStyle w:val="ListParagraph"/>
        <w:numPr>
          <w:ilvl w:val="0"/>
          <w:numId w:val="2"/>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6"/>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4C6EF2">
      <w:pPr>
        <w:pStyle w:val="ListParagraph"/>
        <w:numPr>
          <w:ilvl w:val="0"/>
          <w:numId w:val="4"/>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Default="009F62AE" w:rsidP="00E91ED7">
      <w:pPr>
        <w:rPr>
          <w:rFonts w:cs="Times New Roman"/>
          <w:szCs w:val="24"/>
        </w:rPr>
      </w:pPr>
    </w:p>
    <w:p w:rsidR="009F62AE" w:rsidRDefault="009F62AE" w:rsidP="009F62AE">
      <w:pPr>
        <w:pStyle w:val="Heading3"/>
        <w:rPr>
          <w:lang w:val="ro-RO"/>
        </w:rPr>
      </w:pPr>
      <w:bookmarkStart w:id="41" w:name="_Toc169123628"/>
      <w:r>
        <w:t>3.3. Structura lucr</w:t>
      </w:r>
      <w:r>
        <w:rPr>
          <w:lang w:val="ro-RO"/>
        </w:rPr>
        <w:t>ării</w:t>
      </w:r>
      <w:bookmarkEnd w:id="41"/>
    </w:p>
    <w:p w:rsidR="00B43E5E" w:rsidRPr="00B43E5E" w:rsidRDefault="00B43E5E" w:rsidP="00B43E5E">
      <w:pPr>
        <w:rPr>
          <w:lang w:val="ro-RO"/>
        </w:rPr>
      </w:pPr>
      <w: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Introducere</w:t>
      </w:r>
      <w:r w:rsidRPr="00B774CF">
        <w:rPr>
          <w:rFonts w:eastAsia="Times New Roman" w:cs="Times New Roman"/>
          <w:kern w:val="0"/>
          <w:szCs w:val="24"/>
        </w:rPr>
        <w:t>: În acest capitol, sunt prezentate obiectivele cercetării, metodologiile utilizate și structura generală a lucrării</w:t>
      </w:r>
      <w:r w:rsidR="00B774CF" w:rsidRPr="00B774CF">
        <w:rPr>
          <w:rFonts w:eastAsia="Times New Roman" w:cs="Times New Roman"/>
          <w:kern w:val="0"/>
          <w:szCs w:val="24"/>
        </w:rPr>
        <w:t>;</w:t>
      </w:r>
    </w:p>
    <w:p w:rsidR="00B774CF" w:rsidRPr="00B774CF" w:rsidRDefault="00B774CF" w:rsidP="00B774C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lastRenderedPageBreak/>
        <w:t>Concepte și Tehnologii Utilizate</w:t>
      </w:r>
      <w:r w:rsidRPr="00B774CF">
        <w:rPr>
          <w:rFonts w:eastAsia="Times New Roman" w:cs="Times New Roman"/>
          <w:kern w:val="0"/>
          <w:szCs w:val="24"/>
        </w:rPr>
        <w:t>: Acest capitol explorează paradigmele de programare orientată pe agenți, alături de alte concepte și tehnologii relevante pentru proiect.</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1E4890" w:rsidRPr="001E4890" w:rsidRDefault="00B43E5E" w:rsidP="001E4890">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Medicină</w:t>
      </w:r>
      <w:r w:rsidRPr="00B774CF">
        <w:rPr>
          <w:rFonts w:eastAsia="Times New Roman" w:cs="Times New Roman"/>
          <w:kern w:val="0"/>
          <w:szCs w:val="24"/>
        </w:rPr>
        <w:t>: Aici sunt discutate aspectele medicale legate de pietrele la rinichi, inclusiv cauzele, simptomele, diagnosticul și tratamentul.</w:t>
      </w:r>
    </w:p>
    <w:p w:rsidR="001E4890" w:rsidRPr="00B774CF" w:rsidRDefault="001E4890" w:rsidP="001E4890">
      <w:pPr>
        <w:pStyle w:val="ListParagraph"/>
        <w:spacing w:before="100" w:beforeAutospacing="1" w:after="100" w:afterAutospacing="1" w:line="240" w:lineRule="auto"/>
        <w:jc w:val="left"/>
        <w:rPr>
          <w:rFonts w:eastAsia="Times New Roman" w:cs="Times New Roman"/>
          <w:kern w:val="0"/>
          <w:szCs w:val="24"/>
        </w:rPr>
      </w:pP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Implementarea Sistemului Multi-Agent</w:t>
      </w:r>
      <w:r w:rsidRPr="00B774CF">
        <w:rPr>
          <w:rFonts w:eastAsia="Times New Roman" w:cs="Times New Roman"/>
          <w:kern w:val="0"/>
          <w:szCs w:val="24"/>
        </w:rPr>
        <w:t>: Această secțiune detaliază structura proiectului, setul de date utilizat și arhitectura aplicației, alături de rolurile și funcționalitățile fiecărui 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Rezultate Obținute</w:t>
      </w:r>
      <w:r w:rsidRPr="00B774CF">
        <w:rPr>
          <w:rFonts w:eastAsia="Times New Roman" w:cs="Times New Roman"/>
          <w:kern w:val="0"/>
          <w:szCs w:val="24"/>
        </w:rPr>
        <w:t>: În acest capitol sunt prezentate rezultatele obținute în urma cercetării și implementării sistemului mul</w:t>
      </w:r>
      <w:r w:rsidR="00C6274F">
        <w:rPr>
          <w:rFonts w:eastAsia="Times New Roman" w:cs="Times New Roman"/>
          <w:kern w:val="0"/>
          <w:szCs w:val="24"/>
        </w:rPr>
        <w:t>ti-agent.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Discuții</w:t>
      </w:r>
      <w:r w:rsidRPr="00B774CF">
        <w:rPr>
          <w:rFonts w:eastAsia="Times New Roman" w:cs="Times New Roman"/>
          <w:kern w:val="0"/>
          <w:szCs w:val="24"/>
        </w:rPr>
        <w:t>: Aici sunt discutate implicațiile</w:t>
      </w:r>
      <w:r w:rsidR="00B774CF" w:rsidRPr="00B774CF">
        <w:rPr>
          <w:rFonts w:eastAsia="Times New Roman" w:cs="Times New Roman"/>
          <w:kern w:val="0"/>
          <w:szCs w:val="24"/>
        </w:rPr>
        <w:t>, limit</w:t>
      </w:r>
      <w:r w:rsidR="00B774CF" w:rsidRPr="00B774CF">
        <w:rPr>
          <w:rFonts w:eastAsia="Times New Roman" w:cs="Times New Roman"/>
          <w:kern w:val="0"/>
          <w:szCs w:val="24"/>
          <w:lang w:val="ro-RO"/>
        </w:rPr>
        <w:t>ările</w:t>
      </w:r>
      <w:r w:rsidRPr="00B774CF">
        <w:rPr>
          <w:rFonts w:eastAsia="Times New Roman" w:cs="Times New Roman"/>
          <w:kern w:val="0"/>
          <w:szCs w:val="24"/>
        </w:rPr>
        <w:t xml:space="preserve"> și interpretările rezultatelor, alături de eventualele direcții pentru lucrările viitoare.</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Concluzie</w:t>
      </w:r>
      <w:r w:rsidRPr="00B774CF">
        <w:rPr>
          <w:rFonts w:eastAsia="Times New Roman" w:cs="Times New Roman"/>
          <w:kern w:val="0"/>
          <w:szCs w:val="24"/>
        </w:rPr>
        <w:t>: Această secțiune reiterează principalele concluzii și contribuții ale lucrării.</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Bibliografie</w:t>
      </w:r>
      <w:r w:rsidRPr="00B774CF">
        <w:rPr>
          <w:rFonts w:eastAsia="Times New Roman" w:cs="Times New Roman"/>
          <w:kern w:val="0"/>
          <w:szCs w:val="24"/>
        </w:rPr>
        <w:t>: O listă a tuturor surselor utilizate în cercetare, prezentată în conformitate cu standardele bibliografice.</w:t>
      </w:r>
      <w:r w:rsidR="00D84911">
        <w:rPr>
          <w:rFonts w:eastAsia="Times New Roman" w:cs="Times New Roman"/>
          <w:kern w:val="0"/>
          <w:szCs w:val="24"/>
        </w:rPr>
        <w:t xml:space="preserve"> </w:t>
      </w:r>
      <w:r w:rsidR="00D84911">
        <w:t xml:space="preserve">Există un total de </w:t>
      </w:r>
      <w:r w:rsidR="000266A9">
        <w:rPr>
          <w:rStyle w:val="Strong"/>
        </w:rPr>
        <w:t>36</w:t>
      </w:r>
      <w:r w:rsidR="00D84911">
        <w:rPr>
          <w:rStyle w:val="Strong"/>
        </w:rPr>
        <w:t xml:space="preserve"> de referințe</w:t>
      </w:r>
      <w:r w:rsidR="00D84911">
        <w:t xml:space="preserve"> în bibliografie, din care </w:t>
      </w:r>
      <w:r w:rsidR="00D84911">
        <w:rPr>
          <w:rStyle w:val="Strong"/>
        </w:rPr>
        <w:t>13 referințe</w:t>
      </w:r>
      <w:r w:rsidR="00D84911">
        <w:t xml:space="preserve"> mai recente din ultimii 10 ani, 1</w:t>
      </w:r>
      <w:r w:rsidR="000266A9">
        <w:t>3</w:t>
      </w:r>
      <w:r w:rsidR="00D84911">
        <w:t xml:space="preserve"> referin</w:t>
      </w:r>
      <w:r w:rsidR="00D84911">
        <w:rPr>
          <w:lang w:val="ro-RO"/>
        </w:rPr>
        <w:t>țe online și 2</w:t>
      </w:r>
      <w:r w:rsidR="000266A9">
        <w:rPr>
          <w:lang w:val="ro-RO"/>
        </w:rPr>
        <w:t>3</w:t>
      </w:r>
      <w:r w:rsidR="00D84911">
        <w:rPr>
          <w:lang w:val="ro-RO"/>
        </w:rPr>
        <w:t xml:space="preserve"> referințe din cărți/articole.</w:t>
      </w:r>
    </w:p>
    <w:p w:rsidR="00D949CA" w:rsidRDefault="004C7305" w:rsidP="004C7305">
      <w:pPr>
        <w:pStyle w:val="Heading2"/>
      </w:pPr>
      <w:bookmarkStart w:id="42" w:name="_Toc169123629"/>
      <w:r>
        <w:t>4. Concepte și tehnologii utilizate</w:t>
      </w:r>
      <w:bookmarkEnd w:id="42"/>
    </w:p>
    <w:p w:rsidR="00710308" w:rsidRDefault="00710308" w:rsidP="00710308">
      <w:r>
        <w:t>În acest capitol vor fi prezentate conceptele și tehnologiile principale ce au fost folosite pentru elaborarea acestei lucrări.</w:t>
      </w:r>
    </w:p>
    <w:p w:rsidR="000962EE" w:rsidRPr="00710308" w:rsidRDefault="000962EE" w:rsidP="00710308"/>
    <w:p w:rsidR="0070636F" w:rsidRPr="0070636F" w:rsidRDefault="00A822D1" w:rsidP="00710308">
      <w:pPr>
        <w:pStyle w:val="Heading3"/>
        <w:rPr>
          <w:lang w:val="ro-RO"/>
        </w:rPr>
      </w:pPr>
      <w:bookmarkStart w:id="43" w:name="_Toc169123630"/>
      <w:r>
        <w:t>4</w:t>
      </w:r>
      <w:r w:rsidR="0099211A">
        <w:t>.</w:t>
      </w:r>
      <w:r w:rsidR="00710308">
        <w:t>1.</w:t>
      </w:r>
      <w:r w:rsidR="000F2AB0">
        <w:t xml:space="preserve"> </w:t>
      </w:r>
      <w:r w:rsidR="00231BD3" w:rsidRPr="00E91ED7">
        <w:t>Paradigma de programare orientat</w:t>
      </w:r>
      <w:r w:rsidR="00231BD3" w:rsidRPr="00E91ED7">
        <w:rPr>
          <w:lang w:val="ro-RO"/>
        </w:rPr>
        <w:t>ă pe agenți</w:t>
      </w:r>
      <w:bookmarkEnd w:id="43"/>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w:t>
      </w:r>
      <w:r w:rsidR="0077539B">
        <w:rPr>
          <w:lang w:val="ro-RO"/>
        </w:rPr>
        <w:t xml:space="preserve"> </w:t>
      </w:r>
      <w:r w:rsidR="0070636F" w:rsidRPr="0070636F">
        <w:rPr>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0077539B">
        <w:rPr>
          <w:lang w:val="ro-RO"/>
        </w:rPr>
        <w:t xml:space="preserve"> </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lastRenderedPageBreak/>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Autonomia</w:t>
      </w:r>
      <w:r w:rsidRPr="00E91ED7">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Reactivitatea</w:t>
      </w:r>
      <w:r w:rsidRPr="00E91ED7">
        <w:rPr>
          <w:rFonts w:eastAsia="Times New Roman" w:cs="Times New Roman"/>
          <w:kern w:val="0"/>
          <w:szCs w:val="24"/>
          <w:lang w:val="ro-RO" w:eastAsia="ro-RO"/>
        </w:rPr>
        <w:t xml:space="preserve"> (structurală) este capacitatea de a percepe și de a răspunde în mod regulat la schimbările din mediul nostru înconjurător. </w:t>
      </w:r>
    </w:p>
    <w:p w:rsidR="0022275F" w:rsidRPr="0022275F"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Abilitatea socială</w:t>
      </w:r>
      <w:r w:rsidRPr="00E91ED7">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Proactivitate</w:t>
      </w:r>
      <w:r w:rsid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w:t>
      </w:r>
      <w:r w:rsidRPr="00E91ED7">
        <w:rPr>
          <w:rFonts w:eastAsia="Times New Roman" w:cs="Times New Roman"/>
          <w:kern w:val="0"/>
          <w:szCs w:val="24"/>
          <w:lang w:val="ro-RO" w:eastAsia="ro-RO"/>
        </w:rPr>
        <w:t xml:space="preserve"> </w:t>
      </w:r>
      <w:r w:rsidR="001E4890">
        <w:rPr>
          <w:rFonts w:eastAsia="Times New Roman" w:cs="Times New Roman"/>
          <w:kern w:val="0"/>
          <w:szCs w:val="24"/>
          <w:lang w:val="ro-RO" w:eastAsia="ro-RO"/>
        </w:rPr>
        <w:t>c</w:t>
      </w:r>
      <w:r w:rsidRPr="00E91ED7">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22275F" w:rsidRPr="00E91ED7" w:rsidRDefault="0022275F" w:rsidP="00E91ED7">
      <w:pPr>
        <w:spacing w:after="0" w:line="240" w:lineRule="auto"/>
        <w:rPr>
          <w:rFonts w:eastAsia="Times New Roman" w:cs="Times New Roman"/>
          <w:kern w:val="0"/>
          <w:szCs w:val="24"/>
          <w:lang w:val="ro-RO" w:eastAsia="ro-RO"/>
        </w:rPr>
      </w:pPr>
    </w:p>
    <w:p w:rsidR="007D71D2" w:rsidRDefault="001E4890"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Mobilitatea</w:t>
      </w:r>
      <w:r>
        <w:rPr>
          <w:rFonts w:eastAsia="Times New Roman" w:cs="Times New Roman"/>
          <w:kern w:val="0"/>
          <w:szCs w:val="24"/>
          <w:lang w:val="ro-RO" w:eastAsia="ro-RO"/>
        </w:rPr>
        <w:t xml:space="preserve"> e </w:t>
      </w:r>
      <w:r w:rsidR="007D71D2" w:rsidRPr="00E91ED7">
        <w:rPr>
          <w:rFonts w:eastAsia="Times New Roman" w:cs="Times New Roman"/>
          <w:kern w:val="0"/>
          <w:szCs w:val="24"/>
          <w:lang w:val="ro-RO" w:eastAsia="ro-RO"/>
        </w:rPr>
        <w:t xml:space="preserve">capacitatea de a se mișca într-o rețea electronică. </w:t>
      </w:r>
    </w:p>
    <w:p w:rsidR="0022275F" w:rsidRPr="00E91ED7" w:rsidRDefault="0022275F" w:rsidP="0022275F">
      <w:pPr>
        <w:pStyle w:val="ListParagraph"/>
        <w:spacing w:after="0" w:line="240" w:lineRule="auto"/>
        <w:rPr>
          <w:rFonts w:eastAsia="Times New Roman" w:cs="Times New Roman"/>
          <w:kern w:val="0"/>
          <w:szCs w:val="24"/>
          <w:lang w:val="ro-RO" w:eastAsia="ro-RO"/>
        </w:rPr>
      </w:pPr>
    </w:p>
    <w:p w:rsidR="0022275F" w:rsidRPr="0022275F" w:rsidRDefault="007D71D2" w:rsidP="0022275F">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Veridicitate</w:t>
      </w:r>
      <w:r w:rsidR="001E4890" w:rsidRP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 i</w:t>
      </w:r>
      <w:r w:rsidRPr="00E91ED7">
        <w:rPr>
          <w:rFonts w:eastAsia="Times New Roman" w:cs="Times New Roman"/>
          <w:kern w:val="0"/>
          <w:szCs w:val="24"/>
          <w:lang w:val="ro-RO" w:eastAsia="ro-RO"/>
        </w:rPr>
        <w:t>deea că nu ar trebui să transmiteți informații false în cunoștință de cauză.</w:t>
      </w:r>
    </w:p>
    <w:p w:rsidR="00AD499D" w:rsidRDefault="00AD499D" w:rsidP="0022275F">
      <w:pPr>
        <w:pStyle w:val="ListParagraph"/>
        <w:spacing w:after="0" w:line="240" w:lineRule="auto"/>
        <w:rPr>
          <w:rFonts w:eastAsia="Times New Roman" w:cs="Times New Roman"/>
          <w:kern w:val="0"/>
          <w:szCs w:val="24"/>
          <w:lang w:val="ro-RO" w:eastAsia="ro-RO"/>
        </w:rPr>
      </w:pPr>
    </w:p>
    <w:p w:rsidR="007D71D2"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Benevolenț</w:t>
      </w:r>
      <w:r w:rsidR="00AD499D" w:rsidRPr="001E4890">
        <w:rPr>
          <w:rFonts w:eastAsia="Times New Roman" w:cs="Times New Roman"/>
          <w:b/>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2275F" w:rsidRPr="0022275F" w:rsidRDefault="0022275F" w:rsidP="0022275F">
      <w:pPr>
        <w:spacing w:after="0" w:line="240" w:lineRule="auto"/>
        <w:rPr>
          <w:rFonts w:eastAsia="Times New Roman" w:cs="Times New Roman"/>
          <w:kern w:val="0"/>
          <w:szCs w:val="24"/>
          <w:lang w:val="ro-RO" w:eastAsia="ro-RO"/>
        </w:rPr>
      </w:pPr>
    </w:p>
    <w:p w:rsidR="00231BD3"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lastRenderedPageBreak/>
        <w:t>Raționalitatea</w:t>
      </w:r>
      <w:r w:rsidRPr="00E91ED7">
        <w:rPr>
          <w:rFonts w:eastAsia="Times New Roman" w:cs="Times New Roman"/>
          <w:kern w:val="0"/>
          <w:szCs w:val="24"/>
          <w:lang w:val="ro-RO" w:eastAsia="ro-RO"/>
        </w:rPr>
        <w:t xml:space="preserve">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10308" w:rsidP="00710308">
      <w:pPr>
        <w:pStyle w:val="Heading3"/>
      </w:pPr>
      <w:bookmarkStart w:id="44" w:name="_Toc169123631"/>
      <w:r>
        <w:t>4.2</w:t>
      </w:r>
      <w:r w:rsidR="0099211A">
        <w:t>.</w:t>
      </w:r>
      <w:r w:rsidR="000F2AB0">
        <w:t xml:space="preserve"> </w:t>
      </w:r>
      <w:r w:rsidR="00790137" w:rsidRPr="00E91ED7">
        <w:t>P</w:t>
      </w:r>
      <w:r w:rsidR="00A822D1">
        <w:t>rogramarea orientată pe agenți vs. programarea orientată pe obiecte</w:t>
      </w:r>
      <w:bookmarkEnd w:id="44"/>
    </w:p>
    <w:p w:rsidR="007B321B" w:rsidRDefault="007B321B" w:rsidP="001E4890">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w:t>
      </w:r>
      <w:r w:rsidR="00A822D1">
        <w:rPr>
          <w:rFonts w:eastAsia="Times New Roman" w:cs="Times New Roman"/>
          <w:kern w:val="0"/>
          <w:szCs w:val="24"/>
          <w:lang w:val="ro-RO" w:eastAsia="ro-RO"/>
        </w:rPr>
        <w:t>POA</w:t>
      </w:r>
      <w:r w:rsidRPr="00E91ED7">
        <w:rPr>
          <w:rFonts w:eastAsia="Times New Roman" w:cs="Times New Roman"/>
          <w:kern w:val="0"/>
          <w:szCs w:val="24"/>
          <w:lang w:val="ro-RO" w:eastAsia="ro-RO"/>
        </w:rPr>
        <w:t xml:space="preserve"> și </w:t>
      </w:r>
      <w:r w:rsidR="00A822D1">
        <w:rPr>
          <w:rFonts w:eastAsia="Times New Roman" w:cs="Times New Roman"/>
          <w:kern w:val="0"/>
          <w:szCs w:val="24"/>
          <w:lang w:val="ro-RO" w:eastAsia="ro-RO"/>
        </w:rPr>
        <w:t>POO</w:t>
      </w:r>
      <w:r w:rsidRPr="00E91ED7">
        <w:rPr>
          <w:rFonts w:eastAsia="Times New Roman" w:cs="Times New Roman"/>
          <w:kern w:val="0"/>
          <w:szCs w:val="24"/>
          <w:lang w:val="ro-RO" w:eastAsia="ro-RO"/>
        </w:rPr>
        <w:t xml:space="preserve"> folosind </w:t>
      </w:r>
      <w:r w:rsidR="00A822D1">
        <w:rPr>
          <w:rFonts w:eastAsia="Times New Roman" w:cs="Times New Roman"/>
          <w:kern w:val="0"/>
          <w:szCs w:val="24"/>
          <w:lang w:val="ro-RO" w:eastAsia="ro-RO"/>
        </w:rPr>
        <w:t>tabelul</w:t>
      </w:r>
      <w:r w:rsidRPr="00E91ED7">
        <w:rPr>
          <w:rFonts w:eastAsia="Times New Roman" w:cs="Times New Roman"/>
          <w:kern w:val="0"/>
          <w:szCs w:val="24"/>
          <w:lang w:val="ro-RO" w:eastAsia="ro-RO"/>
        </w:rPr>
        <w:t xml:space="preserve">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1E4890" w:rsidRPr="001E4890" w:rsidRDefault="001E4890" w:rsidP="001E4890">
      <w:pPr>
        <w:spacing w:after="0" w:line="240" w:lineRule="auto"/>
        <w:rPr>
          <w:rFonts w:eastAsia="Times New Roman" w:cs="Times New Roman"/>
          <w:kern w:val="0"/>
          <w:szCs w:val="24"/>
          <w:lang w:val="ro-RO" w:eastAsia="ro-RO"/>
        </w:rPr>
      </w:pPr>
    </w:p>
    <w:tbl>
      <w:tblPr>
        <w:tblStyle w:val="TableGrid"/>
        <w:tblW w:w="0" w:type="auto"/>
        <w:tblLook w:val="04A0"/>
      </w:tblPr>
      <w:tblGrid>
        <w:gridCol w:w="3192"/>
        <w:gridCol w:w="3192"/>
        <w:gridCol w:w="3192"/>
      </w:tblGrid>
      <w:tr w:rsidR="00A822D1" w:rsidTr="00A822D1">
        <w:tc>
          <w:tcPr>
            <w:tcW w:w="3192" w:type="dxa"/>
          </w:tcPr>
          <w:p w:rsidR="00A822D1" w:rsidRPr="00172E1E" w:rsidRDefault="00172E1E" w:rsidP="00E91ED7">
            <w:pPr>
              <w:keepNext/>
              <w:jc w:val="center"/>
              <w:rPr>
                <w:rFonts w:cs="Times New Roman"/>
                <w:b/>
                <w:sz w:val="24"/>
              </w:rPr>
            </w:pPr>
            <w:r w:rsidRPr="00172E1E">
              <w:rPr>
                <w:rFonts w:cs="Times New Roman"/>
                <w:b/>
                <w:sz w:val="24"/>
              </w:rPr>
              <w:t>Caracteristici</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POO</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POA</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Unitatea de bază</w:t>
            </w:r>
          </w:p>
        </w:tc>
        <w:tc>
          <w:tcPr>
            <w:tcW w:w="3192" w:type="dxa"/>
          </w:tcPr>
          <w:p w:rsidR="00A822D1" w:rsidRPr="00172E1E" w:rsidRDefault="00172E1E" w:rsidP="00E91ED7">
            <w:pPr>
              <w:keepNext/>
              <w:jc w:val="center"/>
              <w:rPr>
                <w:rFonts w:cs="Times New Roman"/>
                <w:sz w:val="24"/>
              </w:rPr>
            </w:pPr>
            <w:r>
              <w:rPr>
                <w:rFonts w:cs="Times New Roman"/>
                <w:sz w:val="24"/>
              </w:rPr>
              <w:t>obiect</w:t>
            </w:r>
          </w:p>
        </w:tc>
        <w:tc>
          <w:tcPr>
            <w:tcW w:w="3192" w:type="dxa"/>
          </w:tcPr>
          <w:p w:rsidR="00A822D1" w:rsidRPr="00172E1E" w:rsidRDefault="00172E1E" w:rsidP="00E91ED7">
            <w:pPr>
              <w:keepNext/>
              <w:jc w:val="center"/>
              <w:rPr>
                <w:rFonts w:cs="Times New Roman"/>
                <w:sz w:val="24"/>
              </w:rPr>
            </w:pPr>
            <w:r>
              <w:rPr>
                <w:rFonts w:cs="Times New Roman"/>
                <w:sz w:val="24"/>
              </w:rPr>
              <w:t>agent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Parametrii care definesc starea unității de bază</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72E1E" w:rsidP="00E91ED7">
            <w:pPr>
              <w:keepNext/>
              <w:jc w:val="center"/>
              <w:rPr>
                <w:rFonts w:cs="Times New Roman"/>
                <w:sz w:val="24"/>
              </w:rPr>
            </w:pPr>
            <w:r w:rsidRPr="00172E1E">
              <w:rPr>
                <w:rFonts w:cs="Times New Roman"/>
                <w:sz w:val="24"/>
              </w:rPr>
              <w:t>convingeri, angajamente, capacități, alegeri</w:t>
            </w:r>
            <w:r w:rsidR="001E5F45">
              <w:rPr>
                <w:rFonts w:cs="Times New Roman"/>
                <w:sz w:val="24"/>
              </w:rPr>
              <w: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Procesul de calcul</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Tipuri de mesaje</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E5F45" w:rsidP="00E91ED7">
            <w:pPr>
              <w:keepNext/>
              <w:jc w:val="center"/>
              <w:rPr>
                <w:rFonts w:cs="Times New Roman"/>
                <w:sz w:val="24"/>
              </w:rPr>
            </w:pPr>
            <w:r w:rsidRPr="001E5F45">
              <w:rPr>
                <w:rFonts w:cs="Times New Roman"/>
                <w:sz w:val="24"/>
              </w:rPr>
              <w:t>a informa, a cere, a oferi, a promite, a refuza</w:t>
            </w:r>
            <w:r>
              <w:rPr>
                <w:rFonts w:cs="Times New Roman"/>
                <w:sz w:val="24"/>
              </w:rPr>
              <w:t>…</w:t>
            </w:r>
          </w:p>
        </w:tc>
      </w:tr>
      <w:tr w:rsidR="00172E1E" w:rsidTr="00A822D1">
        <w:tc>
          <w:tcPr>
            <w:tcW w:w="3192" w:type="dxa"/>
          </w:tcPr>
          <w:p w:rsidR="00172E1E" w:rsidRPr="00172E1E" w:rsidRDefault="00172E1E" w:rsidP="00E91ED7">
            <w:pPr>
              <w:keepNext/>
              <w:jc w:val="center"/>
              <w:rPr>
                <w:rFonts w:cs="Times New Roman"/>
                <w:sz w:val="24"/>
              </w:rPr>
            </w:pPr>
            <w:r w:rsidRPr="00172E1E">
              <w:rPr>
                <w:rFonts w:cs="Times New Roman"/>
                <w:sz w:val="24"/>
              </w:rPr>
              <w:t>Constrângeri asupra metodelor</w:t>
            </w:r>
          </w:p>
        </w:tc>
        <w:tc>
          <w:tcPr>
            <w:tcW w:w="3192" w:type="dxa"/>
          </w:tcPr>
          <w:p w:rsidR="00172E1E" w:rsidRPr="00172E1E" w:rsidRDefault="001E5F45" w:rsidP="00E91ED7">
            <w:pPr>
              <w:keepNext/>
              <w:jc w:val="center"/>
              <w:rPr>
                <w:rFonts w:cs="Times New Roman"/>
                <w:sz w:val="24"/>
              </w:rPr>
            </w:pPr>
            <w:r w:rsidRPr="00172E1E">
              <w:rPr>
                <w:rFonts w:cs="Times New Roman"/>
                <w:sz w:val="24"/>
              </w:rPr>
              <w:t>fără constrângeri</w:t>
            </w:r>
          </w:p>
        </w:tc>
        <w:tc>
          <w:tcPr>
            <w:tcW w:w="3192" w:type="dxa"/>
          </w:tcPr>
          <w:p w:rsidR="00172E1E" w:rsidRPr="001E5F45" w:rsidRDefault="001E5F45" w:rsidP="00E91ED7">
            <w:pPr>
              <w:keepNext/>
              <w:jc w:val="center"/>
              <w:rPr>
                <w:rFonts w:cs="Times New Roman"/>
                <w:sz w:val="24"/>
                <w:lang w:val="ro-RO"/>
              </w:rPr>
            </w:pPr>
            <w:r>
              <w:rPr>
                <w:rFonts w:cs="Times New Roman"/>
                <w:sz w:val="24"/>
              </w:rPr>
              <w:t xml:space="preserve">onestitate, </w:t>
            </w:r>
            <w:r w:rsidRPr="001E5F45">
              <w:rPr>
                <w:rFonts w:cs="Times New Roman"/>
                <w:sz w:val="24"/>
              </w:rPr>
              <w:t>consistență</w:t>
            </w:r>
            <w:r>
              <w:rPr>
                <w:rFonts w:cs="Times New Roman"/>
                <w:sz w:val="24"/>
              </w:rPr>
              <w:t>, coeren</w:t>
            </w:r>
            <w:r>
              <w:rPr>
                <w:rFonts w:cs="Times New Roman"/>
                <w:sz w:val="24"/>
                <w:lang w:val="ro-RO"/>
              </w:rPr>
              <w:t>ță...</w:t>
            </w:r>
          </w:p>
        </w:tc>
      </w:tr>
    </w:tbl>
    <w:p w:rsidR="00C07B45" w:rsidRDefault="00C07B45" w:rsidP="00C07B45">
      <w:pPr>
        <w:pStyle w:val="Caption"/>
        <w:jc w:val="center"/>
        <w:rPr>
          <w:rFonts w:eastAsia="Times New Roman" w:cs="Times New Roman"/>
          <w:kern w:val="0"/>
          <w:szCs w:val="24"/>
          <w:lang w:val="ro-RO" w:eastAsia="ro-RO"/>
        </w:rPr>
      </w:pPr>
    </w:p>
    <w:p w:rsidR="00790137" w:rsidRPr="00E91ED7" w:rsidRDefault="00A822D1" w:rsidP="00C07B45">
      <w:pPr>
        <w:pStyle w:val="Caption"/>
        <w:jc w:val="center"/>
        <w:rPr>
          <w:rFonts w:eastAsia="Times New Roman" w:cs="Times New Roman"/>
          <w:kern w:val="0"/>
          <w:szCs w:val="24"/>
          <w:lang w:val="ro-RO" w:eastAsia="ro-RO"/>
        </w:rPr>
      </w:pPr>
      <w:r>
        <w:rPr>
          <w:rFonts w:eastAsia="Times New Roman" w:cs="Times New Roman"/>
          <w:kern w:val="0"/>
          <w:szCs w:val="24"/>
          <w:lang w:val="ro-RO" w:eastAsia="ro-RO"/>
        </w:rPr>
        <w:t>Tabel</w:t>
      </w:r>
      <w:r w:rsidR="00C07B45">
        <w:rPr>
          <w:rFonts w:eastAsia="Times New Roman" w:cs="Times New Roman"/>
          <w:kern w:val="0"/>
          <w:szCs w:val="24"/>
          <w:lang w:val="ro-RO" w:eastAsia="ro-RO"/>
        </w:rPr>
        <w:t>ul</w:t>
      </w:r>
      <w:r>
        <w:rPr>
          <w:rFonts w:eastAsia="Times New Roman" w:cs="Times New Roman"/>
          <w:kern w:val="0"/>
          <w:szCs w:val="24"/>
          <w:lang w:val="ro-RO" w:eastAsia="ro-RO"/>
        </w:rPr>
        <w:t xml:space="preserve"> </w:t>
      </w:r>
      <w:r w:rsidR="004109B9"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004109B9"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004109B9"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lastRenderedPageBreak/>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287976" w:rsidP="00D15809">
      <w:pPr>
        <w:rPr>
          <w:rFonts w:eastAsia="Times New Roman" w:cs="Times New Roman"/>
          <w:kern w:val="0"/>
          <w:szCs w:val="24"/>
          <w:lang w:eastAsia="ro-RO"/>
        </w:rPr>
      </w:pPr>
      <w:r>
        <w:rPr>
          <w:rFonts w:eastAsia="Times New Roman" w:cs="Times New Roman"/>
          <w:kern w:val="0"/>
          <w:szCs w:val="24"/>
          <w:lang w:val="ro-RO" w:eastAsia="ro-RO"/>
        </w:rPr>
        <w:t>Agenții</w:t>
      </w:r>
      <w:r w:rsidR="00677906">
        <w:rPr>
          <w:rFonts w:eastAsia="Times New Roman" w:cs="Times New Roman"/>
          <w:kern w:val="0"/>
          <w:szCs w:val="24"/>
          <w:lang w:val="ro-RO" w:eastAsia="ro-RO"/>
        </w:rPr>
        <w:t xml:space="preserve">, </w:t>
      </w:r>
      <w:r w:rsidR="00677906">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005B36B0">
        <w:rPr>
          <w:rFonts w:eastAsia="Times New Roman" w:cs="Times New Roman"/>
          <w:kern w:val="0"/>
          <w:szCs w:val="24"/>
          <w:lang w:eastAsia="ro-RO"/>
        </w:rPr>
        <w:t xml:space="preserve"> </w:t>
      </w:r>
      <w:r w:rsidR="00677906" w:rsidRPr="00677906">
        <w:rPr>
          <w:rFonts w:eastAsia="Times New Roman" w:cs="Times New Roman"/>
          <w:kern w:val="0"/>
          <w:szCs w:val="24"/>
          <w:lang w:val="ro-RO" w:eastAsia="ro-RO"/>
        </w:rPr>
        <w:t>sunt importanți</w:t>
      </w:r>
      <w:r w:rsidR="00677906">
        <w:rPr>
          <w:rFonts w:eastAsia="Times New Roman" w:cs="Times New Roman"/>
          <w:kern w:val="0"/>
          <w:szCs w:val="24"/>
          <w:lang w:val="ro-RO" w:eastAsia="ro-RO"/>
        </w:rPr>
        <w:t xml:space="preserve"> deoarece: </w:t>
      </w:r>
    </w:p>
    <w:p w:rsidR="00677906" w:rsidRDefault="00677906" w:rsidP="004C6EF2">
      <w:pPr>
        <w:pStyle w:val="ListParagraph"/>
        <w:numPr>
          <w:ilvl w:val="0"/>
          <w:numId w:val="21"/>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codifică cele mai bune practici de organizare a obiectelor care cooperează concomitent.</w:t>
      </w:r>
    </w:p>
    <w:p w:rsidR="00E91ED7" w:rsidRPr="001E4890" w:rsidRDefault="00E91ED7" w:rsidP="004A7B86">
      <w:pPr>
        <w:pStyle w:val="Heading2"/>
        <w:rPr>
          <w:rFonts w:ascii="Times New Roman" w:eastAsia="Times New Roman" w:hAnsi="Times New Roman" w:cs="Times New Roman"/>
          <w:sz w:val="24"/>
          <w:szCs w:val="24"/>
          <w:lang w:val="ro-RO" w:eastAsia="ro-RO"/>
        </w:rPr>
      </w:pPr>
    </w:p>
    <w:p w:rsidR="00FB057D" w:rsidRPr="00E91ED7" w:rsidRDefault="00710308" w:rsidP="00710308">
      <w:pPr>
        <w:pStyle w:val="Heading3"/>
      </w:pPr>
      <w:bookmarkStart w:id="45" w:name="_Toc169123632"/>
      <w:r>
        <w:t>4.3</w:t>
      </w:r>
      <w:r w:rsidR="0099211A">
        <w:t>.</w:t>
      </w:r>
      <w:r w:rsidR="000F2AB0">
        <w:t xml:space="preserve"> </w:t>
      </w:r>
      <w:r w:rsidR="007228AD" w:rsidRPr="00E91ED7">
        <w:t>Java Agent DEvelopment Framework</w:t>
      </w:r>
      <w:bookmarkEnd w:id="45"/>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lastRenderedPageBreak/>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4C6EF2">
      <w:pPr>
        <w:pStyle w:val="ListParagraph"/>
        <w:numPr>
          <w:ilvl w:val="0"/>
          <w:numId w:val="4"/>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77539B">
        <w:rPr>
          <w:rFonts w:eastAsia="Times New Roman" w:cs="Times New Roman"/>
          <w:kern w:val="0"/>
          <w:szCs w:val="24"/>
          <w:lang w:val="ro-RO" w:eastAsia="ro-RO"/>
        </w:rPr>
        <w:t xml:space="preserve"> </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Pr>
          <w:rFonts w:eastAsia="Times New Roman" w:cs="Times New Roman"/>
          <w:kern w:val="0"/>
          <w:szCs w:val="24"/>
          <w:lang w:val="ro-RO" w:eastAsia="ro-RO"/>
        </w:rPr>
        <w:t xml:space="preserve"> </w:t>
      </w:r>
      <w:r w:rsidR="0001222A" w:rsidRPr="0001222A">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C6EF2">
      <w:pPr>
        <w:pStyle w:val="ListParagraph"/>
        <w:numPr>
          <w:ilvl w:val="0"/>
          <w:numId w:val="22"/>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lastRenderedPageBreak/>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lastRenderedPageBreak/>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DF (Directory Facilitator)</w:t>
      </w:r>
      <w:r w:rsidR="00A44B35">
        <w:rPr>
          <w:rFonts w:eastAsia="Times New Roman" w:cs="Times New Roman"/>
          <w:i/>
          <w:iCs/>
          <w:kern w:val="0"/>
          <w:szCs w:val="24"/>
          <w:lang w:eastAsia="ro-RO"/>
        </w:rPr>
        <w:t xml:space="preserve"> </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009F45AE">
        <w:rPr>
          <w:rFonts w:eastAsia="Times New Roman" w:cs="Times New Roman"/>
          <w:kern w:val="0"/>
          <w:szCs w:val="24"/>
          <w:lang w:val="ro-RO" w:eastAsia="ro-RO"/>
        </w:rPr>
        <w:t xml:space="preserve"> din cadrul aplicației</w:t>
      </w:r>
      <w:r w:rsidRPr="00E91ED7">
        <w:rPr>
          <w:rFonts w:eastAsia="Times New Roman" w:cs="Times New Roman"/>
          <w:kern w:val="0"/>
          <w:szCs w:val="24"/>
          <w:lang w:eastAsia="ro-RO"/>
        </w:rPr>
        <w:t>:</w:t>
      </w:r>
    </w:p>
    <w:p w:rsidR="00A11057" w:rsidRPr="00E91ED7" w:rsidRDefault="009F45AE" w:rsidP="00E91ED7">
      <w:pPr>
        <w:keepNext/>
        <w:spacing w:after="240" w:line="240" w:lineRule="auto"/>
        <w:jc w:val="center"/>
        <w:rPr>
          <w:rFonts w:cs="Times New Roman"/>
        </w:rPr>
      </w:pPr>
      <w:r>
        <w:rPr>
          <w:rFonts w:cs="Times New Roman"/>
          <w:noProof/>
        </w:rPr>
        <w:drawing>
          <wp:inline distT="0" distB="0" distL="0" distR="0">
            <wp:extent cx="5713957" cy="4248641"/>
            <wp:effectExtent l="19050" t="0" r="104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21594" cy="4254319"/>
                    </a:xfrm>
                    <a:prstGeom prst="rect">
                      <a:avLst/>
                    </a:prstGeom>
                    <a:noFill/>
                    <a:ln w="9525">
                      <a:noFill/>
                      <a:miter lim="800000"/>
                      <a:headEnd/>
                      <a:tailEnd/>
                    </a:ln>
                  </pic:spPr>
                </pic:pic>
              </a:graphicData>
            </a:graphic>
          </wp:inline>
        </w:drawing>
      </w:r>
    </w:p>
    <w:p w:rsidR="000E3E11" w:rsidRPr="006727C4" w:rsidRDefault="009F45AE" w:rsidP="006727C4">
      <w:pPr>
        <w:pStyle w:val="Caption"/>
        <w:jc w:val="center"/>
        <w:rPr>
          <w:rFonts w:eastAsia="Times New Roman" w:cs="Times New Roman"/>
          <w:kern w:val="0"/>
          <w:szCs w:val="24"/>
          <w:lang w:val="ro-RO" w:eastAsia="ro-RO"/>
        </w:rPr>
      </w:pPr>
      <w:r>
        <w:rPr>
          <w:rFonts w:eastAsia="Times New Roman" w:cs="Times New Roman"/>
          <w:kern w:val="0"/>
          <w:szCs w:val="24"/>
          <w:lang w:eastAsia="ro-RO"/>
        </w:rPr>
        <w:t>Figura 1</w:t>
      </w:r>
      <w:r w:rsidR="00A11057" w:rsidRPr="00E91ED7">
        <w:rPr>
          <w:rFonts w:cs="Times New Roman"/>
        </w:rPr>
        <w:t>. Cod JADE</w:t>
      </w:r>
      <w:r w:rsidR="001E4890">
        <w:rPr>
          <w:rFonts w:cs="Times New Roman"/>
        </w:rPr>
        <w:t xml:space="preserve"> din aplica</w:t>
      </w:r>
      <w:r w:rsidR="001E4890">
        <w:rPr>
          <w:rFonts w:cs="Times New Roman"/>
          <w:lang w:val="ro-RO"/>
        </w:rPr>
        <w:t>ția multi-agent</w:t>
      </w:r>
    </w:p>
    <w:p w:rsidR="001A5E38" w:rsidRPr="006854F1" w:rsidRDefault="003517B3" w:rsidP="003517B3">
      <w:pPr>
        <w:pStyle w:val="Heading3"/>
        <w:rPr>
          <w:lang w:val="ro-RO"/>
        </w:rPr>
      </w:pPr>
      <w:bookmarkStart w:id="46" w:name="_Toc169123633"/>
      <w:r>
        <w:lastRenderedPageBreak/>
        <w:t>4.4</w:t>
      </w:r>
      <w:r w:rsidR="0099211A">
        <w:t>.</w:t>
      </w:r>
      <w:r w:rsidR="000F2AB0">
        <w:t xml:space="preserve"> </w:t>
      </w:r>
      <w:r w:rsidR="001A5E38">
        <w:t>Învățare</w:t>
      </w:r>
      <w:r w:rsidR="006854F1">
        <w:t>a</w:t>
      </w:r>
      <w:r w:rsidR="001A5E38">
        <w:t xml:space="preserve"> supervizată</w:t>
      </w:r>
      <w:r w:rsidR="006854F1">
        <w:t xml:space="preserve"> </w:t>
      </w:r>
      <w:r w:rsidR="006854F1">
        <w:rPr>
          <w:lang w:val="ro-RO"/>
        </w:rPr>
        <w:t>în perspectiva predicției pietrelor la rinichi</w:t>
      </w:r>
      <w:bookmarkEnd w:id="46"/>
    </w:p>
    <w:p w:rsidR="0024099F" w:rsidRDefault="001A5E38" w:rsidP="005F5A11">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r w:rsidR="0024099F">
        <w:t xml:space="preserve"> </w:t>
      </w:r>
    </w:p>
    <w:p w:rsidR="001A5E38" w:rsidRDefault="0024099F" w:rsidP="005F5A11">
      <w:r>
        <w:t>P</w:t>
      </w:r>
      <w:r w:rsidR="005F5A11">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t>17</w:t>
      </w:r>
      <w:r w:rsidR="005F5A11">
        <w:t xml:space="preserve">]. Algoritmul va fi capabil să determine valorile de ieșire pentru evenimente pe care nu le-a </w:t>
      </w:r>
      <w:r w:rsidR="005F5A11">
        <w:rPr>
          <w:lang w:val="ro-RO"/>
        </w:rPr>
        <w:t>întâlnit în setul de date de antrenare</w:t>
      </w:r>
      <w:r w:rsidR="005F5A11">
        <w:t xml:space="preserve"> (cum ar fi un nou set de analize ale urinei). Aceasta înseamnă că sistemultrebuie să facă generalizări din datele de instruire la scenarii necunoscute.</w:t>
      </w:r>
      <w:r w:rsidR="00D36219">
        <w:t xml:space="preserve"> </w:t>
      </w:r>
      <w:r w:rsidR="0058197D">
        <w:t>Principalele t</w:t>
      </w:r>
      <w:r w:rsidR="003D32BC">
        <w:t>ipuri de învățare supervizată:</w:t>
      </w:r>
    </w:p>
    <w:p w:rsidR="0058197D" w:rsidRDefault="0058197D" w:rsidP="004C6EF2">
      <w:pPr>
        <w:pStyle w:val="ListParagraph"/>
        <w:numPr>
          <w:ilvl w:val="0"/>
          <w:numId w:val="19"/>
        </w:numPr>
        <w:jc w:val="left"/>
        <w:rPr>
          <w:rFonts w:eastAsia="Times New Roman" w:cs="Times New Roman"/>
          <w:kern w:val="0"/>
          <w:szCs w:val="24"/>
          <w:lang w:val="ro-RO" w:eastAsia="ro-RO"/>
        </w:rPr>
      </w:pPr>
      <w:r w:rsidRPr="00D36219">
        <w:rPr>
          <w:b/>
        </w:rPr>
        <w:t>Clasificare</w:t>
      </w:r>
      <w:r w:rsidRPr="0058197D">
        <w:t xml:space="preserv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36219" w:rsidRPr="0058197D" w:rsidRDefault="00D36219" w:rsidP="00D36219">
      <w:pPr>
        <w:pStyle w:val="ListParagraph"/>
        <w:jc w:val="left"/>
        <w:rPr>
          <w:rFonts w:eastAsia="Times New Roman" w:cs="Times New Roman"/>
          <w:kern w:val="0"/>
          <w:szCs w:val="24"/>
          <w:lang w:val="ro-RO" w:eastAsia="ro-RO"/>
        </w:rPr>
      </w:pPr>
    </w:p>
    <w:p w:rsidR="00DC5D17" w:rsidRDefault="0058197D" w:rsidP="004C6EF2">
      <w:pPr>
        <w:pStyle w:val="ListParagraph"/>
        <w:numPr>
          <w:ilvl w:val="0"/>
          <w:numId w:val="18"/>
        </w:numPr>
      </w:pPr>
      <w:r w:rsidRPr="00D36219">
        <w:rPr>
          <w:b/>
        </w:rPr>
        <w:t>Regresia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3517B3" w:rsidP="0094543A">
      <w:pPr>
        <w:pStyle w:val="Heading3"/>
        <w:rPr>
          <w:lang w:val="ro-RO"/>
        </w:rPr>
      </w:pPr>
      <w:bookmarkStart w:id="47" w:name="_Toc169123634"/>
      <w:r>
        <w:t>4.4</w:t>
      </w:r>
      <w:r w:rsidR="0099211A">
        <w:t>.</w:t>
      </w:r>
      <w:r>
        <w:t>2</w:t>
      </w:r>
      <w:r w:rsidR="000F2AB0">
        <w:t xml:space="preserve"> </w:t>
      </w:r>
      <w:r w:rsidR="0094543A">
        <w:t xml:space="preserve">Aspecte ce trebuie luate </w:t>
      </w:r>
      <w:r w:rsidR="0094543A">
        <w:rPr>
          <w:lang w:val="ro-RO"/>
        </w:rPr>
        <w:t>în considerare în învățarea supervizată</w:t>
      </w:r>
      <w:bookmarkEnd w:id="47"/>
    </w:p>
    <w:p w:rsidR="0097699B"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 xml:space="preserve">Termenul „bias” descrie greșeala care rezultă din utilizarea unui model simplist pentru a aproxima o problemă complicată din lumea reală. Subadaptarea apare atunci când un model cu </w:t>
      </w:r>
      <w:r>
        <w:lastRenderedPageBreak/>
        <w:t>un grad ridicat de distorsiune nu reușește să surprindă relațiile importante dintre caracteristici și rezultatele dorite.</w:t>
      </w:r>
    </w:p>
    <w:p w:rsidR="0094543A" w:rsidRDefault="0094543A" w:rsidP="0094543A">
      <w: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900692">
        <w:t xml:space="preserve"> </w:t>
      </w:r>
      <w:r w:rsidRPr="0094543A">
        <w:t>[</w:t>
      </w:r>
      <w:r w:rsidR="00900692">
        <w:t>18</w:t>
      </w:r>
      <w:r w:rsidRPr="0094543A">
        <w:t>]. În general, prejudecata și varianța sunt compromisuri. Pentru ca un algoritm de învățare să se potrivească în mod eficient datelor, acesta trebuie să fie „flexibil” și să aibă un bias minim.</w:t>
      </w:r>
      <w:r w:rsidR="002329CC">
        <w:t xml:space="preserve"> </w:t>
      </w:r>
      <w:r w:rsidRPr="0094543A">
        <w:t xml:space="preserve">Cu toate acestea, un algoritm de învățare prea flexibil va avea ca rezultat o 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7699B" w:rsidRDefault="0094543A" w:rsidP="0094543A">
      <w:r>
        <w:t>Este important să se ia în considerare compromisul dintre bias și varianță. Este ideal să avem un model cu o varianță scăzută și un bias minim, dar acest lucru este adesea dificil de realizat.</w:t>
      </w:r>
    </w:p>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4C6EF2">
      <w:pPr>
        <w:pStyle w:val="ListParagraph"/>
        <w:numPr>
          <w:ilvl w:val="0"/>
          <w:numId w:val="1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w:t>
      </w:r>
      <w:r w:rsidR="00B711DA">
        <w:t xml:space="preserve"> </w:t>
      </w:r>
      <w:r w:rsidR="009B3E93" w:rsidRPr="009B3E93">
        <w:t>După un anumit punct, beneficiile adăugării de date scad. Acest lucru este valabil mai ales dacă datele suplimentare sunt redundante sau nu aduc informații noi.</w:t>
      </w:r>
      <w:r w:rsidR="0077539B">
        <w:t xml:space="preserve"> </w:t>
      </w:r>
      <w:r w:rsidR="009B3E93" w:rsidRPr="009B3E93">
        <w:t>Un număr mai mare de cazuri dintr-un set de date mai mare poate contribui la capacitatea modelului de a discerne între zgomot și modelele reale de bază.</w:t>
      </w:r>
      <w:r w:rsidR="008C40F4">
        <w:t xml:space="preserve"> </w:t>
      </w:r>
      <w:r w:rsidR="009B3E93" w:rsidRPr="009B3E93">
        <w:t>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w:t>
      </w:r>
      <w:r w:rsidRPr="001A667B">
        <w:lastRenderedPageBreak/>
        <w:t>necesare acceleratoare hardware, cum ar fi GPU, și algoritmi eficienți.</w:t>
      </w:r>
      <w:r w:rsidR="0077539B">
        <w:t xml:space="preserve"> </w:t>
      </w:r>
      <w:r w:rsidRPr="001A667B">
        <w:t>Integritatea datelor trebuie menținută prin tratarea adecvată a datelor lipsă (imputare, ștergere sau utilizarea unor modele care pot gestiona datele lipsă).</w:t>
      </w:r>
      <w:r w:rsidR="00AA4767">
        <w:t xml:space="preserve"> </w:t>
      </w:r>
      <w:r w:rsidRPr="001A667B">
        <w:t xml:space="preserve">În procesul de învățare </w:t>
      </w:r>
      <w:r>
        <w:t>supervizată</w:t>
      </w:r>
      <w:r w:rsidRPr="001A667B">
        <w:t>, calitatea 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4C6EF2">
      <w:pPr>
        <w:pStyle w:val="ListParagraph"/>
        <w:numPr>
          <w:ilvl w:val="0"/>
          <w:numId w:val="18"/>
        </w:numPr>
      </w:pPr>
      <w:r>
        <w:rPr>
          <w:b/>
          <w:bCs/>
        </w:rPr>
        <w:t xml:space="preserve">Complexitatea setului de date de învățare - </w:t>
      </w:r>
      <w:r w:rsidRPr="001A667B">
        <w:t>Datele cu dimensionalitate mare pot fi mai informative, dar există o șansă mai mare de supraadaptare, în special dacă anumite aspecte sunt duplicate sau neimportante.</w:t>
      </w:r>
      <w:r w:rsidR="009E2DCE">
        <w:t xml:space="preserve"> </w:t>
      </w:r>
      <w:r w:rsidRPr="001A667B">
        <w:t xml:space="preserve">Crearea unor caracteristici semnificative prin cunoașterea domeniului și tehnici precum caracteristicile polinomiale sau interacțiunile </w:t>
      </w:r>
      <w:r>
        <w:t>pot</w:t>
      </w:r>
      <w:r w:rsidRPr="001A667B">
        <w:t xml:space="preserve"> îmbunătăți performanța modelului.</w:t>
      </w:r>
      <w:r w:rsidR="009E2DCE">
        <w:t xml:space="preserve"> </w:t>
      </w:r>
      <w:r w:rsidRPr="001A667B">
        <w:t>Datele provenite din diverse surse sau care prezintă caracteristici diferite pot face ca instruirea să fie mai dificilă, dar pot duce, de asemenea, la un model mai robust.</w:t>
      </w:r>
      <w:r w:rsidR="0077539B">
        <w:t xml:space="preserve"> </w:t>
      </w:r>
      <w:r w:rsidRPr="001A667B">
        <w:t>Modelul poate suferi din cauza existenței unor valori aberante (puncte de date ciudate) și a zgomotului (erori aleatorii). Este imperativ să se efectueze o preprocesare adecvată, cum ar fi reducerea zgomotului și detectarea valorilor aberante.</w:t>
      </w:r>
      <w:r w:rsidR="009E2DCE">
        <w:t xml:space="preserve"> </w:t>
      </w:r>
      <w:r w:rsidRPr="001A667B">
        <w:t>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4C6EF2">
      <w:pPr>
        <w:pStyle w:val="ListParagraph"/>
        <w:numPr>
          <w:ilvl w:val="0"/>
          <w:numId w:val="18"/>
        </w:numPr>
        <w:rPr>
          <w:b/>
          <w:bCs/>
        </w:rPr>
      </w:pPr>
      <w:r w:rsidRPr="00B639BD">
        <w:rPr>
          <w:b/>
          <w:bCs/>
        </w:rPr>
        <w:t>Tehnici de gestionare a complexității:</w:t>
      </w:r>
    </w:p>
    <w:p w:rsidR="00B639BD" w:rsidRDefault="00B639BD" w:rsidP="00B639BD">
      <w:pPr>
        <w:pStyle w:val="ListParagraph"/>
      </w:pPr>
    </w:p>
    <w:p w:rsidR="00B639BD" w:rsidRDefault="00B639BD" w:rsidP="004C6EF2">
      <w:pPr>
        <w:pStyle w:val="ListParagraph"/>
        <w:numPr>
          <w:ilvl w:val="1"/>
          <w:numId w:val="18"/>
        </w:numPr>
      </w:pPr>
      <w:r w:rsidRPr="009E2DCE">
        <w:rPr>
          <w:b/>
        </w:rPr>
        <w:t>Reducerea dimensionalității</w:t>
      </w:r>
      <w:r>
        <w:t>: Metode precum analiza componentelor principale (PCA) sau t-SNE pot ajuta la reducerea numărului de caracteristici, menținând în același timp datele esențiale.</w:t>
      </w:r>
    </w:p>
    <w:p w:rsidR="003A7634" w:rsidRDefault="003A7634" w:rsidP="003A7634">
      <w:pPr>
        <w:pStyle w:val="ListParagraph"/>
        <w:ind w:left="1440"/>
      </w:pPr>
    </w:p>
    <w:p w:rsidR="00B639BD" w:rsidRDefault="00B639BD" w:rsidP="004C6EF2">
      <w:pPr>
        <w:pStyle w:val="ListParagraph"/>
        <w:numPr>
          <w:ilvl w:val="1"/>
          <w:numId w:val="18"/>
        </w:numPr>
      </w:pPr>
      <w:r w:rsidRPr="009E2DCE">
        <w:rPr>
          <w:b/>
        </w:rPr>
        <w:t>Regularizarea</w:t>
      </w:r>
      <w:r>
        <w:t>: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Pr>
        <w:pStyle w:val="Heading4"/>
      </w:pPr>
      <w:r w:rsidRPr="00B639BD">
        <w:t>Dimensionalitatea spațiului de intrare</w:t>
      </w:r>
    </w:p>
    <w:p w:rsidR="0097699B" w:rsidRDefault="0097699B" w:rsidP="00B639BD">
      <w:r w:rsidRPr="0097699B">
        <w:t xml:space="preserve">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w:t>
      </w:r>
      <w:r w:rsidRPr="0097699B">
        <w:lastRenderedPageBreak/>
        <w:t>de selecție a caracteristicilor care au ca scop separarea caracteristicilor importante de cele neimportante.</w:t>
      </w:r>
    </w:p>
    <w:p w:rsidR="0097699B" w:rsidRDefault="0097699B" w:rsidP="0097699B">
      <w:pPr>
        <w:pStyle w:val="Heading4"/>
      </w:pPr>
      <w:r w:rsidRPr="0097699B">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în care este prezent oricare dintre aceste tipuri de zgomot, este mai bine să se opteze pentru un estimator cu bias mai mare și varianță mai mică.</w:t>
      </w:r>
    </w:p>
    <w:p w:rsidR="00DC5D17" w:rsidRDefault="00DC5D17" w:rsidP="0097699B"/>
    <w:p w:rsidR="0097699B" w:rsidRPr="00E06A72" w:rsidRDefault="003517B3" w:rsidP="0097699B">
      <w:pPr>
        <w:pStyle w:val="Heading3"/>
        <w:rPr>
          <w:lang w:val="ro-RO"/>
        </w:rPr>
      </w:pPr>
      <w:bookmarkStart w:id="48" w:name="_Toc169123635"/>
      <w:r>
        <w:t>4</w:t>
      </w:r>
      <w:r w:rsidR="0099211A">
        <w:t>.4.</w:t>
      </w:r>
      <w:r>
        <w:t>3</w:t>
      </w:r>
      <w:r w:rsidR="000F2AB0">
        <w:t xml:space="preserve"> </w:t>
      </w:r>
      <w:r w:rsidR="0097699B">
        <w:t>Algoritmi</w:t>
      </w:r>
      <w:r w:rsidR="00E06A72">
        <w:t xml:space="preserve"> folosi</w:t>
      </w:r>
      <w:r w:rsidR="00E06A72">
        <w:rPr>
          <w:lang w:val="ro-RO"/>
        </w:rPr>
        <w:t>ți în învățarea supervizată</w:t>
      </w:r>
      <w:bookmarkEnd w:id="48"/>
    </w:p>
    <w:p w:rsidR="0097699B" w:rsidRDefault="0097699B" w:rsidP="00DC5D17">
      <w:r>
        <w:t>Cei mai utilizați algoritmi de învățare sunt:</w:t>
      </w:r>
    </w:p>
    <w:p w:rsidR="00883B18" w:rsidRDefault="00C30DE9" w:rsidP="004C6EF2">
      <w:pPr>
        <w:pStyle w:val="ListParagraph"/>
        <w:numPr>
          <w:ilvl w:val="0"/>
          <w:numId w:val="35"/>
        </w:numPr>
      </w:pPr>
      <w:r w:rsidRPr="009E2DCE">
        <w:rPr>
          <w:b/>
        </w:rPr>
        <w:t>Mașini de suport-vector (SVM)</w:t>
      </w:r>
      <w:r w:rsidR="00883B18">
        <w:t xml:space="preserve"> </w:t>
      </w:r>
      <w: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t xml:space="preserve"> </w:t>
      </w:r>
      <w:r>
        <w:t>SVM-urile sunt folosite în recunoașterea imaginii, bioinformatică (ex: clasificarea proteinelor), detectarea spamului și clasificarea textului.</w:t>
      </w:r>
    </w:p>
    <w:p w:rsidR="00883B18" w:rsidRDefault="00883B18" w:rsidP="00883B18">
      <w:pPr>
        <w:pStyle w:val="ListParagraph"/>
      </w:pPr>
    </w:p>
    <w:p w:rsidR="00883B18" w:rsidRDefault="00C30DE9" w:rsidP="004C6EF2">
      <w:pPr>
        <w:pStyle w:val="ListParagraph"/>
        <w:numPr>
          <w:ilvl w:val="0"/>
          <w:numId w:val="35"/>
        </w:numPr>
      </w:pPr>
      <w:r w:rsidRPr="009E2DCE">
        <w:rPr>
          <w:b/>
        </w:rPr>
        <w:t>Regresie liniară</w:t>
      </w:r>
      <w:r w:rsidR="00883B18">
        <w:t xml:space="preserve"> </w:t>
      </w:r>
      <w:r>
        <w:t>modelează relația dintre o variabilă dependentă și una sau mai multe variabile independente printr-o linie dreaptă. Aceasta este folosită pentru a face predicții bazate pe relații liniare între variabile</w:t>
      </w:r>
      <w:r w:rsidR="00883B18">
        <w:t xml:space="preserve">. </w:t>
      </w:r>
      <w:r>
        <w:t>Regresia liniară este utilizată în economie pentru modelarea comportamentului pieței, în finanțe pentru predicția prețurilor acțiunilor și în științele sociale pentru analiza datelor experimentale.</w:t>
      </w:r>
    </w:p>
    <w:p w:rsidR="00883B18" w:rsidRDefault="00883B18" w:rsidP="00883B18">
      <w:pPr>
        <w:pStyle w:val="ListParagraph"/>
      </w:pPr>
    </w:p>
    <w:p w:rsidR="00883B18" w:rsidRDefault="00C30DE9" w:rsidP="004C6EF2">
      <w:pPr>
        <w:pStyle w:val="ListParagraph"/>
        <w:numPr>
          <w:ilvl w:val="0"/>
          <w:numId w:val="35"/>
        </w:numPr>
      </w:pPr>
      <w:r w:rsidRPr="009E2DCE">
        <w:rPr>
          <w:b/>
        </w:rPr>
        <w:t>Regresie logistică</w:t>
      </w:r>
      <w:r w:rsidR="00883B18">
        <w:t xml:space="preserve"> </w:t>
      </w:r>
      <w:r>
        <w:t>este utilizată pentru clasificare binară. Aceasta estimează probabilitatea ca un eșantion să aparțină unei clase specifice, utilizând o funcție logistică (sigmoidă) pentru a transforma rezultatele liniare într-un interval între 0 și 1.</w:t>
      </w:r>
      <w:r w:rsidR="00883B18">
        <w:t xml:space="preserve"> </w:t>
      </w:r>
      <w:r>
        <w:t>Este folosită în medicină pentru predicția bolilor (ex: riscul de atac de cord), marketing pentru segmentarea clienților și analiză politică pentru previziuni electorale.</w:t>
      </w:r>
    </w:p>
    <w:p w:rsidR="00883B18" w:rsidRDefault="00883B18" w:rsidP="00883B18">
      <w:pPr>
        <w:pStyle w:val="ListParagraph"/>
      </w:pPr>
    </w:p>
    <w:p w:rsidR="009E2DCE" w:rsidRDefault="00C30DE9" w:rsidP="009E2DCE">
      <w:pPr>
        <w:pStyle w:val="ListParagraph"/>
        <w:numPr>
          <w:ilvl w:val="0"/>
          <w:numId w:val="35"/>
        </w:numPr>
      </w:pPr>
      <w:r w:rsidRPr="009E2DCE">
        <w:rPr>
          <w:b/>
        </w:rPr>
        <w:t>Naive Bayes</w:t>
      </w:r>
      <w:r w:rsidR="00883B18">
        <w:t xml:space="preserve"> </w:t>
      </w:r>
      <w:r>
        <w:t xml:space="preserve">este un algoritm de clasificare probabilistic bazat pe teorema Bayes, presupunând independența între predictorii. Este simplu și eficient, în special pentru </w:t>
      </w:r>
      <w:r>
        <w:lastRenderedPageBreak/>
        <w:t>seturi mari de date.</w:t>
      </w:r>
      <w:r w:rsidR="00883B18">
        <w:t xml:space="preserve"> </w:t>
      </w:r>
      <w:r>
        <w:t>Este utilizat în filtrarea spamului, clasificarea textului și analiza sentimentelor.</w:t>
      </w:r>
    </w:p>
    <w:p w:rsidR="009E2DCE" w:rsidRDefault="009E2DCE" w:rsidP="009E2DCE">
      <w:pPr>
        <w:pStyle w:val="ListParagraph"/>
      </w:pPr>
    </w:p>
    <w:p w:rsidR="00C30DE9" w:rsidRDefault="00C30DE9" w:rsidP="004C6EF2">
      <w:pPr>
        <w:pStyle w:val="ListParagraph"/>
        <w:numPr>
          <w:ilvl w:val="0"/>
          <w:numId w:val="35"/>
        </w:numPr>
      </w:pPr>
      <w:r w:rsidRPr="009E2DCE">
        <w:rPr>
          <w:b/>
        </w:rPr>
        <w:t>Analiza discriminantă liniară (LDA)</w:t>
      </w:r>
      <w:r>
        <w:t xml:space="preserve"> este folosit pentru a găsi o combinație liniară de caracteristici care separă două sau mai multe clase de obiecte sau evenimente. Este un algoritm de clasificare liniară și de reducere a dimensiunilor.</w:t>
      </w:r>
      <w:r w:rsidR="00883B18">
        <w:t xml:space="preserve"> </w:t>
      </w:r>
      <w:r>
        <w:t>Este folosit în recunoașterea feței, diagnostic medical și clasificarea documentelor.</w:t>
      </w:r>
    </w:p>
    <w:p w:rsidR="00883B18" w:rsidRDefault="00883B18" w:rsidP="00883B18">
      <w:pPr>
        <w:pStyle w:val="ListParagraph"/>
      </w:pPr>
    </w:p>
    <w:p w:rsidR="00883B18" w:rsidRDefault="00C30DE9" w:rsidP="004C6EF2">
      <w:pPr>
        <w:pStyle w:val="ListParagraph"/>
        <w:numPr>
          <w:ilvl w:val="0"/>
          <w:numId w:val="35"/>
        </w:numPr>
      </w:pPr>
      <w:r w:rsidRPr="009E2DCE">
        <w:rPr>
          <w:b/>
        </w:rPr>
        <w:t xml:space="preserve">Arbori de </w:t>
      </w:r>
      <w:r w:rsidR="00883B18" w:rsidRPr="009E2DCE">
        <w:rPr>
          <w:b/>
        </w:rPr>
        <w:t>decizie</w:t>
      </w:r>
      <w:r w:rsidR="00883B18">
        <w:t xml:space="preserve"> </w:t>
      </w:r>
      <w:r>
        <w:t>modelează deciziile și consecințele lor printr-o structură de arbore. Fiecare nod intern reprezintă un "test" pe o caracteristică, fiecare ramură reprezintă rezultatul testului, iar fiecare nod terminal reprezintă o etichetă de clasă.</w:t>
      </w:r>
      <w:r w:rsidR="00883B18">
        <w:t xml:space="preserve"> </w:t>
      </w:r>
      <w:r>
        <w:t>Sunt utilizați în diagnoza medicală, analiza riscului financiar și în luarea deciziilor de marketing.</w:t>
      </w:r>
    </w:p>
    <w:p w:rsidR="00883B18" w:rsidRDefault="00883B18" w:rsidP="00883B18">
      <w:pPr>
        <w:pStyle w:val="ListParagraph"/>
      </w:pPr>
    </w:p>
    <w:p w:rsidR="00883B18" w:rsidRDefault="00C30DE9" w:rsidP="004C6EF2">
      <w:pPr>
        <w:pStyle w:val="ListParagraph"/>
        <w:numPr>
          <w:ilvl w:val="0"/>
          <w:numId w:val="35"/>
        </w:numPr>
      </w:pPr>
      <w:r w:rsidRPr="009E2DCE">
        <w:rPr>
          <w:b/>
        </w:rPr>
        <w:t>Algoritmul K-nearest neighbor</w:t>
      </w:r>
      <w:r>
        <w:t xml:space="preserve"> </w:t>
      </w:r>
      <w:r w:rsidRPr="009E2DCE">
        <w:rPr>
          <w:b/>
        </w:rPr>
        <w:t>(KNN)</w:t>
      </w:r>
      <w:r w:rsidR="00883B18">
        <w:t xml:space="preserve"> </w:t>
      </w:r>
      <w:r>
        <w:t>este un algoritm de clasificare simplu, care atribuie o etichetă de clasă unui eșantion nou pe baza majorității claselor celor mai apropiați K vecini din setul de antrenament. Este un algoritm de învățare bazat pe instanțe.</w:t>
      </w:r>
      <w:r w:rsidR="00883B18">
        <w:t xml:space="preserve"> </w:t>
      </w:r>
      <w:r>
        <w:t>Este folosit în recunoașterea patternurilor, sisteme de recomandare și în detecția anomaliilor.</w:t>
      </w:r>
    </w:p>
    <w:p w:rsidR="00883B18" w:rsidRDefault="00883B18" w:rsidP="00883B18">
      <w:pPr>
        <w:pStyle w:val="ListParagraph"/>
      </w:pPr>
    </w:p>
    <w:p w:rsidR="009720C0" w:rsidRDefault="00C30DE9" w:rsidP="004C6EF2">
      <w:pPr>
        <w:pStyle w:val="ListParagraph"/>
        <w:numPr>
          <w:ilvl w:val="0"/>
          <w:numId w:val="35"/>
        </w:numPr>
      </w:pPr>
      <w:r w:rsidRPr="009E2DCE">
        <w:rPr>
          <w:b/>
        </w:rPr>
        <w:t>Rețele neuronale (Perceptron multistrat)</w:t>
      </w:r>
      <w:r>
        <w:t xml:space="preserve">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t xml:space="preserve"> </w:t>
      </w:r>
      <w:r>
        <w:t>Sunt folosite în recunoașterea imaginii și a vorbirii, traducerea automată și învățarea profundă pentru diverse aplicații AI.</w:t>
      </w:r>
      <w:r w:rsidR="00AF0286">
        <w:t xml:space="preserve"> Acest concept a fost folosit și în această lucrare pentru a face o predicție folosind analizele urinei.</w:t>
      </w:r>
    </w:p>
    <w:p w:rsidR="009720C0" w:rsidRDefault="009720C0" w:rsidP="009720C0">
      <w:pPr>
        <w:pStyle w:val="ListParagraph"/>
      </w:pPr>
    </w:p>
    <w:p w:rsidR="00DC5D17" w:rsidRDefault="00C30DE9" w:rsidP="004C6EF2">
      <w:pPr>
        <w:pStyle w:val="ListParagraph"/>
        <w:numPr>
          <w:ilvl w:val="0"/>
          <w:numId w:val="35"/>
        </w:numPr>
      </w:pPr>
      <w:r w:rsidRPr="009E2DCE">
        <w:rPr>
          <w:b/>
        </w:rPr>
        <w:t>Învățarea prin similitudine</w:t>
      </w:r>
      <w:r w:rsidR="009720C0" w:rsidRPr="009E2DCE">
        <w:rPr>
          <w:b/>
        </w:rPr>
        <w:t xml:space="preserve"> </w:t>
      </w:r>
      <w:r>
        <w:t>implică compararea noilor date cu datele cunoscute și luarea deciziilor bazate pe similaritățile identificate. Algoritmii de clustering, cum ar fi K-means, sunt adesea folosiți pentru această abordare.</w:t>
      </w:r>
      <w:r w:rsidR="009720C0">
        <w:t xml:space="preserve"> </w:t>
      </w:r>
      <w:r>
        <w:t>Este folosită în segmentarea pieței, bioinformatică pentru clasificarea genelor și în detecția fraudelor.</w:t>
      </w:r>
    </w:p>
    <w:p w:rsidR="009720C0" w:rsidRDefault="009720C0" w:rsidP="00DC5D17"/>
    <w:p w:rsidR="00DC5D17" w:rsidRDefault="003517B3" w:rsidP="00DC5D17">
      <w:pPr>
        <w:pStyle w:val="Heading3"/>
      </w:pPr>
      <w:bookmarkStart w:id="49" w:name="_Toc169123636"/>
      <w:r>
        <w:t>4.4</w:t>
      </w:r>
      <w:r w:rsidR="0099211A">
        <w:t>.</w:t>
      </w:r>
      <w:r>
        <w:t>4</w:t>
      </w:r>
      <w:r w:rsidR="000F2AB0">
        <w:t xml:space="preserve"> </w:t>
      </w:r>
      <w:r w:rsidR="00DC5D17">
        <w:t>Rețele neuronale - perceptronul multistrat</w:t>
      </w:r>
      <w:bookmarkEnd w:id="49"/>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rsidR="00F17B2C">
        <w:t xml:space="preserve"> </w:t>
      </w:r>
      <w:r w:rsidRPr="00D83B75">
        <w:t xml:space="preserve">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w:t>
      </w:r>
      <w:r w:rsidRPr="00D83B75">
        <w:lastRenderedPageBreak/>
        <w:t>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w:t>
      </w:r>
      <w:r w:rsidR="00900692">
        <w:t>19</w:t>
      </w:r>
      <w:r>
        <w:t>]</w:t>
      </w:r>
      <w:r w:rsidRPr="00D83B75">
        <w:t>.</w:t>
      </w:r>
    </w:p>
    <w:p w:rsidR="009720C0" w:rsidRDefault="009720C0" w:rsidP="009720C0">
      <w:pPr>
        <w:keepNext/>
        <w:jc w:val="center"/>
      </w:pPr>
      <w:r>
        <w:rPr>
          <w:noProof/>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Default="00A903F3" w:rsidP="009720C0">
      <w:pPr>
        <w:pStyle w:val="Caption"/>
        <w:jc w:val="center"/>
      </w:pPr>
      <w:r>
        <w:t>Figura 2</w:t>
      </w:r>
      <w:r w:rsidR="009720C0">
        <w:t>. Perceptron multistrat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t>În mod obișnuit, pentru a estima parametrii rețelei se utilizează tehnici bazate pe gradient, cum ar fi backpropagation.</w:t>
      </w:r>
      <w:r w:rsidR="00826EDB">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w:t>
      </w:r>
      <w:r w:rsidR="00900692">
        <w:t>20</w:t>
      </w:r>
      <w:r>
        <w:t>]</w:t>
      </w:r>
      <w:r w:rsidRPr="00D83B75">
        <w:t>.</w:t>
      </w:r>
      <w:r w:rsidR="009F5E26">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w:t>
      </w:r>
      <w:r w:rsidR="00900692">
        <w:t>21</w:t>
      </w:r>
      <w:r w:rsidR="00295A1A">
        <w:t>].</w:t>
      </w:r>
    </w:p>
    <w:p w:rsidR="000661E2" w:rsidRDefault="005A160F" w:rsidP="00DC5D17">
      <w:r w:rsidRPr="005A160F">
        <w:t xml:space="preserve">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w:t>
      </w:r>
      <w:r w:rsidRPr="005A160F">
        <w:lastRenderedPageBreak/>
        <w:t>hiperparametri. Valorile anumitor hiperparametri pot fi influențate de cele ale altor hiperparametri. De exemplu, numărul total de straturi poate afecta dimensiunea anumitor straturi</w:t>
      </w:r>
      <w:r>
        <w:t xml:space="preserve"> [</w:t>
      </w:r>
      <w:r w:rsidR="00900692">
        <w:t>22</w:t>
      </w:r>
      <w:r>
        <w:t>]</w:t>
      </w:r>
      <w:r w:rsidRPr="005A160F">
        <w:t>.</w:t>
      </w:r>
      <w:r w:rsidR="00294470">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t xml:space="preserve"> </w:t>
      </w:r>
      <w:r w:rsidR="00C34B31" w:rsidRPr="00C34B31">
        <w:t>Majoritatea modelelor de învățare pot fi considerate ca o simplă aplicație a teoriei estimării statistice și a optimizării</w:t>
      </w:r>
      <w:r w:rsidR="004E4C90">
        <w:t xml:space="preserve"> [</w:t>
      </w:r>
      <w:r w:rsidR="00D375C8">
        <w:t>23</w:t>
      </w:r>
      <w:r w:rsidR="004E4C90">
        <w:t>]</w:t>
      </w:r>
      <w:r w:rsidR="00C34B31" w:rsidRPr="00C34B31">
        <w:t>.</w:t>
      </w:r>
      <w:r w:rsidR="005D547E">
        <w:t xml:space="preserve"> Mai jos, în subcapitolele următoare voi descrie succint </w:t>
      </w:r>
      <w:r w:rsidR="00E96066">
        <w:t>metodele și funcțiile folosite în intermediul aplicației pentru a obține rezultate mai bune, îmbunătățind rețeaua neuronală pentru a fi mai concisă și mai generalizabilă.</w:t>
      </w:r>
    </w:p>
    <w:p w:rsidR="007F6266" w:rsidRDefault="007F6266" w:rsidP="007F6266">
      <w:pPr>
        <w:pStyle w:val="Heading4"/>
      </w:pPr>
      <w:r w:rsidRPr="007F6266">
        <w:t>Gradient descrescător stocastic</w:t>
      </w:r>
    </w:p>
    <w:p w:rsidR="007F6266" w:rsidRDefault="007F6266" w:rsidP="00DC5D17">
      <w:r>
        <w:t>Î</w:t>
      </w:r>
      <w:r w:rsidR="005D547E">
        <w:t>n învățarea supervizată</w:t>
      </w:r>
      <w:r w:rsidRPr="007F6266">
        <w:t>, Stochastic Gradient Descent (SGD) este o metodă de optimizare foarte apreciată care este utilizată pentru a minimiza funcțiile de pierdere și pentru a determina parametrii ideali ai unui model.</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8F53F5" w:rsidRDefault="00E746C4" w:rsidP="005C0F99">
      <w:pPr>
        <w:rPr>
          <w:lang w:val="ro-RO"/>
        </w:rPr>
      </w:pPr>
      <w:r w:rsidRPr="00E746C4">
        <w:rPr>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Pr>
          <w:lang w:val="ro-RO"/>
        </w:rPr>
        <w:t xml:space="preserve"> </w:t>
      </w:r>
      <w:r w:rsidR="008E24A4">
        <w:t>[</w:t>
      </w:r>
      <w:r w:rsidR="00D375C8">
        <w:t>24</w:t>
      </w:r>
      <w:r w:rsidR="008E24A4">
        <w:t>]</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EE6F68"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 xml:space="preserve">Selectarea modelului se bazează pe aplicație și pe reprezentarea datelor. Numărul, tipul și </w:t>
      </w:r>
      <w:r w:rsidRPr="008F53F5">
        <w:rPr>
          <w:lang w:val="ro-RO"/>
        </w:rPr>
        <w:lastRenderedPageBreak/>
        <w:t>conectivitatea straturilor de rețea, precum și dimensiunea și tipul de conexiune (completă, de tip pooling etc.) ale fiecăruia sunt exemple de parametri ai modelului. Învățarea modelel</w:t>
      </w:r>
      <w:r>
        <w:rPr>
          <w:lang w:val="ro-RO"/>
        </w:rPr>
        <w:t xml:space="preserve">or complexe 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00692">
        <w:rPr>
          <w:lang w:val="ro-RO"/>
        </w:rPr>
        <w:t>2</w:t>
      </w:r>
      <w:r w:rsidR="00D375C8">
        <w:rPr>
          <w:lang w:val="ro-RO"/>
        </w:rPr>
        <w:t>5</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EE6F68" w:rsidRDefault="00EE6F68" w:rsidP="00EE6F68">
      <w:pPr>
        <w:pStyle w:val="Heading4"/>
        <w:rPr>
          <w:lang w:val="ro-RO"/>
        </w:rPr>
      </w:pPr>
      <w:r>
        <w:rPr>
          <w:lang w:val="ro-RO"/>
        </w:rPr>
        <w:t>Metoda de inițializare Xavier</w:t>
      </w:r>
    </w:p>
    <w:p w:rsidR="00EE6F68" w:rsidRDefault="00EE6F68" w:rsidP="00EE6F68">
      <w:pPr>
        <w:rPr>
          <w:lang w:val="ro-RO"/>
        </w:rPr>
      </w:pPr>
      <w:r w:rsidRPr="00EE6F68">
        <w:rPr>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w:t>
      </w:r>
      <w:r>
        <w:rPr>
          <w:lang w:val="ro-RO"/>
        </w:rPr>
        <w:t xml:space="preserve"> </w:t>
      </w:r>
      <w:r w:rsidRPr="00EE6F68">
        <w:rPr>
          <w:lang w:val="ro-RO"/>
        </w:rPr>
        <w:t>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w:t>
      </w:r>
      <w:r>
        <w:rPr>
          <w:lang w:val="ro-RO"/>
        </w:rPr>
        <w:t xml:space="preserve">iferitele niveluri ale rețelei. </w:t>
      </w:r>
      <w:r w:rsidRPr="00EE6F68">
        <w:rPr>
          <w:lang w:val="ro-RO"/>
        </w:rPr>
        <w:t>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Pr>
          <w:lang w:val="ro-RO"/>
        </w:rPr>
        <w:t xml:space="preserve"> [</w:t>
      </w:r>
      <w:r w:rsidR="00900692">
        <w:rPr>
          <w:lang w:val="ro-RO"/>
        </w:rPr>
        <w:t>2</w:t>
      </w:r>
      <w:r w:rsidR="00D375C8">
        <w:rPr>
          <w:lang w:val="ro-RO"/>
        </w:rPr>
        <w:t>6</w:t>
      </w:r>
      <w:r w:rsidR="00C85DE8">
        <w:rPr>
          <w:lang w:val="ro-RO"/>
        </w:rPr>
        <w:t>]</w:t>
      </w:r>
      <w:r w:rsidRPr="00EE6F68">
        <w:rPr>
          <w:lang w:val="ro-RO"/>
        </w:rPr>
        <w:t>.</w:t>
      </w:r>
    </w:p>
    <w:p w:rsidR="005C32B3" w:rsidRDefault="005C32B3" w:rsidP="005C32B3">
      <w:pPr>
        <w:pStyle w:val="Heading4"/>
        <w:rPr>
          <w:lang w:val="ro-RO"/>
        </w:rPr>
      </w:pPr>
      <w:r>
        <w:rPr>
          <w:lang w:val="ro-RO"/>
        </w:rPr>
        <w:t>Regularizarea L2</w:t>
      </w:r>
    </w:p>
    <w:p w:rsidR="005C32B3" w:rsidRPr="005C32B3" w:rsidRDefault="005C32B3" w:rsidP="005C32B3">
      <w:pPr>
        <w:rPr>
          <w:lang w:val="ro-RO"/>
        </w:rPr>
      </w:pPr>
      <w:r w:rsidRPr="005C32B3">
        <w:rPr>
          <w:lang w:val="ro-RO"/>
        </w:rPr>
        <w:t xml:space="preserve">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w:t>
      </w:r>
      <w:r>
        <w:rPr>
          <w:lang w:val="ro-RO"/>
        </w:rPr>
        <w:t xml:space="preserve">inferioare pe date neinstruite. </w:t>
      </w:r>
      <w:r w:rsidRPr="005C32B3">
        <w:rPr>
          <w:lang w:val="ro-RO"/>
        </w:rPr>
        <w:t>Pentru a descuraja ponderile mari în rețea în timpul instruirii, regularizarea L2 adaugă un termen de penalizare la funcția de pierdere. Termenul de penalizare se bazează p</w:t>
      </w:r>
      <w:r>
        <w:rPr>
          <w:lang w:val="ro-RO"/>
        </w:rPr>
        <w:t xml:space="preserve">e pătratul mărimilor ponderilor. </w:t>
      </w:r>
      <w:r w:rsidRPr="005C32B3">
        <w:rPr>
          <w:lang w:val="ro-RO"/>
        </w:rPr>
        <w:t>Funcția de pierdere inițială (cum ar fi pierderea de entropie încrucișată pentru problemele de clasificare) plus termenul de regularizare se adaugă la pierderea totală în timpul inst</w:t>
      </w:r>
      <w:r>
        <w:rPr>
          <w:lang w:val="ro-RO"/>
        </w:rPr>
        <w:t>ruirii:</w:t>
      </w:r>
    </w:p>
    <w:p w:rsidR="005C32B3" w:rsidRPr="005C32B3" w:rsidRDefault="005C32B3" w:rsidP="005C32B3">
      <w:pPr>
        <w:rPr>
          <w:i/>
          <w:lang w:val="ro-RO"/>
        </w:rPr>
      </w:pPr>
      <w:r w:rsidRPr="005C32B3">
        <w:rPr>
          <w:i/>
          <w:lang w:val="ro-RO"/>
        </w:rPr>
        <w:t>Pierderea inițială plus termenul de regularizare este egal cu pierderea totală.</w:t>
      </w:r>
    </w:p>
    <w:p w:rsidR="005C32B3" w:rsidRDefault="005C32B3" w:rsidP="005C32B3">
      <w:pPr>
        <w:rPr>
          <w:lang w:val="ro-RO"/>
        </w:rPr>
      </w:pPr>
      <w:r w:rsidRPr="005C32B3">
        <w:rPr>
          <w:lang w:val="ro-RO"/>
        </w:rPr>
        <w:t>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w:t>
      </w:r>
      <w:r>
        <w:rPr>
          <w:lang w:val="ro-RO"/>
        </w:rPr>
        <w:t xml:space="preserve"> </w:t>
      </w:r>
      <w:r>
        <w:t>[</w:t>
      </w:r>
      <w:r w:rsidR="00900692">
        <w:t>2</w:t>
      </w:r>
      <w:r w:rsidR="00D375C8">
        <w:t>7</w:t>
      </w:r>
      <w:r>
        <w:t>]</w:t>
      </w:r>
      <w:r w:rsidRPr="005C32B3">
        <w:rPr>
          <w:lang w:val="ro-RO"/>
        </w:rPr>
        <w:t>.</w:t>
      </w:r>
    </w:p>
    <w:p w:rsidR="00BB6CBD" w:rsidRDefault="00C30ACD" w:rsidP="00C30ACD">
      <w:pPr>
        <w:pStyle w:val="Heading4"/>
        <w:rPr>
          <w:lang w:val="ro-RO"/>
        </w:rPr>
      </w:pPr>
      <w:r>
        <w:rPr>
          <w:lang w:val="ro-RO"/>
        </w:rPr>
        <w:lastRenderedPageBreak/>
        <w:t>Dropout</w:t>
      </w:r>
    </w:p>
    <w:p w:rsidR="00C30ACD" w:rsidRPr="00C30ACD" w:rsidRDefault="00C30ACD" w:rsidP="00C30ACD">
      <w:pPr>
        <w:rPr>
          <w:lang w:val="ro-RO"/>
        </w:rPr>
      </w:pPr>
      <w:r w:rsidRPr="00C30ACD">
        <w:rPr>
          <w:lang w:val="ro-RO"/>
        </w:rPr>
        <w:t>Într-o rețea neuronală, „abandonarea</w:t>
      </w:r>
      <w:r>
        <w:rPr>
          <w:lang w:val="ro-RO"/>
        </w:rPr>
        <w:t xml:space="preserve"> - dropout</w:t>
      </w:r>
      <w:r w:rsidRPr="00C30ACD">
        <w:rPr>
          <w:lang w:val="ro-RO"/>
        </w:rPr>
        <w: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w:t>
      </w:r>
      <w:r>
        <w:rPr>
          <w:lang w:val="ro-RO"/>
        </w:rPr>
        <w:t xml:space="preserve"> </w:t>
      </w:r>
      <w:r w:rsidRPr="00C30ACD">
        <w:rPr>
          <w:lang w:val="ro-RO"/>
        </w:rPr>
        <w:t>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w:t>
      </w:r>
      <w:r>
        <w:rPr>
          <w:lang w:val="ro-RO"/>
        </w:rPr>
        <w:t xml:space="preserve"> </w:t>
      </w:r>
      <w:r w:rsidRPr="00C30ACD">
        <w:rPr>
          <w:lang w:val="ro-RO"/>
        </w:rPr>
        <w:t>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Pr>
          <w:lang w:val="ro-RO"/>
        </w:rPr>
        <w:t xml:space="preserve">uri). </w:t>
      </w:r>
      <w:r w:rsidRPr="00C30ACD">
        <w:rPr>
          <w:lang w:val="ro-RO"/>
        </w:rPr>
        <w:t>Procedând astfel, problema supraadaptării este atenuată, iar modelul este garantat să devină mai larg aplicabil</w:t>
      </w:r>
      <w:r w:rsidR="00AF76C8">
        <w:rPr>
          <w:lang w:val="ro-RO"/>
        </w:rPr>
        <w:t xml:space="preserve"> </w:t>
      </w:r>
      <w:r w:rsidR="00AF76C8">
        <w:t>[</w:t>
      </w:r>
      <w:r w:rsidR="00900692">
        <w:t>2</w:t>
      </w:r>
      <w:r w:rsidR="00D375C8">
        <w:t>8</w:t>
      </w:r>
      <w:r w:rsidR="00AF76C8">
        <w:t>]</w:t>
      </w:r>
      <w:r w:rsidRPr="00C30ACD">
        <w:rPr>
          <w:lang w:val="ro-RO"/>
        </w:rPr>
        <w:t>.</w:t>
      </w:r>
    </w:p>
    <w:p w:rsidR="00577BDC" w:rsidRDefault="00577BDC" w:rsidP="00577BDC">
      <w:pPr>
        <w:pStyle w:val="Heading4"/>
        <w:rPr>
          <w:lang w:val="ro-RO"/>
        </w:rPr>
      </w:pPr>
      <w:r>
        <w:rPr>
          <w:lang w:val="ro-RO"/>
        </w:rPr>
        <w:t>ReLU</w:t>
      </w:r>
    </w:p>
    <w:p w:rsidR="00577BDC" w:rsidRPr="00577BDC" w:rsidRDefault="00577BDC" w:rsidP="00577BDC">
      <w:pPr>
        <w:rPr>
          <w:lang w:val="ro-RO"/>
        </w:rPr>
      </w:pPr>
      <w:r w:rsidRPr="00577BDC">
        <w:rPr>
          <w:lang w:val="ro-RO"/>
        </w:rPr>
        <w:t>ReLU este acronimul de la Rectified Linear Unit (unitate liniară rectificată) și este una dintre cele mai utilizate funcții de activare în rețelele neuronale, în special în modelele de învățare profundă. Este o funcție mat</w:t>
      </w:r>
      <w:r>
        <w:rPr>
          <w:lang w:val="ro-RO"/>
        </w:rPr>
        <w:t>ematică simplă definită astfel:</w:t>
      </w:r>
    </w:p>
    <w:p w:rsidR="00577BDC" w:rsidRDefault="00577BDC" w:rsidP="00577BDC">
      <w:r w:rsidRPr="00577BDC">
        <w:rPr>
          <w:lang w:val="ro-RO"/>
        </w:rPr>
        <w:t>f(x)</w:t>
      </w:r>
      <w:r>
        <w:rPr>
          <w:lang w:val="ro-RO"/>
        </w:rPr>
        <w:t xml:space="preserve"> </w:t>
      </w:r>
      <w:r w:rsidRPr="00577BDC">
        <w:rPr>
          <w:lang w:val="ro-RO"/>
        </w:rPr>
        <w:t>=</w:t>
      </w:r>
      <w:r>
        <w:rPr>
          <w:lang w:val="ro-RO"/>
        </w:rPr>
        <w:t xml:space="preserve"> </w:t>
      </w:r>
      <w:r w:rsidRPr="00577BDC">
        <w:rPr>
          <w:lang w:val="ro-RO"/>
        </w:rPr>
        <w:t>max(0,x)</w:t>
      </w:r>
      <w:r>
        <w:t>;</w:t>
      </w:r>
    </w:p>
    <w:p w:rsidR="00463F66" w:rsidRDefault="00577BDC" w:rsidP="00463F66">
      <w:r w:rsidRPr="00577BDC">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t xml:space="preserve"> ReLU oferă o serie de beneficii.</w:t>
      </w:r>
    </w:p>
    <w:p w:rsidR="00463F66" w:rsidRDefault="00463F66" w:rsidP="004C6EF2">
      <w:pPr>
        <w:pStyle w:val="ListParagraph"/>
        <w:numPr>
          <w:ilvl w:val="0"/>
          <w:numId w:val="36"/>
        </w:numPr>
      </w:pPr>
      <w:r>
        <w:t>Eficient din punct de vedere computațional: ReLU necesită doar operația de pragare, care este un calcul simplu. ReLU se calculează mult mai rapid decât alte funcții de activare precum sigmoid sau tanh.</w:t>
      </w:r>
    </w:p>
    <w:p w:rsidR="00463F66" w:rsidRDefault="00463F66" w:rsidP="00463F66">
      <w:pPr>
        <w:pStyle w:val="ListParagraph"/>
      </w:pPr>
    </w:p>
    <w:p w:rsidR="00463F66" w:rsidRDefault="00463F66" w:rsidP="004C6EF2">
      <w:pPr>
        <w:pStyle w:val="ListParagraph"/>
        <w:numPr>
          <w:ilvl w:val="0"/>
          <w:numId w:val="36"/>
        </w:numPr>
      </w:pPr>
      <w:r>
        <w:t>Activare dispersată: Doar o parte din intrări pot determina neuronii ReLU să devină activi sau să producă valori diferite de zero. În anumite circumstanțe, această dispersie poate fi utilă și poate ajuta la regularizare.</w:t>
      </w:r>
    </w:p>
    <w:p w:rsidR="00463F66" w:rsidRDefault="00463F66" w:rsidP="00463F66">
      <w:pPr>
        <w:pStyle w:val="ListParagraph"/>
      </w:pPr>
    </w:p>
    <w:p w:rsidR="00577BDC" w:rsidRDefault="00463F66" w:rsidP="004C6EF2">
      <w:pPr>
        <w:pStyle w:val="ListParagraph"/>
        <w:numPr>
          <w:ilvl w:val="0"/>
          <w:numId w:val="36"/>
        </w:numPr>
      </w:pPr>
      <w: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Default="00EE6F68" w:rsidP="00EE6F68">
      <w:pPr>
        <w:pStyle w:val="ListParagraph"/>
      </w:pPr>
    </w:p>
    <w:p w:rsidR="00EE6F68" w:rsidRPr="00577BDC" w:rsidRDefault="00EE6F68" w:rsidP="00EE6F68">
      <w:r w:rsidRPr="00EE6F68">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t xml:space="preserve"> [</w:t>
      </w:r>
      <w:r w:rsidR="00D375C8">
        <w:t>29</w:t>
      </w:r>
      <w:r w:rsidR="00DB3AC1">
        <w:t>]</w:t>
      </w:r>
      <w:r w:rsidRPr="00EE6F68">
        <w:t>.</w:t>
      </w:r>
    </w:p>
    <w:p w:rsidR="005C0F99" w:rsidRDefault="002A2E44" w:rsidP="002A2E44">
      <w:pPr>
        <w:pStyle w:val="Heading4"/>
      </w:pPr>
      <w:r>
        <w:t>F</w:t>
      </w:r>
      <w:r w:rsidRPr="002A2E44">
        <w:t>uncția de pierdere a entropiei încrucișate (XENT)</w:t>
      </w:r>
    </w:p>
    <w:p w:rsidR="002A2E44" w:rsidRDefault="002A2E44" w:rsidP="002A2E44">
      <w:r w:rsidRPr="002A2E44">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t xml:space="preserve">ate ca vectori codificați </w:t>
      </w:r>
      <w:r w:rsidRPr="002A2E44">
        <w:t>pentru sarcinile de clasificare, și probabilitățile prezise produse de model.</w:t>
      </w:r>
      <w:r w:rsidR="007C5E3B">
        <w:t xml:space="preserve"> </w:t>
      </w:r>
      <w:r w:rsidR="007C5E3B" w:rsidRPr="007C5E3B">
        <w:t>Modelul este încurajat să producă predicții mai sigure și mai precise prin minimizarea pierderii de entropie încrucișată în timpul instruirii, în special atunci când este asociat cu funcții de activare adecvate, cum ar fi sigm</w:t>
      </w:r>
      <w:r w:rsidR="007C5E3B">
        <w:t>oid (pentru clasificarea binară din contextul aplicației multi-agent din această lucrare)</w:t>
      </w:r>
      <w:r w:rsidR="00AB522E">
        <w:t xml:space="preserve"> [</w:t>
      </w:r>
      <w:r w:rsidR="00D375C8">
        <w:t>30</w:t>
      </w:r>
      <w:r w:rsidR="00AB522E">
        <w:t>]</w:t>
      </w:r>
      <w:r w:rsidR="007C5E3B">
        <w:t>.</w:t>
      </w:r>
    </w:p>
    <w:p w:rsidR="007C5E3B" w:rsidRPr="002A2E44" w:rsidRDefault="007C5E3B" w:rsidP="002A2E44"/>
    <w:p w:rsidR="00C30DE9" w:rsidRDefault="00C30DE9" w:rsidP="00C30DE9">
      <w:pPr>
        <w:pStyle w:val="Heading2"/>
        <w:rPr>
          <w:rFonts w:eastAsia="Times New Roman"/>
          <w:kern w:val="0"/>
          <w:lang w:val="ro-RO" w:eastAsia="ro-RO"/>
        </w:rPr>
      </w:pPr>
      <w:bookmarkStart w:id="50" w:name="_Toc169123637"/>
      <w:r>
        <w:rPr>
          <w:rFonts w:eastAsia="Times New Roman"/>
          <w:kern w:val="0"/>
          <w:lang w:val="ro-RO" w:eastAsia="ro-RO"/>
        </w:rPr>
        <w:t xml:space="preserve">5. </w:t>
      </w:r>
      <w:r w:rsidR="00A47CB5">
        <w:rPr>
          <w:lang w:val="ro-RO" w:eastAsia="ro-RO"/>
        </w:rPr>
        <w:t xml:space="preserve">Problema </w:t>
      </w:r>
      <w:r w:rsidR="00F07AA0">
        <w:rPr>
          <w:lang w:val="ro-RO" w:eastAsia="ro-RO"/>
        </w:rPr>
        <w:t>medicală</w:t>
      </w:r>
      <w:r w:rsidR="00A47CB5">
        <w:rPr>
          <w:lang w:val="ro-RO" w:eastAsia="ro-RO"/>
        </w:rPr>
        <w:t xml:space="preserve"> – </w:t>
      </w:r>
      <w:r w:rsidR="0012764F">
        <w:rPr>
          <w:lang w:val="ro-RO" w:eastAsia="ro-RO"/>
        </w:rPr>
        <w:t xml:space="preserve">diagnosticare </w:t>
      </w:r>
      <w:r w:rsidR="00A47CB5">
        <w:rPr>
          <w:lang w:val="ro-RO" w:eastAsia="ro-RO"/>
        </w:rPr>
        <w:t>pietre la rinichi</w:t>
      </w:r>
      <w:bookmarkEnd w:id="50"/>
    </w:p>
    <w:p w:rsidR="00E53A59" w:rsidRDefault="00C30DE9" w:rsidP="00C30DE9">
      <w:pPr>
        <w:rPr>
          <w:lang w:val="ro-RO" w:eastAsia="ro-RO"/>
        </w:rPr>
      </w:pPr>
      <w:r>
        <w:rPr>
          <w:lang w:val="ro-RO" w:eastAsia="ro-RO"/>
        </w:rPr>
        <w:t xml:space="preserve">În acest capitol se explică problema </w:t>
      </w:r>
      <w:r w:rsidR="00F07AA0">
        <w:rPr>
          <w:lang w:val="ro-RO" w:eastAsia="ro-RO"/>
        </w:rPr>
        <w:t>medicală</w:t>
      </w:r>
      <w:r>
        <w:rPr>
          <w:lang w:val="ro-RO" w:eastAsia="ro-RO"/>
        </w:rPr>
        <w:t xml:space="preserve"> care a motivat crearea acestei lucrări și a </w:t>
      </w:r>
      <w:r w:rsidRPr="00246433">
        <w:rPr>
          <w:lang w:val="ro-RO" w:eastAsia="ro-RO"/>
        </w:rPr>
        <w:t>un</w:t>
      </w:r>
      <w:r>
        <w:rPr>
          <w:lang w:val="ro-RO" w:eastAsia="ro-RO"/>
        </w:rPr>
        <w:t>ui sistem multi-agent ce folosește și rețele neuronale pentru</w:t>
      </w:r>
      <w:r w:rsidRPr="00246433">
        <w:rPr>
          <w:lang w:val="ro-RO" w:eastAsia="ro-RO"/>
        </w:rPr>
        <w:t xml:space="preserve"> diagnos</w:t>
      </w:r>
      <w:r>
        <w:rPr>
          <w:lang w:val="ro-RO" w:eastAsia="ro-RO"/>
        </w:rPr>
        <w:t>ticarea prezenței pietrelor la rinichi. Următoarele subcapitole prezintă problema în amănunt pentru o înțelegere mai bună, alături de metod</w:t>
      </w:r>
      <w:r w:rsidR="0057212A">
        <w:rPr>
          <w:lang w:val="ro-RO" w:eastAsia="ro-RO"/>
        </w:rPr>
        <w:t>e alternative de diagnosticare.</w:t>
      </w:r>
    </w:p>
    <w:p w:rsidR="000962EE" w:rsidRPr="00246433" w:rsidRDefault="000962EE" w:rsidP="00C30DE9">
      <w:pPr>
        <w:rPr>
          <w:lang w:val="ro-RO" w:eastAsia="ro-RO"/>
        </w:rPr>
      </w:pPr>
    </w:p>
    <w:p w:rsidR="00C30DE9" w:rsidRPr="00E91ED7" w:rsidRDefault="00C30DE9" w:rsidP="00C30DE9">
      <w:pPr>
        <w:pStyle w:val="Heading3"/>
        <w:rPr>
          <w:rFonts w:eastAsia="Times New Roman"/>
          <w:lang w:val="ro-RO" w:eastAsia="ro-RO"/>
        </w:rPr>
      </w:pPr>
      <w:bookmarkStart w:id="51" w:name="_Toc169123638"/>
      <w:r>
        <w:rPr>
          <w:rFonts w:eastAsia="Times New Roman"/>
          <w:lang w:val="ro-RO" w:eastAsia="ro-RO"/>
        </w:rPr>
        <w:t xml:space="preserve">5.1. Pietrele la rinichi </w:t>
      </w:r>
      <w:r>
        <w:t>(</w:t>
      </w:r>
      <w:r w:rsidRPr="004A7B86">
        <w:rPr>
          <w:rFonts w:eastAsia="Times New Roman"/>
          <w:lang w:val="ro-RO" w:eastAsia="ro-RO"/>
        </w:rPr>
        <w:t>nefrolitiaza</w:t>
      </w:r>
      <w:r>
        <w:rPr>
          <w:rFonts w:eastAsia="Times New Roman"/>
          <w:lang w:val="ro-RO" w:eastAsia="ro-RO"/>
        </w:rPr>
        <w:t>)</w:t>
      </w:r>
      <w:bookmarkEnd w:id="51"/>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4A7B86" w:rsidRDefault="00C30DE9" w:rsidP="00C30DE9">
      <w:pPr>
        <w:pStyle w:val="Heading3"/>
        <w:rPr>
          <w:rFonts w:eastAsia="Times New Roman"/>
          <w:lang w:val="ro-RO" w:eastAsia="ro-RO"/>
        </w:rPr>
      </w:pPr>
      <w:bookmarkStart w:id="52" w:name="_Toc169123639"/>
      <w:r>
        <w:rPr>
          <w:rFonts w:eastAsia="Times New Roman"/>
          <w:lang w:val="ro-RO" w:eastAsia="ro-RO"/>
        </w:rPr>
        <w:t xml:space="preserve">5.2. </w:t>
      </w:r>
      <w:r w:rsidRPr="004A7B86">
        <w:rPr>
          <w:rFonts w:eastAsia="Times New Roman"/>
          <w:lang w:val="ro-RO" w:eastAsia="ro-RO"/>
        </w:rPr>
        <w:t>Ce sunt pietrele la rinichi</w:t>
      </w:r>
      <w:r>
        <w:rPr>
          <w:rFonts w:eastAsia="Times New Roman"/>
          <w:lang w:val="ro-RO" w:eastAsia="ro-RO"/>
        </w:rPr>
        <w:t>?</w:t>
      </w:r>
      <w:bookmarkEnd w:id="52"/>
    </w:p>
    <w:p w:rsidR="00C30DE9" w:rsidRPr="004A7B86" w:rsidRDefault="00C30DE9" w:rsidP="00C30DE9">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C30DE9" w:rsidRPr="004A7B86"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C30DE9"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C30DE9" w:rsidRPr="004A7B86" w:rsidRDefault="00C30DE9" w:rsidP="00C30DE9">
      <w:pPr>
        <w:pStyle w:val="ListParagraph"/>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lastRenderedPageBreak/>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w:t>
      </w:r>
      <w:r w:rsidR="00D375C8">
        <w:rPr>
          <w:rFonts w:eastAsia="Times New Roman" w:cs="Times New Roman"/>
          <w:kern w:val="0"/>
          <w:szCs w:val="24"/>
          <w:lang w:eastAsia="ro-RO"/>
        </w:rPr>
        <w:t>31</w:t>
      </w:r>
      <w:r>
        <w:rPr>
          <w:rFonts w:eastAsia="Times New Roman" w:cs="Times New Roman"/>
          <w:kern w:val="0"/>
          <w:szCs w:val="24"/>
          <w:lang w:eastAsia="ro-RO"/>
        </w:rPr>
        <w:t>].</w:t>
      </w:r>
    </w:p>
    <w:p w:rsidR="00C30DE9" w:rsidRPr="004A7B86" w:rsidRDefault="00C30DE9" w:rsidP="00C30DE9">
      <w:pPr>
        <w:spacing w:after="0" w:line="240" w:lineRule="auto"/>
        <w:rPr>
          <w:rFonts w:eastAsia="Times New Roman" w:cs="Times New Roman"/>
          <w:kern w:val="0"/>
          <w:szCs w:val="24"/>
          <w:lang w:eastAsia="ro-RO"/>
        </w:rPr>
      </w:pP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E91ED7" w:rsidRDefault="00C30DE9" w:rsidP="00C30DE9">
      <w:pPr>
        <w:keepNext/>
        <w:jc w:val="center"/>
        <w:rPr>
          <w:rFonts w:cs="Times New Roman"/>
        </w:rPr>
      </w:pPr>
      <w:r>
        <w:rPr>
          <w:rFonts w:cs="Times New Roman"/>
          <w:noProof/>
        </w:rPr>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1030" cy="4046733"/>
                    </a:xfrm>
                    <a:prstGeom prst="rect">
                      <a:avLst/>
                    </a:prstGeom>
                  </pic:spPr>
                </pic:pic>
              </a:graphicData>
            </a:graphic>
          </wp:inline>
        </w:drawing>
      </w:r>
    </w:p>
    <w:p w:rsidR="00C30DE9" w:rsidRDefault="00151559" w:rsidP="00C30DE9">
      <w:pPr>
        <w:pStyle w:val="Caption"/>
        <w:jc w:val="center"/>
        <w:rPr>
          <w:rFonts w:cs="Times New Roman"/>
        </w:rPr>
      </w:pPr>
      <w:r>
        <w:rPr>
          <w:rFonts w:cs="Times New Roman"/>
          <w:lang w:val="ro-RO" w:eastAsia="ro-RO"/>
        </w:rPr>
        <w:t>Figura 3</w:t>
      </w:r>
      <w:r w:rsidR="00C30DE9" w:rsidRPr="00E91ED7">
        <w:rPr>
          <w:rFonts w:cs="Times New Roman"/>
        </w:rPr>
        <w:t>. Pietre la rinichi</w:t>
      </w:r>
    </w:p>
    <w:p w:rsidR="00C30DE9" w:rsidRDefault="00C30DE9" w:rsidP="00C30DE9"/>
    <w:p w:rsidR="003E1E97" w:rsidRPr="003E1E97" w:rsidRDefault="00C30DE9" w:rsidP="003E1E97">
      <w:pPr>
        <w:pStyle w:val="Heading3"/>
      </w:pPr>
      <w:bookmarkStart w:id="53" w:name="_Toc169123640"/>
      <w:r w:rsidRPr="003E1E97">
        <w:t>5.3. Cauzele aparițiilor pietrelor la rinichi</w:t>
      </w:r>
      <w:bookmarkEnd w:id="53"/>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Atunci când anumite substanțe chimice devin suficient de concentrate în urină pentru a forma cristale, se formează pietre la rinichi. Creșterea cristalelor duce la formarea de mase mai mari </w:t>
      </w:r>
      <w:r w:rsidRPr="000E3E11">
        <w:rPr>
          <w:rFonts w:eastAsia="Times New Roman" w:cs="Times New Roman"/>
          <w:kern w:val="0"/>
          <w:szCs w:val="24"/>
          <w:lang w:val="ro-RO" w:eastAsia="ro-RO"/>
        </w:rPr>
        <w:lastRenderedPageBreak/>
        <w:t>(pietre), care au capacitatea de a trece prin tractul urinar. Pietrele pot provoca durere dacă se blochează într-un loc și împiedică fluxul de urină.</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Pr>
          <w:rFonts w:eastAsia="Times New Roman" w:cs="Times New Roman"/>
          <w:kern w:val="0"/>
          <w:szCs w:val="24"/>
          <w:lang w:val="ro-RO" w:eastAsia="ro-RO"/>
        </w:rPr>
        <w:t>31</w:t>
      </w:r>
      <w:r w:rsidRPr="000E3E11">
        <w:rPr>
          <w:rFonts w:eastAsia="Times New Roman" w:cs="Times New Roman"/>
          <w:kern w:val="0"/>
          <w:szCs w:val="24"/>
          <w:lang w:val="ro-RO" w:eastAsia="ro-RO"/>
        </w:rPr>
        <w:t>].</w:t>
      </w:r>
    </w:p>
    <w:p w:rsidR="00C30DE9" w:rsidRPr="004A7B86" w:rsidRDefault="00C30DE9" w:rsidP="00C30DE9">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C30DE9"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3"/>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C30DE9" w:rsidRPr="000E3E11" w:rsidRDefault="00C30DE9" w:rsidP="004C6EF2">
      <w:pPr>
        <w:pStyle w:val="ListParagraph"/>
        <w:numPr>
          <w:ilvl w:val="0"/>
          <w:numId w:val="12"/>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C30DE9" w:rsidRDefault="00C30DE9" w:rsidP="00C30DE9">
      <w:r>
        <w:t>Următorii factori de risc contribuie la apariția calculilor renali:</w:t>
      </w:r>
    </w:p>
    <w:p w:rsidR="00C30DE9" w:rsidRDefault="00C30DE9" w:rsidP="004C6EF2">
      <w:pPr>
        <w:pStyle w:val="ListParagraph"/>
        <w:numPr>
          <w:ilvl w:val="0"/>
          <w:numId w:val="14"/>
        </w:numPr>
      </w:pPr>
      <w:r>
        <w:t>Antecedentele personale sau familiale de litiază renală: persoanele care au o astfel de boală în familie sunt de trei ori mai susceptibile de a dezvolta această afecțiune.</w:t>
      </w:r>
    </w:p>
    <w:p w:rsidR="00C30DE9" w:rsidRDefault="00C30DE9" w:rsidP="004C6EF2">
      <w:pPr>
        <w:pStyle w:val="ListParagraph"/>
        <w:numPr>
          <w:ilvl w:val="0"/>
          <w:numId w:val="14"/>
        </w:numPr>
      </w:pPr>
      <w:r>
        <w:t xml:space="preserve">Deshidratarea: riscul de a dezvolta calculi renali crește dacă consumă o cantitate insuficientă de lichide pe parcursul zilei. </w:t>
      </w:r>
    </w:p>
    <w:p w:rsidR="00C30DE9" w:rsidRDefault="00C30DE9" w:rsidP="004C6EF2">
      <w:pPr>
        <w:pStyle w:val="ListParagraph"/>
        <w:numPr>
          <w:ilvl w:val="0"/>
          <w:numId w:val="1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Default="00C30DE9" w:rsidP="004C6EF2">
      <w:pPr>
        <w:pStyle w:val="ListParagraph"/>
        <w:numPr>
          <w:ilvl w:val="0"/>
          <w:numId w:val="1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Default="00C30DE9" w:rsidP="004C6EF2">
      <w:pPr>
        <w:pStyle w:val="ListParagraph"/>
        <w:numPr>
          <w:ilvl w:val="0"/>
          <w:numId w:val="14"/>
        </w:numPr>
      </w:pPr>
      <w:r>
        <w:t>Alte afectiuni medicale asociate in mod frecvent cu nefrolitiaza: acidoza tubulara, cistinuria, hiperparatiroidismul si infectiile urinare recurente, favorizeaza initierea proceselor de formare ale calculilor renali</w:t>
      </w:r>
    </w:p>
    <w:p w:rsidR="00C30DE9" w:rsidRDefault="00C30DE9" w:rsidP="004C6EF2">
      <w:pPr>
        <w:pStyle w:val="ListParagraph"/>
        <w:numPr>
          <w:ilvl w:val="0"/>
          <w:numId w:val="1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Pr>
          <w:lang w:val="ro-RO"/>
        </w:rPr>
        <w:t>31</w:t>
      </w:r>
      <w:r>
        <w:t>].</w:t>
      </w:r>
    </w:p>
    <w:p w:rsidR="00C30DE9" w:rsidRDefault="00C30DE9" w:rsidP="00C30DE9"/>
    <w:p w:rsidR="00C30DE9" w:rsidRDefault="00C30DE9" w:rsidP="00C30DE9">
      <w:pPr>
        <w:pStyle w:val="Heading3"/>
      </w:pPr>
      <w:bookmarkStart w:id="54" w:name="_Toc169123641"/>
      <w:r>
        <w:t>5.4. Simptomele pietrelor la rinichi</w:t>
      </w:r>
      <w:bookmarkEnd w:id="54"/>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Până când calculii încep să migreze de-a lungul tractului urinar (prin uretere, vezică și uretră), nefrolitiaza nu dă simptome. După ce calculii urinari ajung la nivelul ureterului, musculatura </w:t>
      </w:r>
      <w:r w:rsidRPr="000E3E11">
        <w:rPr>
          <w:rFonts w:eastAsia="Times New Roman" w:cs="Times New Roman"/>
          <w:kern w:val="0"/>
          <w:szCs w:val="24"/>
          <w:lang w:val="ro-RO" w:eastAsia="ro-RO"/>
        </w:rPr>
        <w:lastRenderedPageBreak/>
        <w:t>netedă ureterală este obstrucționată, dilatată și spastică. Ca urmare, durerea lombară devine mai intensă, iar radiațiile ajung la micul bazin și la organele genitale externe.</w:t>
      </w:r>
    </w:p>
    <w:p w:rsidR="00C30DE9" w:rsidRPr="000E3E11" w:rsidRDefault="00C30DE9" w:rsidP="00C30DE9">
      <w:pPr>
        <w:spacing w:after="0" w:line="240" w:lineRule="auto"/>
        <w:rPr>
          <w:rFonts w:eastAsia="Times New Roman" w:cs="Times New Roman"/>
          <w:kern w:val="0"/>
          <w:szCs w:val="24"/>
          <w:lang w:val="ro-RO" w:eastAsia="ro-RO"/>
        </w:rPr>
      </w:pPr>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C30DE9" w:rsidRPr="000E3E11"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rsidR="00900692">
        <w:rPr>
          <w:rFonts w:eastAsia="Times New Roman" w:cs="Times New Roman"/>
          <w:kern w:val="0"/>
          <w:szCs w:val="24"/>
          <w:lang w:val="ro-RO" w:eastAsia="ro-RO"/>
        </w:rPr>
        <w:t xml:space="preserve"> </w:t>
      </w:r>
      <w:r>
        <w:t>[</w:t>
      </w:r>
      <w:r w:rsidR="00D375C8">
        <w:rPr>
          <w:lang w:val="ro-RO"/>
        </w:rPr>
        <w:t>31</w:t>
      </w:r>
      <w:r>
        <w:t>]</w:t>
      </w:r>
      <w:r w:rsidRPr="000E3E11">
        <w:rPr>
          <w:rFonts w:eastAsia="Times New Roman" w:cs="Times New Roman"/>
          <w:kern w:val="0"/>
          <w:szCs w:val="24"/>
          <w:lang w:val="ro-RO" w:eastAsia="ro-RO"/>
        </w:rPr>
        <w:t>.</w:t>
      </w:r>
    </w:p>
    <w:p w:rsidR="00C30DE9" w:rsidRDefault="00C30DE9" w:rsidP="00C30DE9"/>
    <w:p w:rsidR="00C30DE9" w:rsidRDefault="00C30DE9" w:rsidP="00C30DE9">
      <w:pPr>
        <w:pStyle w:val="Heading3"/>
      </w:pPr>
      <w:bookmarkStart w:id="55" w:name="_Toc169123642"/>
      <w:r>
        <w:t>5.5. Metode de diagnosticare al pietrelor la rinichi</w:t>
      </w:r>
      <w:bookmarkEnd w:id="55"/>
    </w:p>
    <w:p w:rsidR="00C30DE9" w:rsidRDefault="00C30DE9" w:rsidP="00C30DE9">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 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C30DE9" w:rsidRDefault="00C30DE9" w:rsidP="00C30DE9">
      <w:pPr>
        <w:spacing w:after="0" w:line="240" w:lineRule="auto"/>
        <w:jc w:val="left"/>
        <w:rPr>
          <w:rFonts w:eastAsia="Times New Roman" w:cs="Times New Roman"/>
          <w:kern w:val="0"/>
          <w:szCs w:val="24"/>
          <w:lang w:val="ro-RO" w:eastAsia="ro-RO"/>
        </w:rPr>
      </w:pPr>
    </w:p>
    <w:p w:rsidR="00C30DE9" w:rsidRDefault="00C30DE9" w:rsidP="004C6EF2">
      <w:pPr>
        <w:pStyle w:val="ListParagraph"/>
        <w:numPr>
          <w:ilvl w:val="0"/>
          <w:numId w:val="1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0E3E11" w:rsidRDefault="00C30DE9" w:rsidP="00C30DE9">
      <w:pPr>
        <w:pStyle w:val="ListParagraph"/>
        <w:spacing w:after="0" w:line="240" w:lineRule="auto"/>
        <w:jc w:val="left"/>
      </w:pPr>
    </w:p>
    <w:p w:rsidR="00C30DE9" w:rsidRDefault="00C30DE9" w:rsidP="004C6EF2">
      <w:pPr>
        <w:pStyle w:val="ListParagraph"/>
        <w:numPr>
          <w:ilvl w:val="0"/>
          <w:numId w:val="16"/>
        </w:numPr>
      </w:pPr>
      <w:r>
        <w:t>testele de sange pot determina dacă există cantități mari de calciu sau acid uric în sange. În cazul în care acest nivel crește, vor fi necesare teste suplimentare pentru a diagnostica pietrele la rinichi sau alte afecțiuni;</w:t>
      </w:r>
    </w:p>
    <w:p w:rsidR="00C30DE9" w:rsidRDefault="00C30DE9" w:rsidP="00C30DE9">
      <w:pPr>
        <w:pStyle w:val="ListParagraph"/>
      </w:pPr>
    </w:p>
    <w:p w:rsidR="00C30DE9" w:rsidRDefault="00C30DE9" w:rsidP="004C6EF2">
      <w:pPr>
        <w:pStyle w:val="ListParagraph"/>
        <w:numPr>
          <w:ilvl w:val="0"/>
          <w:numId w:val="16"/>
        </w:numPr>
      </w:pPr>
      <w:r>
        <w:t>testele de imagistica: oferă o imagine detaliată a pietrelor și a locului în care se află în tractul urinar. O imagine asupra pietrelor de mici dimensiuni poate fi furnizată prin testarea cu tomografia computerizată (CT);</w:t>
      </w:r>
    </w:p>
    <w:p w:rsidR="00C30DE9" w:rsidRDefault="00C30DE9" w:rsidP="00C30DE9">
      <w:pPr>
        <w:pStyle w:val="ListParagraph"/>
      </w:pPr>
    </w:p>
    <w:p w:rsidR="003E1E97" w:rsidRDefault="00C30DE9" w:rsidP="003E1E97">
      <w:pPr>
        <w:pStyle w:val="ListParagraph"/>
        <w:numPr>
          <w:ilvl w:val="0"/>
          <w:numId w:val="16"/>
        </w:numPr>
      </w:pPr>
      <w:r>
        <w:t>radiografia este un test neinvaziv care este folosit frecvent pentru a diagnostica pietrele la rinichi [</w:t>
      </w:r>
      <w:r w:rsidR="00D375C8">
        <w:t>32</w:t>
      </w:r>
      <w:r>
        <w:t>].</w:t>
      </w:r>
    </w:p>
    <w:p w:rsidR="00D31E88" w:rsidRDefault="00D31E88" w:rsidP="00790CA8"/>
    <w:p w:rsidR="00C30DE9" w:rsidRDefault="00C30DE9" w:rsidP="003E1E97">
      <w:pPr>
        <w:pStyle w:val="Heading3"/>
      </w:pPr>
      <w:bookmarkStart w:id="56" w:name="_Toc169123643"/>
      <w:r>
        <w:t>5.6. Tratament pietre la rinichi</w:t>
      </w:r>
      <w:bookmarkEnd w:id="56"/>
    </w:p>
    <w:p w:rsidR="00D31E88" w:rsidRPr="00D31E88" w:rsidRDefault="00C30DE9" w:rsidP="00D31E88">
      <w:pPr>
        <w:pStyle w:val="NormalWeb"/>
        <w:rPr>
          <w:lang w:val="en-US" w:eastAsia="en-US"/>
        </w:rPr>
      </w:pPr>
      <w: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t>32</w:t>
      </w:r>
      <w:r>
        <w:t>].</w:t>
      </w:r>
      <w:r w:rsidR="00D31E88">
        <w:t xml:space="preserve"> </w:t>
      </w:r>
      <w:r w:rsidR="00D31E88" w:rsidRPr="00D31E88">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 xml:space="preserve">Această abordare nu doar îmbunătățește diagnosticarea, dar poate fi integrată într-un sistem de suport al deciziilor medicale. Medicul poate utiliza rezultatele generate de rețeaua neuronală </w:t>
      </w:r>
      <w:r w:rsidRPr="00D31E88">
        <w:rPr>
          <w:rFonts w:eastAsia="Times New Roman" w:cs="Times New Roman"/>
          <w:kern w:val="0"/>
          <w:szCs w:val="24"/>
        </w:rPr>
        <w:lastRenderedPageBreak/>
        <w:t>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C30DE9"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p>
    <w:p w:rsidR="00BA4DEB" w:rsidRDefault="00B40880" w:rsidP="00BA4DEB">
      <w:pPr>
        <w:pStyle w:val="Heading2"/>
      </w:pPr>
      <w:bookmarkStart w:id="57" w:name="_Toc169123644"/>
      <w:r>
        <w:t>6</w:t>
      </w:r>
      <w:r w:rsidR="0099211A">
        <w:t>.</w:t>
      </w:r>
      <w:r w:rsidR="000F2AB0">
        <w:t xml:space="preserve"> </w:t>
      </w:r>
      <w:r w:rsidR="000E3E11">
        <w:t>Implementare</w:t>
      </w:r>
      <w:r w:rsidR="00151559">
        <w:t>a sistemului multi-agent</w:t>
      </w:r>
      <w:bookmarkEnd w:id="57"/>
    </w:p>
    <w:p w:rsidR="00B40880"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Default="00B40880" w:rsidP="00BA4DEB"/>
    <w:p w:rsidR="00B40880" w:rsidRDefault="00B40880" w:rsidP="00B40880">
      <w:pPr>
        <w:pStyle w:val="Heading3"/>
      </w:pPr>
      <w:bookmarkStart w:id="58" w:name="_Toc169123645"/>
      <w:r>
        <w:t>6.1 Structura proiectului</w:t>
      </w:r>
      <w:bookmarkEnd w:id="58"/>
    </w:p>
    <w:p w:rsidR="00790CA8" w:rsidRPr="00790CA8" w:rsidRDefault="00BA4DEB" w:rsidP="00790CA8">
      <w:pPr>
        <w:rPr>
          <w:lang w:val="ro-RO"/>
        </w:rPr>
      </w:pPr>
      <w:r>
        <w:t xml:space="preserve">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r w:rsidR="00150486">
        <w:t xml:space="preserve"> Pentru partea de re</w:t>
      </w:r>
      <w:r w:rsidR="00150486">
        <w:rPr>
          <w:lang w:val="ro-RO"/>
        </w:rPr>
        <w:t xml:space="preserve">țele neuronale, am importat </w:t>
      </w:r>
      <w:r w:rsidR="00884D7C">
        <w:rPr>
          <w:lang w:val="ro-RO"/>
        </w:rPr>
        <w:t xml:space="preserve">biblioteca </w:t>
      </w:r>
      <w:r w:rsidR="00884D7C">
        <w:t xml:space="preserve">Deeplearning4j în </w:t>
      </w:r>
      <w:r w:rsidR="00150486">
        <w:rPr>
          <w:lang w:val="ro-RO"/>
        </w:rPr>
        <w:t>proiect folosind Maven</w:t>
      </w:r>
      <w:r w:rsidR="00884D7C">
        <w:rPr>
          <w:lang w:val="ro-RO"/>
        </w:rPr>
        <w:t xml:space="preserve"> (</w:t>
      </w:r>
      <w:r w:rsidR="00884D7C" w:rsidRPr="00884D7C">
        <w:rPr>
          <w:lang w:val="ro-RO"/>
        </w:rPr>
        <w:t xml:space="preserve">un instrument puternic de automatizare a construcției și de gestionare a </w:t>
      </w:r>
      <w:r w:rsidR="00884D7C">
        <w:rPr>
          <w:lang w:val="ro-RO"/>
        </w:rPr>
        <w:t>dependințelor</w:t>
      </w:r>
      <w:r w:rsidR="00884D7C" w:rsidRPr="00884D7C">
        <w:rPr>
          <w:lang w:val="ro-RO"/>
        </w:rPr>
        <w:t>, utilizat în p</w:t>
      </w:r>
      <w:r w:rsidR="00884D7C">
        <w:rPr>
          <w:lang w:val="ro-RO"/>
        </w:rPr>
        <w:t xml:space="preserve">rincipal pentru proiectele Java).  </w:t>
      </w:r>
      <w:r w:rsidR="00884D7C" w:rsidRPr="00884D7C">
        <w:rPr>
          <w:lang w:val="ro-RO"/>
        </w:rPr>
        <w:t xml:space="preserve">Deeplearning4j </w:t>
      </w:r>
      <w:r w:rsidR="00884D7C">
        <w:rPr>
          <w:lang w:val="ro-RO"/>
        </w:rPr>
        <w:t>este o</w:t>
      </w:r>
      <w:r w:rsidR="00884D7C" w:rsidRPr="00884D7C">
        <w:rPr>
          <w:lang w:val="ro-RO"/>
        </w:rPr>
        <w:t xml:space="preserve"> bibliotecă </w:t>
      </w:r>
      <w:r w:rsidR="00682033">
        <w:rPr>
          <w:lang w:val="ro-RO"/>
        </w:rPr>
        <w:t>pentru</w:t>
      </w:r>
      <w:r w:rsidR="00884D7C" w:rsidRPr="00884D7C">
        <w:rPr>
          <w:lang w:val="ro-RO"/>
        </w:rPr>
        <w:t xml:space="preserve"> învățare profundă distribuită pentru Java </w:t>
      </w:r>
      <w:r w:rsidR="00682033">
        <w:rPr>
          <w:lang w:val="ro-RO"/>
        </w:rPr>
        <w:t>Virtual Machine (JVM). Este un cadru puternic care</w:t>
      </w:r>
      <w:r w:rsidR="00682033" w:rsidRPr="00682033">
        <w:rPr>
          <w:lang w:val="ro-RO"/>
        </w:rPr>
        <w:t xml:space="preserve"> permite </w:t>
      </w:r>
      <w:r w:rsidR="00682033">
        <w:rPr>
          <w:lang w:val="ro-RO"/>
        </w:rPr>
        <w:t>antrenarea</w:t>
      </w:r>
      <w:r w:rsidR="00682033" w:rsidRPr="00682033">
        <w:rPr>
          <w:lang w:val="ro-RO"/>
        </w:rPr>
        <w:t xml:space="preserve"> modele</w:t>
      </w:r>
      <w:r w:rsidR="00682033">
        <w:rPr>
          <w:lang w:val="ro-RO"/>
        </w:rPr>
        <w:t>lor</w:t>
      </w:r>
      <w:r w:rsidR="00682033" w:rsidRPr="00682033">
        <w:rPr>
          <w:lang w:val="ro-RO"/>
        </w:rPr>
        <w:t xml:space="preserve"> din java, interoperând în același timp cu ecosistemul python printr-o combinație de execuție python prin intermediul legăturilor cpython, </w:t>
      </w:r>
      <w:r w:rsidR="00682033">
        <w:rPr>
          <w:lang w:val="ro-RO"/>
        </w:rPr>
        <w:t xml:space="preserve">având </w:t>
      </w:r>
      <w:r w:rsidR="00682033" w:rsidRPr="00682033">
        <w:rPr>
          <w:lang w:val="ro-RO"/>
        </w:rPr>
        <w:t>suport pentru importul de modele și interoperarea cu alte timpuri de execuție, cum ar fi tensorflow-java și onnxruntime</w:t>
      </w:r>
      <w:r w:rsidR="00682033">
        <w:rPr>
          <w:lang w:val="ro-RO"/>
        </w:rPr>
        <w:t xml:space="preserve"> </w:t>
      </w:r>
      <w:r w:rsidR="00682033">
        <w:t>[33]</w:t>
      </w:r>
      <w:r w:rsidR="00682033" w:rsidRPr="00682033">
        <w:rPr>
          <w:lang w:val="ro-RO"/>
        </w:rPr>
        <w:t>.</w:t>
      </w:r>
      <w:r w:rsidR="00884D7C" w:rsidRPr="00884D7C">
        <w:rPr>
          <w:lang w:val="ro-RO"/>
        </w:rPr>
        <w:t xml:space="preserve"> </w:t>
      </w:r>
      <w:r w:rsidR="00790CA8" w:rsidRPr="00790CA8">
        <w:rPr>
          <w:lang w:val="ro-RO"/>
        </w:rPr>
        <w:t>Princi</w:t>
      </w:r>
      <w:r w:rsidR="00790CA8">
        <w:rPr>
          <w:lang w:val="ro-RO"/>
        </w:rPr>
        <w:t>palele caracteristici ale DL4J:</w:t>
      </w:r>
    </w:p>
    <w:p w:rsidR="00790CA8" w:rsidRDefault="00790CA8" w:rsidP="00790CA8">
      <w:pPr>
        <w:pStyle w:val="ListParagraph"/>
        <w:numPr>
          <w:ilvl w:val="0"/>
          <w:numId w:val="38"/>
        </w:numPr>
        <w:rPr>
          <w:lang w:val="ro-RO"/>
        </w:rPr>
      </w:pPr>
      <w:r w:rsidRPr="00790CA8">
        <w:rPr>
          <w:lang w:val="ro-RO"/>
        </w:rPr>
        <w:t>API Java și Scala: Permite o integrare perfectă cu proiectele bazate pe JVM.</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Calcul distribuit: Funcționează cu Hadoop și Spark pentru instruire distribuită.</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Versatilitate: Suportă o varietate de arhitecturi de rețele neuronale și algoritmi de învățare automată.</w:t>
      </w:r>
    </w:p>
    <w:p w:rsidR="00790CA8" w:rsidRPr="00790CA8" w:rsidRDefault="00790CA8" w:rsidP="00790CA8">
      <w:pPr>
        <w:ind w:left="360"/>
        <w:rPr>
          <w:lang w:val="ro-RO"/>
        </w:rPr>
      </w:pPr>
    </w:p>
    <w:p w:rsidR="00BA4DEB" w:rsidRPr="00790CA8" w:rsidRDefault="00790CA8" w:rsidP="00790CA8">
      <w:pPr>
        <w:pStyle w:val="ListParagraph"/>
        <w:numPr>
          <w:ilvl w:val="0"/>
          <w:numId w:val="38"/>
        </w:numPr>
        <w:rPr>
          <w:lang w:val="ro-RO"/>
        </w:rPr>
      </w:pPr>
      <w:r w:rsidRPr="00790CA8">
        <w:rPr>
          <w:lang w:val="ro-RO"/>
        </w:rPr>
        <w:lastRenderedPageBreak/>
        <w:t>Integrare: Se integrează cu ușurință cu biblioteci populare precum ND4J (N-Dimensional Arrays for Java) și DataVec (pentru preprocesarea datelor).</w:t>
      </w:r>
    </w:p>
    <w:p w:rsidR="001F0889" w:rsidRDefault="00407DAC" w:rsidP="001F0889">
      <w:pPr>
        <w:keepNext/>
        <w:jc w:val="center"/>
      </w:pPr>
      <w:r w:rsidRPr="00407DAC">
        <w:rPr>
          <w:noProof/>
        </w:rPr>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Default="00B40880" w:rsidP="001F0889">
      <w:pPr>
        <w:pStyle w:val="Caption"/>
        <w:jc w:val="center"/>
      </w:pPr>
      <w:r>
        <w:t xml:space="preserve">Figura </w:t>
      </w:r>
      <w:r w:rsidR="001F0889">
        <w:t>4. Structura proiectului</w:t>
      </w:r>
    </w:p>
    <w:p w:rsidR="001F0889" w:rsidRPr="00BA4DEB" w:rsidRDefault="001F0889" w:rsidP="001F0889">
      <w:pPr>
        <w:jc w:val="center"/>
      </w:pPr>
    </w:p>
    <w:p w:rsidR="00BA4DEB" w:rsidRPr="00750FAA" w:rsidRDefault="00B40880" w:rsidP="00386367">
      <w:pPr>
        <w:pStyle w:val="Heading3"/>
        <w:rPr>
          <w:lang w:val="ro-RO"/>
        </w:rPr>
      </w:pPr>
      <w:bookmarkStart w:id="59" w:name="_Toc169123646"/>
      <w:r>
        <w:lastRenderedPageBreak/>
        <w:t>6.2</w:t>
      </w:r>
      <w:r w:rsidR="0099211A">
        <w:t>.</w:t>
      </w:r>
      <w:r w:rsidR="000F2AB0">
        <w:t xml:space="preserve"> </w:t>
      </w:r>
      <w:r w:rsidR="00BA4DEB" w:rsidRPr="00386367">
        <w:t>Setul de date</w:t>
      </w:r>
      <w:r w:rsidR="00750FAA">
        <w:t xml:space="preserve"> folosit </w:t>
      </w:r>
      <w:r w:rsidR="00750FAA">
        <w:rPr>
          <w:lang w:val="ro-RO"/>
        </w:rPr>
        <w:t>în cercetare</w:t>
      </w:r>
      <w:bookmarkEnd w:id="59"/>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w:t>
      </w:r>
      <w:r w:rsidR="0073442E">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4C6EF2">
      <w:pPr>
        <w:pStyle w:val="ListParagraph"/>
        <w:numPr>
          <w:ilvl w:val="0"/>
          <w:numId w:val="8"/>
        </w:numPr>
        <w:rPr>
          <w:rFonts w:eastAsia="Times New Roman" w:cs="Times New Roman"/>
          <w:kern w:val="0"/>
          <w:szCs w:val="24"/>
          <w:lang w:val="ro-RO" w:eastAsia="ro-RO"/>
        </w:rPr>
      </w:pPr>
      <w:bookmarkStart w:id="60"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60"/>
    </w:p>
    <w:p w:rsidR="00A11057" w:rsidRPr="00D319D9" w:rsidRDefault="00A11057" w:rsidP="00D319D9">
      <w:pPr>
        <w:pStyle w:val="NormalWeb"/>
        <w:rPr>
          <w:lang w:val="en-US" w:eastAsia="en-US"/>
        </w:rPr>
      </w:pPr>
      <w:r w:rsidRPr="00E91ED7">
        <w:t>Un capitol din seria Springer in Statistics, „Physical Characteristics of Urines With and Without Crystals”, a furnizat datele [</w:t>
      </w:r>
      <w:r w:rsidR="00FC0A0E">
        <w:t>3</w:t>
      </w:r>
      <w:r w:rsidR="00460F15">
        <w:t>4</w:t>
      </w:r>
      <w:r w:rsidRPr="00E91ED7">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r w:rsidR="00D319D9" w:rsidRPr="00D319D9">
        <w:t xml:space="preserve"> </w:t>
      </w:r>
      <w:r w:rsidR="00D319D9">
        <w:t xml:space="preserve">Această colaborare a permis colectarea unor informații valoroase referitoare la caracteristicile fizice ale urinei, atât în prezența, cât și în absența cristalelor. </w:t>
      </w:r>
      <w:r w:rsidR="00D319D9" w:rsidRPr="00D319D9">
        <w:rPr>
          <w:lang w:val="en-US" w:eastAsia="en-US"/>
        </w:rPr>
        <w:t>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w:t>
      </w:r>
      <w:r w:rsidR="00D319D9">
        <w:rPr>
          <w:lang w:val="en-US" w:eastAsia="en-US"/>
        </w:rPr>
        <w:t xml:space="preserve"> </w:t>
      </w:r>
      <w:r w:rsidR="00D319D9">
        <w:t xml:space="preserve">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w:t>
      </w:r>
      <w:r w:rsidR="00D319D9" w:rsidRPr="00D319D9">
        <w:t>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Default="00D319D9" w:rsidP="00D319D9">
      <w:pPr>
        <w:rPr>
          <w:rFonts w:cs="Times New Roman"/>
          <w:lang w:val="ro-RO" w:eastAsia="ro-RO"/>
        </w:rPr>
      </w:pPr>
      <w:r w:rsidRPr="00E91ED7">
        <w:rPr>
          <w:rFonts w:cs="Times New Roman"/>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Pr>
          <w:rFonts w:cs="Times New Roman"/>
          <w:lang w:val="ro-RO" w:eastAsia="ro-RO"/>
        </w:rPr>
        <w:t>.</w:t>
      </w:r>
    </w:p>
    <w:p w:rsidR="00D319D9" w:rsidRPr="00E91ED7" w:rsidRDefault="00D319D9" w:rsidP="00E91ED7">
      <w:pPr>
        <w:rPr>
          <w:rFonts w:eastAsia="Times New Roman" w:cs="Times New Roman"/>
          <w:kern w:val="0"/>
          <w:szCs w:val="24"/>
          <w:lang w:val="ro-RO" w:eastAsia="ro-RO"/>
        </w:rPr>
      </w:pP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E91ED7" w:rsidRDefault="00B40880" w:rsidP="00D319D9">
      <w:pPr>
        <w:pStyle w:val="Caption"/>
        <w:jc w:val="center"/>
        <w:rPr>
          <w:rFonts w:cs="Times New Roman"/>
          <w:lang w:val="ro-RO" w:eastAsia="ro-RO"/>
        </w:rPr>
      </w:pPr>
      <w:r>
        <w:rPr>
          <w:rFonts w:cs="Times New Roman"/>
          <w:lang w:val="ro-RO" w:eastAsia="ro-RO"/>
        </w:rPr>
        <w:t xml:space="preserve">Figura </w:t>
      </w:r>
      <w:r w:rsidR="001F0889">
        <w:rPr>
          <w:rFonts w:cs="Times New Roman"/>
          <w:lang w:val="ro-RO" w:eastAsia="ro-RO"/>
        </w:rPr>
        <w:t>5</w:t>
      </w:r>
      <w:r w:rsidR="00A11057" w:rsidRPr="00E91ED7">
        <w:rPr>
          <w:rFonts w:cs="Times New Roman"/>
        </w:rPr>
        <w:t xml:space="preserve">. </w:t>
      </w:r>
      <w:r w:rsidR="00B86484">
        <w:rPr>
          <w:rFonts w:cs="Times New Roman"/>
        </w:rPr>
        <w:t>O parte din a</w:t>
      </w:r>
      <w:r w:rsidR="00A11057" w:rsidRPr="00E91ED7">
        <w:rPr>
          <w:rFonts w:cs="Times New Roman"/>
        </w:rPr>
        <w:t>nalize</w:t>
      </w:r>
      <w:r w:rsidR="00B86484">
        <w:rPr>
          <w:rFonts w:cs="Times New Roman"/>
        </w:rPr>
        <w:t>le</w:t>
      </w:r>
      <w:r w:rsidR="00A11057" w:rsidRPr="00E91ED7">
        <w:rPr>
          <w:rFonts w:cs="Times New Roman"/>
        </w:rPr>
        <w:t xml:space="preserve"> urinii</w:t>
      </w:r>
    </w:p>
    <w:p w:rsidR="00475FDA" w:rsidRDefault="006337CD" w:rsidP="00684CCB">
      <w:pPr>
        <w:pStyle w:val="Heading3"/>
        <w:rPr>
          <w:rFonts w:eastAsia="Times New Roman"/>
          <w:lang w:val="ro-RO" w:eastAsia="ro-RO"/>
        </w:rPr>
      </w:pPr>
      <w:bookmarkStart w:id="61" w:name="_Toc169123647"/>
      <w:r>
        <w:rPr>
          <w:rFonts w:eastAsia="Times New Roman"/>
          <w:lang w:val="ro-RO" w:eastAsia="ro-RO"/>
        </w:rPr>
        <w:lastRenderedPageBreak/>
        <w:t>6.3</w:t>
      </w:r>
      <w:r w:rsidR="0099211A">
        <w:rPr>
          <w:rFonts w:eastAsia="Times New Roman"/>
          <w:lang w:val="ro-RO" w:eastAsia="ro-RO"/>
        </w:rPr>
        <w:t>.</w:t>
      </w:r>
      <w:r w:rsidR="000F2AB0">
        <w:rPr>
          <w:rFonts w:eastAsia="Times New Roman"/>
          <w:lang w:val="ro-RO" w:eastAsia="ro-RO"/>
        </w:rPr>
        <w:t xml:space="preserve"> </w:t>
      </w:r>
      <w:r w:rsidR="00B622E4">
        <w:rPr>
          <w:rFonts w:eastAsia="Times New Roman"/>
          <w:lang w:val="ro-RO" w:eastAsia="ro-RO"/>
        </w:rPr>
        <w:t>Arhitectura aplicației</w:t>
      </w:r>
      <w:bookmarkEnd w:id="61"/>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Pr="00E91ED7" w:rsidRDefault="00106A97" w:rsidP="00267ADE">
      <w:pPr>
        <w:pStyle w:val="Caption"/>
        <w:ind w:left="360"/>
        <w:jc w:val="center"/>
        <w:rPr>
          <w:rFonts w:eastAsia="Times New Roman" w:cs="Times New Roman"/>
          <w:kern w:val="0"/>
          <w:szCs w:val="24"/>
          <w:lang w:val="ro-RO" w:eastAsia="ro-RO"/>
        </w:rPr>
      </w:pPr>
      <w:r>
        <w:t xml:space="preserve">Figura 6. </w:t>
      </w:r>
      <w:r w:rsidR="00B622E4">
        <w:t>Arhitectura aplicației</w:t>
      </w:r>
      <w:r w:rsidR="00113FAC">
        <w:t xml:space="preserve"> multi-agent de predicție a pietrelor la rinichi</w:t>
      </w: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Pr>
          <w:lang w:val="ro-RO" w:eastAsia="ro-RO"/>
        </w:rPr>
        <w:t>l aplicației.</w:t>
      </w:r>
    </w:p>
    <w:p w:rsidR="00267ADE" w:rsidRDefault="00267ADE" w:rsidP="00386367">
      <w:pPr>
        <w:rPr>
          <w:lang w:val="ro-RO" w:eastAsia="ro-RO"/>
        </w:rPr>
      </w:pPr>
      <w:r>
        <w:rPr>
          <w:lang w:val="ro-RO" w:eastAsia="ro-RO"/>
        </w:rPr>
        <w:t>Cei patru agenți sunt descrisi în subcapitolele următoare.</w:t>
      </w:r>
    </w:p>
    <w:p w:rsidR="00793ECA" w:rsidRDefault="00793ECA" w:rsidP="00386367">
      <w:pPr>
        <w:rPr>
          <w:lang w:val="ro-RO" w:eastAsia="ro-RO"/>
        </w:rPr>
      </w:pPr>
    </w:p>
    <w:p w:rsidR="00386367" w:rsidRDefault="00196F45" w:rsidP="0009025E">
      <w:pPr>
        <w:pStyle w:val="Heading3"/>
        <w:rPr>
          <w:lang w:val="ro-RO" w:eastAsia="ro-RO"/>
        </w:rPr>
      </w:pPr>
      <w:bookmarkStart w:id="62" w:name="_Toc169123648"/>
      <w:r>
        <w:rPr>
          <w:lang w:val="ro-RO" w:eastAsia="ro-RO"/>
        </w:rPr>
        <w:t>6.4</w:t>
      </w:r>
      <w:r w:rsidR="0099211A">
        <w:rPr>
          <w:lang w:val="ro-RO" w:eastAsia="ro-RO"/>
        </w:rPr>
        <w:t>.</w:t>
      </w:r>
      <w:r w:rsidR="000F2AB0">
        <w:rPr>
          <w:lang w:val="ro-RO" w:eastAsia="ro-RO"/>
        </w:rPr>
        <w:t xml:space="preserve"> </w:t>
      </w:r>
      <w:r w:rsidR="00386367">
        <w:rPr>
          <w:lang w:val="ro-RO" w:eastAsia="ro-RO"/>
        </w:rPr>
        <w:t>Agentul manager</w:t>
      </w:r>
      <w:bookmarkEnd w:id="62"/>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4C6EF2">
      <w:pPr>
        <w:pStyle w:val="ListParagraph"/>
        <w:numPr>
          <w:ilvl w:val="0"/>
          <w:numId w:val="20"/>
        </w:numPr>
        <w:rPr>
          <w:lang w:eastAsia="ro-RO"/>
        </w:rPr>
      </w:pPr>
      <w:r>
        <w:rPr>
          <w:lang w:eastAsia="ro-RO"/>
        </w:rPr>
        <w:lastRenderedPageBreak/>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4C6EF2">
      <w:pPr>
        <w:pStyle w:val="ListParagraph"/>
        <w:numPr>
          <w:ilvl w:val="0"/>
          <w:numId w:val="20"/>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4C6EF2">
      <w:pPr>
        <w:pStyle w:val="ListParagraph"/>
        <w:numPr>
          <w:ilvl w:val="0"/>
          <w:numId w:val="20"/>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A903F3" w:rsidP="00A903F3">
      <w:pPr>
        <w:pStyle w:val="Caption"/>
        <w:jc w:val="center"/>
        <w:rPr>
          <w:lang w:eastAsia="ro-RO"/>
        </w:rPr>
      </w:pPr>
      <w:r>
        <w:t xml:space="preserve">Figura 7. </w:t>
      </w:r>
      <w:r w:rsidR="00E75338">
        <w:t>Interfață grafică agent manager</w:t>
      </w:r>
    </w:p>
    <w:p w:rsidR="009D6E51" w:rsidRDefault="009D6E51" w:rsidP="00E91ED7">
      <w:pPr>
        <w:rPr>
          <w:rFonts w:cs="Times New Roman"/>
          <w:lang w:val="ro-RO" w:eastAsia="ro-RO"/>
        </w:rPr>
      </w:pPr>
    </w:p>
    <w:p w:rsidR="00386367" w:rsidRDefault="00196F45" w:rsidP="0009025E">
      <w:pPr>
        <w:pStyle w:val="Heading3"/>
        <w:rPr>
          <w:lang w:val="ro-RO" w:eastAsia="ro-RO"/>
        </w:rPr>
      </w:pPr>
      <w:bookmarkStart w:id="63" w:name="_Toc169123649"/>
      <w:r>
        <w:rPr>
          <w:lang w:val="ro-RO" w:eastAsia="ro-RO"/>
        </w:rPr>
        <w:t>6.5</w:t>
      </w:r>
      <w:r w:rsidR="0099211A">
        <w:rPr>
          <w:lang w:val="ro-RO" w:eastAsia="ro-RO"/>
        </w:rPr>
        <w:t>.</w:t>
      </w:r>
      <w:r w:rsidR="000F2AB0">
        <w:rPr>
          <w:lang w:val="ro-RO" w:eastAsia="ro-RO"/>
        </w:rPr>
        <w:t xml:space="preserve"> </w:t>
      </w:r>
      <w:r w:rsidR="00386367">
        <w:rPr>
          <w:lang w:val="ro-RO" w:eastAsia="ro-RO"/>
        </w:rPr>
        <w:t>Agentul pentru adăugarea unor noi analize</w:t>
      </w:r>
      <w:bookmarkEnd w:id="63"/>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4109B9" w:rsidP="00A903F3">
      <w:pPr>
        <w:tabs>
          <w:tab w:val="left" w:pos="825"/>
        </w:tabs>
      </w:pPr>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next-textbox:#_x0000_s2055;mso-fit-shape-to-text:t" inset="0,0,0,0">
              <w:txbxContent>
                <w:p w:rsidR="00793ECA" w:rsidRPr="004A3EB6" w:rsidRDefault="00793ECA" w:rsidP="004A3EB6">
                  <w:pPr>
                    <w:pStyle w:val="Caption"/>
                    <w:rPr>
                      <w:lang w:val="ro-RO"/>
                    </w:rPr>
                  </w:pPr>
                  <w:r>
                    <w:rPr>
                      <w:lang w:val="ro-RO"/>
                    </w:rPr>
                    <w:t>Figura 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793ECA" w:rsidRPr="004A3EB6" w:rsidRDefault="00793ECA" w:rsidP="004A3EB6">
                  <w:pPr>
                    <w:pStyle w:val="Caption"/>
                    <w:rPr>
                      <w:szCs w:val="22"/>
                      <w:lang w:val="ro-RO"/>
                    </w:rPr>
                  </w:pPr>
                  <w:r>
                    <w:rPr>
                      <w:lang w:val="ro-RO"/>
                    </w:rPr>
                    <w:t>Figura 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style="mso-next-textbox:#_x0000_s2053" inset="0,0,0,0">
              <w:txbxContent>
                <w:p w:rsidR="00793ECA" w:rsidRPr="00590521" w:rsidRDefault="00793ECA" w:rsidP="004A3EB6">
                  <w:pPr>
                    <w:pStyle w:val="Caption"/>
                    <w:rPr>
                      <w:noProof/>
                      <w:szCs w:val="22"/>
                    </w:rPr>
                  </w:pPr>
                  <w:r>
                    <w:rPr>
                      <w:noProof/>
                    </w:rPr>
                    <w:t xml:space="preserve">Figura 8. </w:t>
                  </w:r>
                  <w:r>
                    <w:t>Interfață grafică agent manager</w:t>
                  </w:r>
                </w:p>
              </w:txbxContent>
            </v:textbox>
            <w10:wrap type="square"/>
          </v:shape>
        </w:pict>
      </w:r>
    </w:p>
    <w:p w:rsidR="00CF76F3" w:rsidRDefault="00CF76F3" w:rsidP="00386367">
      <w:pPr>
        <w:pStyle w:val="Heading4"/>
        <w:rPr>
          <w:lang w:val="ro-RO" w:eastAsia="ro-RO"/>
        </w:rPr>
      </w:pPr>
    </w:p>
    <w:p w:rsidR="00386367" w:rsidRDefault="00196F45" w:rsidP="0009025E">
      <w:pPr>
        <w:pStyle w:val="Heading3"/>
        <w:rPr>
          <w:lang w:val="ro-RO" w:eastAsia="ro-RO"/>
        </w:rPr>
      </w:pPr>
      <w:bookmarkStart w:id="64" w:name="_Toc169123650"/>
      <w:r>
        <w:rPr>
          <w:lang w:val="ro-RO" w:eastAsia="ro-RO"/>
        </w:rPr>
        <w:t>6.6</w:t>
      </w:r>
      <w:r w:rsidR="0099211A">
        <w:rPr>
          <w:lang w:val="ro-RO" w:eastAsia="ro-RO"/>
        </w:rPr>
        <w:t>.</w:t>
      </w:r>
      <w:r w:rsidR="000F2AB0">
        <w:rPr>
          <w:lang w:val="ro-RO" w:eastAsia="ro-RO"/>
        </w:rPr>
        <w:t xml:space="preserve"> </w:t>
      </w:r>
      <w:r w:rsidR="00386367">
        <w:rPr>
          <w:lang w:val="ro-RO" w:eastAsia="ro-RO"/>
        </w:rPr>
        <w:t>Agentul pentru selecția analizelor</w:t>
      </w:r>
      <w:bookmarkEnd w:id="64"/>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drawing>
          <wp:inline distT="0" distB="0" distL="0" distR="0">
            <wp:extent cx="3827145" cy="2742787"/>
            <wp:effectExtent l="19050" t="0" r="1905"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3827995" cy="2743396"/>
                    </a:xfrm>
                    <a:prstGeom prst="rect">
                      <a:avLst/>
                    </a:prstGeom>
                  </pic:spPr>
                </pic:pic>
              </a:graphicData>
            </a:graphic>
          </wp:inline>
        </w:drawing>
      </w:r>
    </w:p>
    <w:p w:rsidR="00386367" w:rsidRDefault="00A903F3" w:rsidP="00793ECA">
      <w:pPr>
        <w:pStyle w:val="Caption"/>
        <w:jc w:val="center"/>
        <w:rPr>
          <w:lang w:val="ro-RO" w:eastAsia="ro-RO"/>
        </w:rPr>
      </w:pPr>
      <w:r>
        <w:t xml:space="preserve">Figura </w:t>
      </w:r>
      <w:r w:rsidR="00360D7C">
        <w:t>11</w:t>
      </w:r>
      <w:r w:rsidR="001A2760">
        <w:t>. Interfață grafică agent selector</w:t>
      </w:r>
    </w:p>
    <w:p w:rsidR="00386367" w:rsidRDefault="00196F45" w:rsidP="0009025E">
      <w:pPr>
        <w:pStyle w:val="Heading3"/>
        <w:rPr>
          <w:lang w:val="ro-RO" w:eastAsia="ro-RO"/>
        </w:rPr>
      </w:pPr>
      <w:bookmarkStart w:id="65" w:name="_Toc169123651"/>
      <w:r>
        <w:rPr>
          <w:lang w:val="ro-RO" w:eastAsia="ro-RO"/>
        </w:rPr>
        <w:lastRenderedPageBreak/>
        <w:t>6.7</w:t>
      </w:r>
      <w:r w:rsidR="0099211A">
        <w:rPr>
          <w:lang w:val="ro-RO" w:eastAsia="ro-RO"/>
        </w:rPr>
        <w:t>.</w:t>
      </w:r>
      <w:r w:rsidR="000F2AB0">
        <w:rPr>
          <w:lang w:val="ro-RO" w:eastAsia="ro-RO"/>
        </w:rPr>
        <w:t xml:space="preserve"> </w:t>
      </w:r>
      <w:r w:rsidR="00386367">
        <w:rPr>
          <w:lang w:val="ro-RO" w:eastAsia="ro-RO"/>
        </w:rPr>
        <w:t>Agentul pentru predicția pietrelor la rinichi</w:t>
      </w:r>
      <w:r w:rsidR="001167D5">
        <w:rPr>
          <w:lang w:val="ro-RO" w:eastAsia="ro-RO"/>
        </w:rPr>
        <w:t xml:space="preserve"> cu</w:t>
      </w:r>
      <w:r w:rsidR="0009025E">
        <w:rPr>
          <w:lang w:val="ro-RO" w:eastAsia="ro-RO"/>
        </w:rPr>
        <w:t xml:space="preserve"> rețeaua neuronală</w:t>
      </w:r>
      <w:bookmarkEnd w:id="65"/>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793ECA" w:rsidRDefault="00A903F3" w:rsidP="00793ECA">
      <w:pPr>
        <w:pStyle w:val="Caption"/>
        <w:jc w:val="center"/>
      </w:pPr>
      <w:r>
        <w:t xml:space="preserve">Figura </w:t>
      </w:r>
      <w:r w:rsidR="00360D7C">
        <w:t>12</w:t>
      </w:r>
      <w:r w:rsidR="00E54B96">
        <w:t>. Interfață grafică agent predictor</w:t>
      </w:r>
    </w:p>
    <w:p w:rsidR="00793ECA" w:rsidRPr="00793ECA" w:rsidRDefault="00793ECA" w:rsidP="00793ECA"/>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4C6EF2">
      <w:pPr>
        <w:pStyle w:val="ListParagraph"/>
        <w:numPr>
          <w:ilvl w:val="0"/>
          <w:numId w:val="24"/>
        </w:numPr>
      </w:pPr>
      <w:r>
        <w:t>este utilizat</w:t>
      </w:r>
      <w:r w:rsidR="00E05011">
        <w:t xml:space="preserve"> CSVRecordReader pentru a citi fișierul</w:t>
      </w:r>
      <w:r>
        <w:t xml:space="preserve"> CSV care conține setul de date;</w:t>
      </w:r>
    </w:p>
    <w:p w:rsidR="00E05011" w:rsidRDefault="00720D06" w:rsidP="004C6EF2">
      <w:pPr>
        <w:pStyle w:val="ListParagraph"/>
        <w:numPr>
          <w:ilvl w:val="0"/>
          <w:numId w:val="24"/>
        </w:numPr>
      </w:pPr>
      <w:r>
        <w:t xml:space="preserve">se </w:t>
      </w:r>
      <w:r>
        <w:rPr>
          <w:lang w:val="ro-RO"/>
        </w:rPr>
        <w:t>î</w:t>
      </w:r>
      <w:r>
        <w:t>mpart</w:t>
      </w:r>
      <w:r w:rsidR="00E05011">
        <w:t xml:space="preserve"> datele în seturi de inst</w:t>
      </w:r>
      <w:r>
        <w:t>ruire (80%) și de testare (20%);</w:t>
      </w:r>
    </w:p>
    <w:p w:rsidR="00E05011" w:rsidRDefault="00720D06" w:rsidP="004C6EF2">
      <w:pPr>
        <w:pStyle w:val="ListParagraph"/>
        <w:numPr>
          <w:ilvl w:val="0"/>
          <w:numId w:val="24"/>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4C6EF2">
      <w:pPr>
        <w:pStyle w:val="ListParagraph"/>
        <w:numPr>
          <w:ilvl w:val="0"/>
          <w:numId w:val="25"/>
        </w:numPr>
      </w:pPr>
      <w:r>
        <w:lastRenderedPageBreak/>
        <w:t>se c</w:t>
      </w:r>
      <w:r w:rsidR="00E05011">
        <w:t>onstruiește o rețea neuronală cu două straturi dense și un strat de</w:t>
      </w:r>
      <w:r>
        <w:t xml:space="preserve"> ieșire folosind Deeplearning4j;</w:t>
      </w:r>
    </w:p>
    <w:p w:rsidR="00E05011" w:rsidRDefault="00720D06" w:rsidP="004C6EF2">
      <w:pPr>
        <w:pStyle w:val="ListParagraph"/>
        <w:numPr>
          <w:ilvl w:val="0"/>
          <w:numId w:val="25"/>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4C6EF2">
      <w:pPr>
        <w:pStyle w:val="ListParagraph"/>
        <w:numPr>
          <w:ilvl w:val="0"/>
          <w:numId w:val="26"/>
        </w:numPr>
      </w:pPr>
      <w:r>
        <w:t>se a</w:t>
      </w:r>
      <w:r w:rsidR="00E05011">
        <w:t>ntrenează modelul pe un număr definit de epoci (NUM_EPOCHS</w:t>
      </w:r>
      <w:r>
        <w:t xml:space="preserve"> = 10.000</w:t>
      </w:r>
      <w:r w:rsidR="00E05011">
        <w:t>).</w:t>
      </w:r>
    </w:p>
    <w:p w:rsidR="00E05011" w:rsidRDefault="00842ABE" w:rsidP="004C6EF2">
      <w:pPr>
        <w:pStyle w:val="ListParagraph"/>
        <w:numPr>
          <w:ilvl w:val="0"/>
          <w:numId w:val="26"/>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t>Evaluare</w:t>
      </w:r>
      <w:r w:rsidR="00E05011" w:rsidRPr="00842ABE">
        <w:rPr>
          <w:b/>
        </w:rPr>
        <w:t>:</w:t>
      </w:r>
    </w:p>
    <w:p w:rsidR="00E05011" w:rsidRPr="00842ABE" w:rsidRDefault="00842ABE" w:rsidP="004C6EF2">
      <w:pPr>
        <w:pStyle w:val="ListParagraph"/>
        <w:numPr>
          <w:ilvl w:val="0"/>
          <w:numId w:val="27"/>
        </w:numPr>
      </w:pPr>
      <w:r>
        <w:t>se e</w:t>
      </w:r>
      <w:r w:rsidR="00E05011" w:rsidRPr="00842ABE">
        <w:t>valuează mode</w:t>
      </w:r>
      <w:r>
        <w:t>lul pe setul de date de testare;</w:t>
      </w:r>
    </w:p>
    <w:p w:rsidR="00E05011" w:rsidRPr="00842ABE" w:rsidRDefault="00842ABE" w:rsidP="004C6EF2">
      <w:pPr>
        <w:pStyle w:val="ListParagraph"/>
        <w:numPr>
          <w:ilvl w:val="0"/>
          <w:numId w:val="27"/>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4C6EF2">
      <w:pPr>
        <w:pStyle w:val="ListParagraph"/>
        <w:numPr>
          <w:ilvl w:val="0"/>
          <w:numId w:val="28"/>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4C6EF2">
      <w:pPr>
        <w:pStyle w:val="ListParagraph"/>
        <w:numPr>
          <w:ilvl w:val="0"/>
          <w:numId w:val="28"/>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4C6EF2">
      <w:pPr>
        <w:pStyle w:val="ListParagraph"/>
        <w:numPr>
          <w:ilvl w:val="0"/>
          <w:numId w:val="29"/>
        </w:numPr>
      </w:pPr>
      <w:r>
        <w:t>a</w:t>
      </w:r>
      <w:r w:rsidR="00E05011">
        <w:t>gentul comunică cu agenții manager pentru a solicita setul de date și a trimite rezultatul predicției.</w:t>
      </w:r>
    </w:p>
    <w:p w:rsidR="00E05011" w:rsidRDefault="00842ABE" w:rsidP="004C6EF2">
      <w:pPr>
        <w:pStyle w:val="ListParagraph"/>
        <w:numPr>
          <w:ilvl w:val="0"/>
          <w:numId w:val="29"/>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4C6EF2">
      <w:pPr>
        <w:pStyle w:val="ListParagraph"/>
        <w:numPr>
          <w:ilvl w:val="0"/>
          <w:numId w:val="30"/>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4C6EF2">
      <w:pPr>
        <w:pStyle w:val="ListParagraph"/>
        <w:numPr>
          <w:ilvl w:val="0"/>
          <w:numId w:val="30"/>
        </w:numPr>
      </w:pPr>
      <w:r>
        <w:t>a</w:t>
      </w:r>
      <w:r w:rsidR="00E05011">
        <w:t>gentul este confi</w:t>
      </w:r>
      <w:r w:rsidR="00CC4C15">
        <w:t>gurat și se înregistrează la DF;</w:t>
      </w:r>
    </w:p>
    <w:p w:rsidR="00E05011" w:rsidRDefault="00842ABE" w:rsidP="004C6EF2">
      <w:pPr>
        <w:pStyle w:val="ListParagraph"/>
        <w:numPr>
          <w:ilvl w:val="0"/>
          <w:numId w:val="30"/>
        </w:numPr>
      </w:pPr>
      <w:r>
        <w:t>u</w:t>
      </w:r>
      <w:r w:rsidR="00E05011">
        <w:t>tilizatorul introduce noi date de analiză prin inter</w:t>
      </w:r>
      <w:r w:rsidR="00CC4C15">
        <w:t>mediul interfeței grafice (GUI);</w:t>
      </w:r>
    </w:p>
    <w:p w:rsidR="00E05011" w:rsidRDefault="00CC4C15" w:rsidP="004C6EF2">
      <w:pPr>
        <w:pStyle w:val="ListParagraph"/>
        <w:numPr>
          <w:ilvl w:val="0"/>
          <w:numId w:val="30"/>
        </w:numPr>
      </w:pPr>
      <w:r>
        <w:t>a</w:t>
      </w:r>
      <w:r w:rsidR="00E05011">
        <w:t>gentul solicită setu</w:t>
      </w:r>
      <w:r>
        <w:t>l de date de la agenții manager;</w:t>
      </w:r>
    </w:p>
    <w:p w:rsidR="00E05011" w:rsidRDefault="00CC4C15" w:rsidP="004C6EF2">
      <w:pPr>
        <w:pStyle w:val="ListParagraph"/>
        <w:numPr>
          <w:ilvl w:val="0"/>
          <w:numId w:val="30"/>
        </w:numPr>
      </w:pPr>
      <w:r>
        <w:t>o</w:t>
      </w:r>
      <w:r w:rsidR="00E05011">
        <w:t>dată ce setul de date este primit, agentul</w:t>
      </w:r>
      <w:r>
        <w:t xml:space="preserve"> îl încarcă și îl preprocesează;</w:t>
      </w:r>
    </w:p>
    <w:p w:rsidR="00E05011" w:rsidRDefault="00CC4C15" w:rsidP="004C6EF2">
      <w:pPr>
        <w:pStyle w:val="ListParagraph"/>
        <w:numPr>
          <w:ilvl w:val="0"/>
          <w:numId w:val="30"/>
        </w:numPr>
      </w:pPr>
      <w:r>
        <w:t>a</w:t>
      </w:r>
      <w:r w:rsidR="00E05011">
        <w:t>gentul creează, antrenează și evalue</w:t>
      </w:r>
      <w:r>
        <w:t>ază un model de rețea neuronală;</w:t>
      </w:r>
    </w:p>
    <w:p w:rsidR="00E05011" w:rsidRDefault="00CC4C15" w:rsidP="004C6EF2">
      <w:pPr>
        <w:pStyle w:val="ListParagraph"/>
        <w:numPr>
          <w:ilvl w:val="0"/>
          <w:numId w:val="30"/>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lastRenderedPageBreak/>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4C6EF2">
      <w:pPr>
        <w:pStyle w:val="ListParagraph"/>
        <w:numPr>
          <w:ilvl w:val="0"/>
          <w:numId w:val="10"/>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4C6EF2">
      <w:pPr>
        <w:pStyle w:val="ListParagraph"/>
        <w:numPr>
          <w:ilvl w:val="0"/>
          <w:numId w:val="31"/>
        </w:numPr>
        <w:rPr>
          <w:lang w:val="ro-RO"/>
        </w:rPr>
      </w:pPr>
      <w:r>
        <w:rPr>
          <w:lang w:val="ro-RO"/>
        </w:rPr>
        <w:t>p</w:t>
      </w:r>
      <w:r w:rsidR="005124AC" w:rsidRPr="005124AC">
        <w:rPr>
          <w:lang w:val="ro-RO"/>
        </w:rPr>
        <w:t>rimul</w:t>
      </w:r>
      <w:r>
        <w:rPr>
          <w:lang w:val="ro-RO"/>
        </w:rPr>
        <w:t xml:space="preserve"> strat ascuns are 256 de noduri</w:t>
      </w:r>
      <w:r>
        <w:t>;</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4C6EF2">
      <w:pPr>
        <w:pStyle w:val="ListParagraph"/>
        <w:numPr>
          <w:ilvl w:val="0"/>
          <w:numId w:val="31"/>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4C6EF2">
      <w:pPr>
        <w:pStyle w:val="ListParagraph"/>
        <w:numPr>
          <w:ilvl w:val="0"/>
          <w:numId w:val="32"/>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4C6EF2">
      <w:pPr>
        <w:pStyle w:val="ListParagraph"/>
        <w:numPr>
          <w:ilvl w:val="0"/>
          <w:numId w:val="32"/>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4C6EF2">
      <w:pPr>
        <w:pStyle w:val="ListParagraph"/>
        <w:numPr>
          <w:ilvl w:val="0"/>
          <w:numId w:val="32"/>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rPr>
          <w:noProof/>
        </w:rPr>
        <w:drawing>
          <wp:inline distT="0" distB="0" distL="0" distR="0">
            <wp:extent cx="2959016" cy="3152597"/>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2959016" cy="3152597"/>
                    </a:xfrm>
                    <a:prstGeom prst="rect">
                      <a:avLst/>
                    </a:prstGeom>
                    <a:noFill/>
                    <a:ln w="9525">
                      <a:noFill/>
                      <a:miter lim="800000"/>
                      <a:headEnd/>
                      <a:tailEnd/>
                    </a:ln>
                  </pic:spPr>
                </pic:pic>
              </a:graphicData>
            </a:graphic>
          </wp:inline>
        </w:drawing>
      </w:r>
    </w:p>
    <w:p w:rsidR="00CA2E39" w:rsidRDefault="00A903F3" w:rsidP="005124AC">
      <w:pPr>
        <w:pStyle w:val="Caption"/>
        <w:jc w:val="center"/>
      </w:pPr>
      <w:r>
        <w:t xml:space="preserve">Figura </w:t>
      </w:r>
      <w:r w:rsidR="00360D7C">
        <w:t xml:space="preserve">13. </w:t>
      </w:r>
      <w:r w:rsidR="005124AC">
        <w:t>Arhitectura rețelei neuronale</w:t>
      </w:r>
    </w:p>
    <w:p w:rsidR="00315D8F" w:rsidRDefault="00943AD5" w:rsidP="00315D8F">
      <w:pPr>
        <w:keepNext/>
        <w:jc w:val="center"/>
      </w:pPr>
      <w:r>
        <w:rPr>
          <w:noProof/>
        </w:rPr>
        <w:lastRenderedPageBreak/>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14. </w:t>
      </w:r>
      <w:r w:rsidR="00315D8F">
        <w:t>Cod pentru arhitectura rețelei</w:t>
      </w:r>
    </w:p>
    <w:p w:rsidR="004B5808" w:rsidRPr="004B5808" w:rsidRDefault="004B5808" w:rsidP="004B5808"/>
    <w:p w:rsidR="00315D8F" w:rsidRDefault="00CB6C5E" w:rsidP="00315D8F">
      <w:pPr>
        <w:keepNext/>
        <w:jc w:val="center"/>
      </w:pPr>
      <w:r>
        <w:rPr>
          <w:noProof/>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15. </w:t>
      </w:r>
      <w:r w:rsidR="00315D8F">
        <w:t>Cod pentru</w:t>
      </w:r>
      <w:r w:rsidR="00CB6C5E">
        <w:t xml:space="preserve"> modul de învățare al </w:t>
      </w:r>
      <w:r w:rsidR="00315D8F">
        <w:t>rețelei</w:t>
      </w:r>
    </w:p>
    <w:p w:rsidR="00066141" w:rsidRDefault="00066141" w:rsidP="00066141"/>
    <w:p w:rsidR="00066141" w:rsidRDefault="00F81195" w:rsidP="00066141">
      <w:pPr>
        <w:pStyle w:val="Heading3"/>
      </w:pPr>
      <w:bookmarkStart w:id="66" w:name="_Toc169123652"/>
      <w:r>
        <w:lastRenderedPageBreak/>
        <w:t>6.8</w:t>
      </w:r>
      <w:r w:rsidR="0099211A">
        <w:t>.</w:t>
      </w:r>
      <w:r w:rsidR="000F2AB0">
        <w:t xml:space="preserve"> </w:t>
      </w:r>
      <w:r w:rsidR="00066141">
        <w:t>Agentul Sniffer</w:t>
      </w:r>
      <w:bookmarkEnd w:id="66"/>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903F3" w:rsidP="00066141">
      <w:pPr>
        <w:pStyle w:val="Caption"/>
        <w:jc w:val="center"/>
      </w:pPr>
      <w:r>
        <w:t xml:space="preserve">Figura </w:t>
      </w:r>
      <w:r w:rsidR="00A87623">
        <w:t>16</w:t>
      </w:r>
      <w:r w:rsidR="00066141">
        <w:t>. Mesajele dintre agenți</w:t>
      </w:r>
    </w:p>
    <w:p w:rsidR="005124AC" w:rsidRPr="00CA2E39" w:rsidRDefault="005124AC" w:rsidP="005124AC">
      <w:pPr>
        <w:jc w:val="center"/>
      </w:pPr>
    </w:p>
    <w:p w:rsidR="009D6E51" w:rsidRPr="00E91ED7" w:rsidRDefault="00F81195" w:rsidP="004A7B86">
      <w:pPr>
        <w:pStyle w:val="Heading2"/>
        <w:rPr>
          <w:lang w:val="ro-RO" w:eastAsia="ro-RO"/>
        </w:rPr>
      </w:pPr>
      <w:bookmarkStart w:id="67" w:name="_Toc169123653"/>
      <w:r>
        <w:rPr>
          <w:lang w:val="ro-RO" w:eastAsia="ro-RO"/>
        </w:rPr>
        <w:t>7</w:t>
      </w:r>
      <w:r w:rsidR="0099211A">
        <w:rPr>
          <w:lang w:val="ro-RO" w:eastAsia="ro-RO"/>
        </w:rPr>
        <w:t>.</w:t>
      </w:r>
      <w:r w:rsidR="000F2AB0">
        <w:rPr>
          <w:lang w:val="ro-RO" w:eastAsia="ro-RO"/>
        </w:rPr>
        <w:t xml:space="preserve"> </w:t>
      </w:r>
      <w:r w:rsidR="009D6E51" w:rsidRPr="00E91ED7">
        <w:rPr>
          <w:lang w:val="ro-RO" w:eastAsia="ro-RO"/>
        </w:rPr>
        <w:t>Rezultate obținute</w:t>
      </w:r>
      <w:bookmarkEnd w:id="67"/>
    </w:p>
    <w:p w:rsidR="003A7995" w:rsidRPr="00793FDD" w:rsidRDefault="00040B2C" w:rsidP="00E91ED7">
      <w:pPr>
        <w:rPr>
          <w:rFonts w:cs="Times New Roman"/>
          <w:lang w:eastAsia="ro-RO"/>
        </w:rPr>
      </w:pPr>
      <w:r w:rsidRPr="00E91ED7">
        <w:rPr>
          <w:rFonts w:cs="Times New Roman"/>
          <w:lang w:val="ro-RO" w:eastAsia="ro-RO"/>
        </w:rPr>
        <w:t>În figura de mai jos</w:t>
      </w:r>
      <w:r w:rsidR="004D3325">
        <w:rPr>
          <w:rFonts w:cs="Times New Roman"/>
          <w:lang w:val="ro-RO" w:eastAsia="ro-RO"/>
        </w:rPr>
        <w:t xml:space="preserve"> (Figura 17)</w:t>
      </w:r>
      <w:r w:rsidRPr="00E91ED7">
        <w:rPr>
          <w:rFonts w:cs="Times New Roman"/>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r w:rsidR="00A77560">
        <w:rPr>
          <w:rFonts w:cs="Times New Roman"/>
          <w:lang w:val="ro-RO" w:eastAsia="ro-RO"/>
        </w:rPr>
        <w:t xml:space="preserve"> Putem observa cu facilitate faptul că, în cazul pacienților cu pietre la rinichi, unele valori ale parametrilor ies din ceea ce ni s-ar părea </w:t>
      </w:r>
      <w:r w:rsidR="00A77560">
        <w:rPr>
          <w:rFonts w:cs="Times New Roman"/>
          <w:lang w:eastAsia="ro-RO"/>
        </w:rPr>
        <w:t>“normal”</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Default="00A903F3" w:rsidP="00C05F2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793ECA" w:rsidRPr="00793ECA" w:rsidRDefault="00793ECA" w:rsidP="00793ECA"/>
    <w:p w:rsidR="006217DC" w:rsidRDefault="00845296" w:rsidP="00845296">
      <w:pPr>
        <w:rPr>
          <w:rFonts w:eastAsia="Times New Roman" w:cs="Times New Roman"/>
          <w:kern w:val="0"/>
          <w:szCs w:val="24"/>
        </w:rPr>
      </w:pPr>
      <w:r w:rsidRPr="00845296">
        <w:rPr>
          <w:rFonts w:eastAsia="Times New Roman" w:cs="Times New Roman"/>
          <w:kern w:val="0"/>
          <w:szCs w:val="24"/>
        </w:rPr>
        <w:t xml:space="preserve">Tabelul de mai </w:t>
      </w:r>
      <w:r>
        <w:rPr>
          <w:rFonts w:eastAsia="Times New Roman" w:cs="Times New Roman"/>
          <w:kern w:val="0"/>
          <w:szCs w:val="24"/>
        </w:rPr>
        <w:t>jos</w:t>
      </w:r>
      <w:r w:rsidR="00963C58">
        <w:rPr>
          <w:rFonts w:eastAsia="Times New Roman" w:cs="Times New Roman"/>
          <w:kern w:val="0"/>
          <w:szCs w:val="24"/>
        </w:rPr>
        <w:t xml:space="preserve"> (Tabelul 2)</w:t>
      </w:r>
      <w:r w:rsidRPr="00845296">
        <w:rPr>
          <w:rFonts w:eastAsia="Times New Roman" w:cs="Times New Roman"/>
          <w:kern w:val="0"/>
          <w:szCs w:val="24"/>
        </w:rPr>
        <w:t xml:space="preserve"> prezintă o analiză statistică detaliată a mai multor variabile </w:t>
      </w:r>
      <w:r w:rsidR="00F10D24">
        <w:rPr>
          <w:rFonts w:eastAsia="Times New Roman" w:cs="Times New Roman"/>
          <w:kern w:val="0"/>
          <w:szCs w:val="24"/>
        </w:rPr>
        <w:t>din</w:t>
      </w:r>
      <w:r w:rsidRPr="00845296">
        <w:rPr>
          <w:rFonts w:eastAsia="Times New Roman" w:cs="Times New Roman"/>
          <w:kern w:val="0"/>
          <w:szCs w:val="24"/>
        </w:rPr>
        <w:t xml:space="preserve"> set</w:t>
      </w:r>
      <w:r w:rsidR="00F10D24">
        <w:rPr>
          <w:rFonts w:eastAsia="Times New Roman" w:cs="Times New Roman"/>
          <w:kern w:val="0"/>
          <w:szCs w:val="24"/>
        </w:rPr>
        <w:t>ul</w:t>
      </w:r>
      <w:r w:rsidRPr="00845296">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w:t>
      </w:r>
      <w:r>
        <w:rPr>
          <w:rFonts w:eastAsia="Times New Roman" w:cs="Times New Roman"/>
          <w:kern w:val="0"/>
          <w:szCs w:val="24"/>
        </w:rPr>
        <w:t xml:space="preserve">tipului de date ce sunt colectate. </w:t>
      </w:r>
      <w:r w:rsidRPr="00845296">
        <w:rPr>
          <w:rFonts w:eastAsia="Times New Roman" w:cs="Times New Roman"/>
          <w:kern w:val="0"/>
          <w:szCs w:val="24"/>
        </w:rPr>
        <w:t>Acest tabel include statistici descriptive pentru fiecare variabilă; acestea includ media, deviația standard, minimul, percentilele, maximul, skewness, kurtosis, varianța, intervalul și intervalul inter</w:t>
      </w:r>
      <w:r w:rsidR="00F10D24">
        <w:rPr>
          <w:rFonts w:eastAsia="Times New Roman" w:cs="Times New Roman"/>
          <w:kern w:val="0"/>
          <w:szCs w:val="24"/>
        </w:rPr>
        <w:t>q</w:t>
      </w:r>
      <w:r w:rsidRPr="00845296">
        <w:rPr>
          <w:rFonts w:eastAsia="Times New Roman" w:cs="Times New Roman"/>
          <w:kern w:val="0"/>
          <w:szCs w:val="24"/>
        </w:rPr>
        <w:t>vartilic. Aceste statistici oferă o imagine detaliată a distribuției și variabilității datelo</w:t>
      </w:r>
      <w:r>
        <w:rPr>
          <w:rFonts w:eastAsia="Times New Roman" w:cs="Times New Roman"/>
          <w:kern w:val="0"/>
          <w:szCs w:val="24"/>
        </w:rPr>
        <w:t xml:space="preserve">r. </w:t>
      </w:r>
      <w:r w:rsidRPr="00845296">
        <w:rPr>
          <w:rFonts w:eastAsia="Times New Roman" w:cs="Times New Roman"/>
          <w:kern w:val="0"/>
          <w:szCs w:val="24"/>
        </w:rPr>
        <w:t xml:space="preserve">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w:t>
      </w:r>
      <w:r>
        <w:rPr>
          <w:rFonts w:eastAsia="Times New Roman" w:cs="Times New Roman"/>
          <w:kern w:val="0"/>
          <w:szCs w:val="24"/>
        </w:rPr>
        <w:t xml:space="preserve">și prezența calculilor renali. </w:t>
      </w:r>
      <w:r w:rsidRPr="00845296">
        <w:rPr>
          <w:rFonts w:eastAsia="Times New Roman" w:cs="Times New Roman"/>
          <w:kern w:val="0"/>
          <w:szCs w:val="24"/>
        </w:rPr>
        <w:t xml:space="preserve">Cercetătorii, medicii și alte persoane care lucrează în domeniul medical sau științific </w:t>
      </w:r>
      <w:r>
        <w:rPr>
          <w:rFonts w:eastAsia="Times New Roman" w:cs="Times New Roman"/>
          <w:kern w:val="0"/>
          <w:szCs w:val="24"/>
        </w:rPr>
        <w:t>pot</w:t>
      </w:r>
      <w:r w:rsidRPr="00845296">
        <w:rPr>
          <w:rFonts w:eastAsia="Times New Roman" w:cs="Times New Roman"/>
          <w:kern w:val="0"/>
          <w:szCs w:val="24"/>
        </w:rPr>
        <w:t xml:space="preserve"> folosi aceste informații pentru a obține o înțelegere mai profundă a caracteristicilor urinei și a posibilelor legături sau diferențe între variabile.</w:t>
      </w:r>
      <w:r w:rsidR="00963C58">
        <w:rPr>
          <w:rFonts w:eastAsia="Times New Roman" w:cs="Times New Roman"/>
          <w:kern w:val="0"/>
          <w:szCs w:val="24"/>
        </w:rPr>
        <w:t xml:space="preserve"> O scur</w:t>
      </w:r>
      <w:r w:rsidR="00963C58">
        <w:rPr>
          <w:rFonts w:eastAsia="Times New Roman" w:cs="Times New Roman"/>
          <w:kern w:val="0"/>
          <w:szCs w:val="24"/>
          <w:lang w:val="ro-RO"/>
        </w:rPr>
        <w:t>tă descriere pentru fiecare statistică în parte</w:t>
      </w:r>
      <w:r w:rsidR="00963C58">
        <w:rPr>
          <w:rFonts w:eastAsia="Times New Roman" w:cs="Times New Roman"/>
          <w:kern w:val="0"/>
          <w:szCs w:val="24"/>
        </w:rPr>
        <w:t>:</w:t>
      </w:r>
    </w:p>
    <w:p w:rsid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Media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963C58" w:rsidRDefault="00963C58" w:rsidP="00963C58">
      <w:pPr>
        <w:pStyle w:val="ListParagraph"/>
        <w:rPr>
          <w:rFonts w:eastAsia="Times New Roman" w:cs="Times New Roman"/>
          <w:kern w:val="0"/>
          <w:szCs w:val="24"/>
        </w:rPr>
      </w:pPr>
    </w:p>
    <w:p w:rsidR="00963C58" w:rsidRPr="00793ECA"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Deviația standard măsoară cât de mult variază datele în jurul mediei. Pentru Gravity, o deviație standard mică sugerează că majoritatea măsurătorilor sunt relativ apropiate de media de 1.02.</w:t>
      </w: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lastRenderedPageBreak/>
        <w:t>Minimum este cea mai mică valoare observată în setul de date pentru fiecare variabilă. De exemplu, valoarea minimă a pH-ului urinei (pH) este de 4.76.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25% (Q1) este valoarea sub care se află 25% din datele ordonate în mod crescător. Pentru Osmolarity, acesta este 460.5. Aceasta înseamnă că 25% din măsurători sunt mai mici sau egale cu 460.5.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50% (Mediană) este valoarea sub care se află 50% din datele ordonate. De exemplu, mediana pentru Conductivity este 22.05. Acest lucru înseamnă că jumătate dintre măsurători sunt mai mici sau egale cu 22.05.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75% (Q3) este valoarea sub care se află 75% din datele ordonate. Pentru Calcium, acesta este 6.3175. Asta înseamnă că 75% dintre măsurători sunt mai mici sau egale cu 6.3175.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Maximum este cea mai mare valoare observată în setul de date pentru fiecare variabilă. De exemplu, valoarea maximă a osmolarității urinei (Osmolarity) este de 1236.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Skewness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Kurtosis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Varianța măsoară variabilitatea datelor în jurul mediei. Pentru Conductivity, avem o varianță de 77.38038. Acest lucru sugerează că valorile sunt relativ apropiate de media de 21.59333.</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Intervalul reprezintă diferența dintre valoarea maximă și cea minimă din setul de date pentru fiecare variabilă. De exemplu, intervalul pentru Urea este de 610, indicând o gamă largă de valori în setul de date.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 interkvartilic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845296" w:rsidRDefault="00845296" w:rsidP="00845296">
      <w:pPr>
        <w:spacing w:after="0" w:line="240" w:lineRule="auto"/>
        <w:jc w:val="left"/>
        <w:rPr>
          <w:rFonts w:eastAsia="Times New Roman" w:cs="Times New Roman"/>
          <w:kern w:val="0"/>
          <w:szCs w:val="24"/>
        </w:rPr>
      </w:pPr>
    </w:p>
    <w:tbl>
      <w:tblPr>
        <w:tblStyle w:val="LightShading1"/>
        <w:tblW w:w="8512" w:type="dxa"/>
        <w:jc w:val="center"/>
        <w:tblLook w:val="04A0"/>
      </w:tblPr>
      <w:tblGrid>
        <w:gridCol w:w="1712"/>
        <w:gridCol w:w="1052"/>
        <w:gridCol w:w="1052"/>
        <w:gridCol w:w="1226"/>
        <w:gridCol w:w="1366"/>
        <w:gridCol w:w="1052"/>
        <w:gridCol w:w="1052"/>
      </w:tblGrid>
      <w:tr w:rsidR="00B73694" w:rsidRPr="00B73694" w:rsidTr="00963C58">
        <w:trPr>
          <w:cnfStyle w:val="100000000000"/>
          <w:trHeight w:val="300"/>
          <w:jc w:val="center"/>
        </w:trPr>
        <w:tc>
          <w:tcPr>
            <w:cnfStyle w:val="001000000000"/>
            <w:tcW w:w="1712" w:type="dxa"/>
            <w:noWrap/>
            <w:hideMark/>
          </w:tcPr>
          <w:p w:rsidR="00B73694" w:rsidRPr="00B73694" w:rsidRDefault="00B73694" w:rsidP="00793FDD">
            <w:pPr>
              <w:jc w:val="left"/>
              <w:rPr>
                <w:rFonts w:ascii="Calibri" w:eastAsia="Times New Roman" w:hAnsi="Calibri" w:cs="Calibri"/>
                <w:kern w:val="0"/>
              </w:rPr>
            </w:pPr>
            <w:r w:rsidRPr="00B73694">
              <w:rPr>
                <w:rFonts w:ascii="Calibri" w:eastAsia="Times New Roman" w:hAnsi="Calibri" w:cs="Calibri"/>
                <w:kern w:val="0"/>
              </w:rPr>
              <w:t>Statistic</w:t>
            </w:r>
            <w:r w:rsidR="00793FDD">
              <w:rPr>
                <w:rFonts w:ascii="Calibri" w:eastAsia="Times New Roman" w:hAnsi="Calibri" w:cs="Calibri"/>
                <w:kern w:val="0"/>
              </w:rPr>
              <w:t>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Gravity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22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Osmolarity</w:t>
            </w:r>
          </w:p>
        </w:tc>
        <w:tc>
          <w:tcPr>
            <w:tcW w:w="136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Conductivity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Calcium</w:t>
            </w:r>
          </w:p>
        </w:tc>
      </w:tr>
      <w:tr w:rsidR="00793FDD" w:rsidRPr="00B73694" w:rsidTr="00963C58">
        <w:trPr>
          <w:cnfStyle w:val="000000100000"/>
          <w:trHeight w:val="300"/>
          <w:jc w:val="center"/>
        </w:trPr>
        <w:tc>
          <w:tcPr>
            <w:cnfStyle w:val="001000000000"/>
            <w:tcW w:w="1712" w:type="dxa"/>
            <w:noWrap/>
            <w:hideMark/>
          </w:tcPr>
          <w:p w:rsidR="00793FDD" w:rsidRPr="00B73694" w:rsidRDefault="00793FDD" w:rsidP="00793FDD">
            <w:pPr>
              <w:jc w:val="left"/>
              <w:rPr>
                <w:rFonts w:ascii="Calibri" w:eastAsia="Times New Roman" w:hAnsi="Calibri" w:cs="Calibri"/>
                <w:kern w:val="0"/>
              </w:rPr>
            </w:pPr>
            <w:r>
              <w:rPr>
                <w:rFonts w:ascii="Calibri" w:eastAsia="Times New Roman" w:hAnsi="Calibri" w:cs="Calibri"/>
                <w:kern w:val="0"/>
              </w:rPr>
              <w:t>Număr</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22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36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Me</w:t>
            </w:r>
            <w:r>
              <w:rPr>
                <w:rFonts w:ascii="Calibri" w:eastAsia="Times New Roman" w:hAnsi="Calibri" w:cs="Calibri"/>
                <w:color w:val="000000"/>
                <w:kern w:val="0"/>
              </w:rPr>
              <w:t>dia</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1,019722</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6,011111</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649,9444</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21,59333</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253,3111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4,325556</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lang w:val="ro-RO"/>
              </w:rPr>
            </w:pPr>
            <w:r>
              <w:rPr>
                <w:rFonts w:ascii="Calibri" w:eastAsia="Times New Roman" w:hAnsi="Calibri" w:cs="Calibri"/>
                <w:color w:val="000000"/>
                <w:kern w:val="0"/>
              </w:rPr>
              <w:t>Devia</w:t>
            </w:r>
            <w:r>
              <w:rPr>
                <w:rFonts w:ascii="Calibri" w:eastAsia="Times New Roman" w:hAnsi="Calibri" w:cs="Calibri"/>
                <w:color w:val="000000"/>
                <w:kern w:val="0"/>
                <w:lang w:val="ro-RO"/>
              </w:rPr>
              <w:t>ția standard</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0,007621</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0,715031</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262,4872</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8,791643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147,2562</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3,185432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in</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4,76</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187</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5,1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1,01425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5,57</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460,5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15,15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159</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1,5075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50%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6,005</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673,5</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243,5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3,425</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1,024</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6,4025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829,75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28,825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355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6,3175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ax</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1,034</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7,94</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1236</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620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14,34</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Skewness</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-0,07807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0,052769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0,301466</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0,358738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0,987623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1,736682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Kurtosis</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0,225556</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-0,70559</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-0,8568</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-0,83378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0,572707</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4,150291</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Varian</w:t>
            </w:r>
            <w:r>
              <w:rPr>
                <w:rFonts w:ascii="Calibri" w:eastAsia="Times New Roman" w:hAnsi="Calibri" w:cs="Calibri"/>
                <w:color w:val="000000"/>
                <w:kern w:val="0"/>
              </w:rPr>
              <w:t>ța</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0,000058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0,5109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68928,4</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77,38038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21655,07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10,1324</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3,18</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1049</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 interqvartilic</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0,00975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0,8325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369,25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13,675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196</w:t>
            </w:r>
          </w:p>
        </w:tc>
        <w:tc>
          <w:tcPr>
            <w:tcW w:w="1052" w:type="dxa"/>
            <w:noWrap/>
            <w:hideMark/>
          </w:tcPr>
          <w:p w:rsidR="00B73694" w:rsidRPr="00B73694" w:rsidRDefault="00B73694" w:rsidP="00963C58">
            <w:pPr>
              <w:keepNext/>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4,81</w:t>
            </w:r>
          </w:p>
        </w:tc>
      </w:tr>
    </w:tbl>
    <w:p w:rsidR="00C07B45" w:rsidRDefault="00C07B45" w:rsidP="00963C58">
      <w:pPr>
        <w:pStyle w:val="Caption"/>
        <w:jc w:val="center"/>
      </w:pPr>
    </w:p>
    <w:p w:rsidR="00793FDD" w:rsidRDefault="00963C58" w:rsidP="00625179">
      <w:pPr>
        <w:pStyle w:val="Caption"/>
        <w:jc w:val="center"/>
      </w:pPr>
      <w:r>
        <w:t xml:space="preserve">Tabelul 2. Statistici ale setului </w:t>
      </w:r>
      <w:r w:rsidR="00793FDD">
        <w:t xml:space="preserve">complet </w:t>
      </w:r>
      <w:r>
        <w:t>de date din cercetare</w:t>
      </w:r>
    </w:p>
    <w:p w:rsidR="00625179" w:rsidRPr="00625179" w:rsidRDefault="00625179" w:rsidP="00625179"/>
    <w:tbl>
      <w:tblPr>
        <w:tblStyle w:val="LightShading2"/>
        <w:tblW w:w="7971" w:type="dxa"/>
        <w:jc w:val="center"/>
        <w:tblLook w:val="04A0"/>
      </w:tblPr>
      <w:tblGrid>
        <w:gridCol w:w="1966"/>
        <w:gridCol w:w="1052"/>
        <w:gridCol w:w="1052"/>
        <w:gridCol w:w="1195"/>
        <w:gridCol w:w="1342"/>
        <w:gridCol w:w="1052"/>
        <w:gridCol w:w="1052"/>
      </w:tblGrid>
      <w:tr w:rsidR="00793FDD" w:rsidRPr="00793FDD" w:rsidTr="00793FDD">
        <w:trPr>
          <w:cnfStyle w:val="1000000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color w:val="000000"/>
                <w:kern w:val="0"/>
              </w:rPr>
            </w:pPr>
            <w:r w:rsidRPr="00793FDD">
              <w:rPr>
                <w:rFonts w:ascii="Calibri" w:eastAsia="Times New Roman" w:hAnsi="Calibri" w:cs="Calibri"/>
                <w:color w:val="000000"/>
                <w:kern w:val="0"/>
              </w:rPr>
              <w:t>Statistica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gravity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ph</w:t>
            </w:r>
          </w:p>
        </w:tc>
        <w:tc>
          <w:tcPr>
            <w:tcW w:w="1009"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osmolarity</w:t>
            </w:r>
          </w:p>
        </w:tc>
        <w:tc>
          <w:tcPr>
            <w:tcW w:w="1156"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conductivity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urea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calcium</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Număr</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Medie</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1,021588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5,935588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675,7941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21,35588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305,1765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6,142941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Deviație standard</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0,007199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0,753168</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231,6905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6,713992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133,8562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3,637206</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Minimum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4,76</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251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1,01525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5,4325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463,75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195,5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3,195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50%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5,815</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712</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301,5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1,02575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6,255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839,5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27,225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395,75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8,165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Maximum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7,94</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1236</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33,6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620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14,34</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Skewness</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0,338204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1,010961</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0,095784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-0,37836</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0,12424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0,401103</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Kurtosis</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-0,06056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1,191787</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-0,48877</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-0,35574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-0,30492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-0,26321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Varianță</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5,18E-05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0,567262</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53680,47</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45,07769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17917,48</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13,22927</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0,03</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3,18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985</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28,5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14,07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 interqvartilic</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0,0105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0,8225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375,75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9,725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200,25</w:t>
            </w:r>
          </w:p>
        </w:tc>
        <w:tc>
          <w:tcPr>
            <w:tcW w:w="960" w:type="dxa"/>
            <w:noWrap/>
            <w:hideMark/>
          </w:tcPr>
          <w:p w:rsidR="00793FDD" w:rsidRPr="00793FDD" w:rsidRDefault="00793FDD" w:rsidP="00625179">
            <w:pPr>
              <w:keepNext/>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4,97</w:t>
            </w:r>
          </w:p>
        </w:tc>
      </w:tr>
    </w:tbl>
    <w:p w:rsidR="00625179" w:rsidRDefault="00625179" w:rsidP="00625179">
      <w:pPr>
        <w:pStyle w:val="Caption"/>
        <w:jc w:val="center"/>
      </w:pPr>
    </w:p>
    <w:p w:rsidR="00625179" w:rsidRDefault="00625179" w:rsidP="00625179">
      <w:pPr>
        <w:pStyle w:val="Caption"/>
        <w:jc w:val="center"/>
      </w:pPr>
      <w:r>
        <w:t>Tabelul 3. Statistici ale analizelor pacienților cu pietre la rinichi</w:t>
      </w:r>
    </w:p>
    <w:p w:rsidR="00793FDD" w:rsidRDefault="00793FDD" w:rsidP="00625179">
      <w:pPr>
        <w:pStyle w:val="Caption"/>
        <w:jc w:val="center"/>
      </w:pPr>
    </w:p>
    <w:p w:rsidR="00625179" w:rsidRDefault="00625179" w:rsidP="00625179"/>
    <w:p w:rsidR="00625179" w:rsidRPr="00625179" w:rsidRDefault="00625179" w:rsidP="00625179"/>
    <w:tbl>
      <w:tblPr>
        <w:tblStyle w:val="LightShading2"/>
        <w:tblW w:w="8711" w:type="dxa"/>
        <w:jc w:val="center"/>
        <w:tblLook w:val="04A0"/>
      </w:tblPr>
      <w:tblGrid>
        <w:gridCol w:w="1966"/>
        <w:gridCol w:w="1052"/>
        <w:gridCol w:w="1052"/>
        <w:gridCol w:w="1195"/>
        <w:gridCol w:w="1342"/>
        <w:gridCol w:w="1052"/>
        <w:gridCol w:w="1052"/>
      </w:tblGrid>
      <w:tr w:rsidR="00625179" w:rsidRPr="00625179" w:rsidTr="00625179">
        <w:trPr>
          <w:cnfStyle w:val="1000000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lastRenderedPageBreak/>
              <w:t>Statistica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gravity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ph</w:t>
            </w:r>
          </w:p>
        </w:tc>
        <w:tc>
          <w:tcPr>
            <w:tcW w:w="1195"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osmolarity</w:t>
            </w:r>
          </w:p>
        </w:tc>
        <w:tc>
          <w:tcPr>
            <w:tcW w:w="134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conductivity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urea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calcium</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Număr</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Medie</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1,015489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6,098667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565,2889</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20,40444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237,1111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2,624889</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Deviație standard</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0,006137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0,702038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233,1737</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8,804775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122,7305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1,862992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Minimum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1,005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4,9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0,17</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25%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5,62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12,6</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130</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5,97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224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2,15</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6,56</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725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26,1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317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3,53</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Maximum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1,029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7,92</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1107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8,48</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Skewness</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0,031909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0,590458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0,22713</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0,141983</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0,454712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1,32646</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Kurtosis</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-1,01196</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-0,03779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-0,77405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-1,01595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-0,6192</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1,587196</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Varianță</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3,77E-05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0,492857</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54369,98</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77,52407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15062,78</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3,470739</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0,94</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380</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13,5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2,31</w:t>
            </w:r>
          </w:p>
        </w:tc>
      </w:tr>
      <w:tr w:rsidR="00625179" w:rsidRPr="00625179" w:rsidTr="00625179">
        <w:trPr>
          <w:cnfStyle w:val="0000001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 interqvartilic</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0,024</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3,02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920</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32,9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486</w:t>
            </w:r>
          </w:p>
        </w:tc>
        <w:tc>
          <w:tcPr>
            <w:tcW w:w="1052" w:type="dxa"/>
            <w:noWrap/>
            <w:hideMark/>
          </w:tcPr>
          <w:p w:rsidR="00625179" w:rsidRPr="00625179" w:rsidRDefault="00625179" w:rsidP="00625179">
            <w:pPr>
              <w:keepNext/>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8,31</w:t>
            </w:r>
          </w:p>
        </w:tc>
      </w:tr>
    </w:tbl>
    <w:p w:rsidR="00625179" w:rsidRDefault="00625179" w:rsidP="00625179">
      <w:pPr>
        <w:pStyle w:val="Caption"/>
        <w:jc w:val="center"/>
      </w:pPr>
    </w:p>
    <w:p w:rsidR="00625179" w:rsidRDefault="00625179" w:rsidP="00625179">
      <w:pPr>
        <w:pStyle w:val="Caption"/>
        <w:jc w:val="center"/>
      </w:pPr>
      <w:r>
        <w:t>Tabelul 4. Statistici ale analizelor pacienților fără pietre la rinichi</w:t>
      </w:r>
    </w:p>
    <w:p w:rsidR="00CC54BB" w:rsidRPr="00CC54BB" w:rsidRDefault="00CC54BB" w:rsidP="00CC54BB"/>
    <w:tbl>
      <w:tblPr>
        <w:tblStyle w:val="LightShading2"/>
        <w:tblW w:w="8619" w:type="dxa"/>
        <w:jc w:val="center"/>
        <w:tblLook w:val="04A0"/>
      </w:tblPr>
      <w:tblGrid>
        <w:gridCol w:w="1966"/>
        <w:gridCol w:w="960"/>
        <w:gridCol w:w="1052"/>
        <w:gridCol w:w="1195"/>
        <w:gridCol w:w="1342"/>
        <w:gridCol w:w="1052"/>
        <w:gridCol w:w="1052"/>
      </w:tblGrid>
      <w:tr w:rsidR="00CC54BB" w:rsidRPr="00CC54BB" w:rsidTr="00CC54BB">
        <w:trPr>
          <w:cnfStyle w:val="1000000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Statistica</w:t>
            </w:r>
          </w:p>
        </w:tc>
        <w:tc>
          <w:tcPr>
            <w:tcW w:w="960"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gravity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ph</w:t>
            </w:r>
          </w:p>
        </w:tc>
        <w:tc>
          <w:tcPr>
            <w:tcW w:w="1195"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osmolarity</w:t>
            </w:r>
          </w:p>
        </w:tc>
        <w:tc>
          <w:tcPr>
            <w:tcW w:w="134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conductivity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urea</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calcium</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Medie</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-0,0061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0,163079</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-110,505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-68,0654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-3,51805</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Deviație standard</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-0,00106</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-0,05113</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1,4832</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2,090783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-11,1257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-1,77421</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Minimum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-64</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25%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0,1875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-118,75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-4,9</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-65,5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-1,975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50%</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0,155</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-147</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-77,5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75%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-114,5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-78,75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-4,635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Maximum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-0,011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-129</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-5,86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Skewness</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-0,3063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-0,4205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0,131346</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0,520343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0,330472</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0,925357</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Kurtosis</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-1,22958</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-0,28528</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-0,66021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-0,31428</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1,850406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Varianță</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-1,4E-05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-0,07441</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689,51</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32,44638</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-2854,7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-9,75853</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-2,24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-423</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-11,76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 interqvartilic</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0,0135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2,1975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544,25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23,175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285,75</w:t>
            </w:r>
          </w:p>
        </w:tc>
        <w:tc>
          <w:tcPr>
            <w:tcW w:w="1052" w:type="dxa"/>
            <w:noWrap/>
            <w:hideMark/>
          </w:tcPr>
          <w:p w:rsidR="00CC54BB" w:rsidRPr="00CC54BB" w:rsidRDefault="00CC54BB" w:rsidP="00CC54BB">
            <w:pPr>
              <w:keepNext/>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3,34</w:t>
            </w:r>
          </w:p>
        </w:tc>
      </w:tr>
    </w:tbl>
    <w:p w:rsidR="00CC54BB" w:rsidRDefault="00CC54BB" w:rsidP="00CC54BB">
      <w:pPr>
        <w:pStyle w:val="Caption"/>
        <w:jc w:val="center"/>
      </w:pPr>
    </w:p>
    <w:p w:rsidR="00CC54BB" w:rsidRDefault="00CC54BB" w:rsidP="00CC54BB">
      <w:pPr>
        <w:pStyle w:val="Caption"/>
        <w:jc w:val="center"/>
      </w:pPr>
      <w:r>
        <w:t>Tabelul 5. Diferen</w:t>
      </w:r>
      <w:r>
        <w:rPr>
          <w:lang w:val="ro-RO"/>
        </w:rPr>
        <w:t>ță între statistici</w:t>
      </w:r>
      <w:r>
        <w:t xml:space="preserve"> fără pietre la rinichi și cu pietre la rinichi </w:t>
      </w:r>
    </w:p>
    <w:p w:rsidR="00C916D0" w:rsidRPr="00C916D0" w:rsidRDefault="00C916D0" w:rsidP="00C916D0"/>
    <w:p w:rsidR="0023229B"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Analizând statisticile dintre analizele efectuate la pacienții cu pietre la rinichi și cele efectuate la pacienții fără pietre la rinichi</w:t>
      </w:r>
      <w:r w:rsidR="00C916D0">
        <w:rPr>
          <w:rFonts w:eastAsia="Times New Roman" w:cs="Times New Roman"/>
          <w:kern w:val="0"/>
          <w:szCs w:val="24"/>
        </w:rPr>
        <w:t xml:space="preserve"> (Tabelul 5)</w:t>
      </w:r>
      <w:r w:rsidRPr="00DD4C2F">
        <w:rPr>
          <w:rFonts w:eastAsia="Times New Roman" w:cs="Times New Roman"/>
          <w:kern w:val="0"/>
          <w:szCs w:val="24"/>
        </w:rPr>
        <w:t xml:space="preserve">, putem observa diferențe semnificative în mai multe </w:t>
      </w:r>
      <w:r w:rsidRPr="00DD4C2F">
        <w:rPr>
          <w:rFonts w:eastAsia="Times New Roman" w:cs="Times New Roman"/>
          <w:kern w:val="0"/>
          <w:szCs w:val="24"/>
        </w:rPr>
        <w:lastRenderedPageBreak/>
        <w:t>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w:t>
      </w:r>
      <w:r>
        <w:rPr>
          <w:rFonts w:eastAsia="Times New Roman" w:cs="Times New Roman"/>
          <w:kern w:val="0"/>
          <w:szCs w:val="24"/>
        </w:rPr>
        <w:t xml:space="preserve"> </w:t>
      </w:r>
      <w:r w:rsidRPr="00DD4C2F">
        <w:rPr>
          <w:rFonts w:eastAsia="Times New Roman" w:cs="Times New Roman"/>
          <w:kern w:val="0"/>
          <w:szCs w:val="24"/>
        </w:rPr>
        <w:t>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w:t>
      </w:r>
      <w:r>
        <w:rPr>
          <w:rFonts w:eastAsia="Times New Roman" w:cs="Times New Roman"/>
          <w:kern w:val="0"/>
          <w:szCs w:val="24"/>
        </w:rPr>
        <w:t xml:space="preserve"> </w:t>
      </w:r>
    </w:p>
    <w:p w:rsidR="0023229B"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rsidR="00DD4C2F" w:rsidRPr="00DD4C2F"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De asemenea, analizând skewness-ul și kurtosis-ul, putem observa că distribuția datelor poate fi asimetrică și deviată în grupurile respective.</w:t>
      </w:r>
      <w:r>
        <w:rPr>
          <w:rFonts w:eastAsia="Times New Roman" w:cs="Times New Roman"/>
          <w:kern w:val="0"/>
          <w:szCs w:val="24"/>
        </w:rPr>
        <w:t xml:space="preserve"> </w:t>
      </w:r>
      <w:r w:rsidRPr="00DD4C2F">
        <w:rPr>
          <w:rFonts w:eastAsia="Times New Roman" w:cs="Times New Roman"/>
          <w:kern w:val="0"/>
          <w:szCs w:val="24"/>
        </w:rPr>
        <w:t>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rsidR="000A27F2" w:rsidRPr="00E91ED7" w:rsidRDefault="00963C58"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Pr>
          <w:rFonts w:eastAsia="Times New Roman" w:cs="Times New Roman"/>
          <w:kern w:val="0"/>
          <w:szCs w:val="24"/>
          <w:lang w:val="ro-RO" w:eastAsia="ro-RO"/>
        </w:rPr>
        <w:t xml:space="preserve"> </w:t>
      </w:r>
      <w:r>
        <w:rPr>
          <w:rFonts w:eastAsia="Times New Roman" w:cs="Times New Roman"/>
          <w:kern w:val="0"/>
          <w:szCs w:val="24"/>
          <w:lang w:eastAsia="ro-RO"/>
        </w:rPr>
        <w:t>[34</w:t>
      </w:r>
      <w:r w:rsidRPr="00E91ED7">
        <w:rPr>
          <w:rFonts w:eastAsia="Times New Roman" w:cs="Times New Roman"/>
          <w:kern w:val="0"/>
          <w:szCs w:val="24"/>
          <w:lang w:eastAsia="ro-RO"/>
        </w:rPr>
        <w:t>]</w:t>
      </w:r>
      <w:r w:rsidRPr="00E91ED7">
        <w:rPr>
          <w:rFonts w:eastAsia="Times New Roman" w:cs="Times New Roman"/>
          <w:kern w:val="0"/>
          <w:szCs w:val="24"/>
          <w:lang w:val="ro-RO" w:eastAsia="ro-RO"/>
        </w:rPr>
        <w:t>.</w:t>
      </w:r>
      <w:r>
        <w:rPr>
          <w:rFonts w:eastAsia="Times New Roman" w:cs="Times New Roman"/>
          <w:kern w:val="0"/>
          <w:szCs w:val="24"/>
          <w:lang w:val="ro-RO" w:eastAsia="ro-RO"/>
        </w:rPr>
        <w:t xml:space="preserve"> </w:t>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305425" cy="3074426"/>
                    </a:xfrm>
                    <a:prstGeom prst="rect">
                      <a:avLst/>
                    </a:prstGeom>
                  </pic:spPr>
                </pic:pic>
              </a:graphicData>
            </a:graphic>
          </wp:inline>
        </w:drawing>
      </w:r>
    </w:p>
    <w:p w:rsidR="003A7995" w:rsidRDefault="00A903F3" w:rsidP="00EB490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793ECA" w:rsidRPr="00793ECA" w:rsidRDefault="00793ECA" w:rsidP="00793ECA"/>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w:t>
      </w:r>
      <w:r w:rsidRPr="00E91ED7">
        <w:rPr>
          <w:rFonts w:eastAsia="Times New Roman" w:cs="Times New Roman"/>
          <w:kern w:val="0"/>
          <w:szCs w:val="24"/>
          <w:lang w:val="ro-RO" w:eastAsia="ro-RO"/>
        </w:rPr>
        <w:lastRenderedPageBreak/>
        <w:t>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w:t>
      </w:r>
      <w:r w:rsidR="00900692">
        <w:rPr>
          <w:rFonts w:eastAsia="Times New Roman" w:cs="Times New Roman"/>
          <w:kern w:val="0"/>
          <w:szCs w:val="24"/>
          <w:lang w:val="ro-RO" w:eastAsia="ro-RO"/>
        </w:rPr>
        <w:t>35</w:t>
      </w:r>
      <w:r w:rsidRPr="00E91ED7">
        <w:rPr>
          <w:rFonts w:eastAsia="Times New Roman" w:cs="Times New Roman"/>
          <w:kern w:val="0"/>
          <w:szCs w:val="24"/>
          <w:lang w:val="ro-RO" w:eastAsia="ro-RO"/>
        </w:rPr>
        <w:t>].</w:t>
      </w:r>
    </w:p>
    <w:p w:rsidR="0023229B" w:rsidRDefault="0023229B" w:rsidP="00C919A3">
      <w:pPr>
        <w:rPr>
          <w:rFonts w:eastAsia="Times New Roman" w:cs="Times New Roman"/>
          <w:kern w:val="0"/>
          <w:szCs w:val="24"/>
          <w:lang w:val="ro-RO" w:eastAsia="ro-RO"/>
        </w:rPr>
      </w:pPr>
      <w:r>
        <w:rPr>
          <w:rFonts w:eastAsia="Times New Roman" w:cs="Times New Roman"/>
          <w:kern w:val="0"/>
          <w:szCs w:val="24"/>
          <w:lang w:val="ro-RO" w:eastAsia="ro-RO"/>
        </w:rPr>
        <w:t xml:space="preserve">În figura 19 putem observa </w:t>
      </w:r>
      <w:r w:rsidR="0093054E">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rsidR="00EC5E04" w:rsidRDefault="005E127F" w:rsidP="00EC5E04">
      <w:pPr>
        <w:keepNext/>
      </w:pPr>
      <w:r>
        <w:rPr>
          <w:rFonts w:eastAsia="Times New Roman" w:cs="Times New Roman"/>
          <w:noProof/>
          <w:kern w:val="0"/>
          <w:szCs w:val="24"/>
        </w:rPr>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Default="00A903F3" w:rsidP="00A903F3">
      <w:pPr>
        <w:pStyle w:val="Caption"/>
        <w:jc w:val="center"/>
      </w:pPr>
      <w:r>
        <w:t xml:space="preserve">Figura 19. </w:t>
      </w:r>
      <w:r w:rsidR="00EC5E04">
        <w:t>Pierdere de antrenare și validare</w:t>
      </w:r>
    </w:p>
    <w:p w:rsidR="00793ECA" w:rsidRPr="00793ECA" w:rsidRDefault="00793ECA" w:rsidP="00793ECA"/>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lastRenderedPageBreak/>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793ECA" w:rsidRDefault="00A903F3" w:rsidP="00793ECA">
      <w:pPr>
        <w:pStyle w:val="Caption"/>
        <w:jc w:val="center"/>
        <w:rPr>
          <w:rFonts w:cs="Times New Roman"/>
        </w:rPr>
      </w:pPr>
      <w:r>
        <w:rPr>
          <w:rFonts w:cs="Times New Roman"/>
        </w:rPr>
        <w:t xml:space="preserve">Figura </w:t>
      </w:r>
      <w:r w:rsidR="00A87623">
        <w:rPr>
          <w:rFonts w:cs="Times New Roman"/>
        </w:rPr>
        <w:t>20.</w:t>
      </w:r>
      <w:r w:rsidR="00FD4778" w:rsidRPr="00E91ED7">
        <w:rPr>
          <w:rFonts w:cs="Times New Roman"/>
        </w:rPr>
        <w:t xml:space="preserve"> Acuratețe predicție</w:t>
      </w:r>
      <w:bookmarkStart w:id="68" w:name="_Toc169123654"/>
    </w:p>
    <w:p w:rsidR="0093054E" w:rsidRPr="0093054E" w:rsidRDefault="0093054E" w:rsidP="0093054E"/>
    <w:p w:rsidR="00FD4778" w:rsidRPr="00E91ED7" w:rsidRDefault="00F81195" w:rsidP="004A7B86">
      <w:pPr>
        <w:pStyle w:val="Heading2"/>
        <w:rPr>
          <w:lang w:val="ro-RO"/>
        </w:rPr>
      </w:pPr>
      <w:r>
        <w:t>8</w:t>
      </w:r>
      <w:r w:rsidR="00430AEC">
        <w:t xml:space="preserve">. </w:t>
      </w:r>
      <w:r w:rsidR="006542DF" w:rsidRPr="00E91ED7">
        <w:t>Discu</w:t>
      </w:r>
      <w:r w:rsidR="006542DF" w:rsidRPr="00E91ED7">
        <w:rPr>
          <w:lang w:val="ro-RO"/>
        </w:rPr>
        <w:t>ții</w:t>
      </w:r>
      <w:bookmarkEnd w:id="68"/>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793ECA"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F43DCA" w:rsidRPr="00E91ED7" w:rsidRDefault="00F81195" w:rsidP="004A7B86">
      <w:pPr>
        <w:pStyle w:val="Heading2"/>
      </w:pPr>
      <w:bookmarkStart w:id="69" w:name="_Toc169123655"/>
      <w:r>
        <w:lastRenderedPageBreak/>
        <w:t>9</w:t>
      </w:r>
      <w:r w:rsidR="00430AEC">
        <w:t>.</w:t>
      </w:r>
      <w:r w:rsidR="000F2AB0">
        <w:t xml:space="preserve"> </w:t>
      </w:r>
      <w:r w:rsidR="00F43DCA" w:rsidRPr="00E91ED7">
        <w:t>Concluzie</w:t>
      </w:r>
      <w:bookmarkEnd w:id="69"/>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Pr>
          <w:rFonts w:eastAsia="Times New Roman" w:cs="Times New Roman"/>
          <w:kern w:val="0"/>
          <w:szCs w:val="24"/>
          <w:lang w:val="ro-RO" w:eastAsia="ro-RO"/>
        </w:rPr>
        <w:t xml:space="preserve">cu o acuratețe de 78,57% </w:t>
      </w:r>
      <w:r w:rsidRPr="00E91ED7">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81195" w:rsidP="004A7B86">
      <w:pPr>
        <w:pStyle w:val="Heading2"/>
        <w:rPr>
          <w:color w:val="auto"/>
          <w:lang w:val="ro-RO"/>
        </w:rPr>
      </w:pPr>
      <w:bookmarkStart w:id="70" w:name="_Toc169123656"/>
      <w:r>
        <w:t>10</w:t>
      </w:r>
      <w:r w:rsidR="00430AEC">
        <w:t>.</w:t>
      </w:r>
      <w:r w:rsidR="00723A02">
        <w:t xml:space="preserve"> </w:t>
      </w:r>
      <w:r w:rsidR="00FB057D" w:rsidRPr="00E91ED7">
        <w:t>Bibliografie</w:t>
      </w:r>
      <w:bookmarkEnd w:id="70"/>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w:t>
      </w:r>
      <w:r w:rsidRPr="00600228">
        <w:rPr>
          <w:rFonts w:eastAsia="Times New Roman" w:cs="Times New Roman"/>
          <w:kern w:val="0"/>
          <w:szCs w:val="24"/>
          <w:lang w:val="ro-RO" w:eastAsia="ro-RO"/>
        </w:rPr>
        <w:tab/>
        <w:t>Bussmann, S., Jennings, N. R., &amp; Wooldridge, M. (2004). Multiagent Systems for Manufact</w:t>
      </w:r>
      <w:r>
        <w:rPr>
          <w:rFonts w:eastAsia="Times New Roman" w:cs="Times New Roman"/>
          <w:kern w:val="0"/>
          <w:szCs w:val="24"/>
          <w:lang w:val="ro-RO" w:eastAsia="ro-RO"/>
        </w:rPr>
        <w:t>uring Control. Springer-Verlag.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w:t>
      </w:r>
      <w:r w:rsidRPr="00600228">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w:t>
      </w:r>
      <w:r>
        <w:rPr>
          <w:rFonts w:eastAsia="Times New Roman" w:cs="Times New Roman"/>
          <w:kern w:val="0"/>
          <w:szCs w:val="24"/>
          <w:lang w:val="ro-RO" w:eastAsia="ro-RO"/>
        </w:rPr>
        <w:t>AL 2000) (Vol. 1986).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w:t>
      </w:r>
      <w:r w:rsidRPr="00600228">
        <w:rPr>
          <w:rFonts w:eastAsia="Times New Roman" w:cs="Times New Roman"/>
          <w:kern w:val="0"/>
          <w:szCs w:val="24"/>
          <w:lang w:val="ro-RO" w:eastAsia="ro-RO"/>
        </w:rPr>
        <w:tab/>
        <w:t>Odell, J. (2000). Objects and agents: how do they differ? Journal of Object-Orie</w:t>
      </w:r>
      <w:r>
        <w:rPr>
          <w:rFonts w:eastAsia="Times New Roman" w:cs="Times New Roman"/>
          <w:kern w:val="0"/>
          <w:szCs w:val="24"/>
          <w:lang w:val="ro-RO" w:eastAsia="ro-RO"/>
        </w:rPr>
        <w:t>nted Programming, October 2000.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4.</w:t>
      </w:r>
      <w:r w:rsidRPr="00600228">
        <w:rPr>
          <w:rFonts w:eastAsia="Times New Roman" w:cs="Times New Roman"/>
          <w:kern w:val="0"/>
          <w:szCs w:val="24"/>
          <w:lang w:val="ro-RO" w:eastAsia="ro-RO"/>
        </w:rPr>
        <w:tab/>
        <w:t>Luck, M., McBurney, P., &amp; Preist, C. (2003). Agent Technology: Enabling Next G</w:t>
      </w:r>
      <w:r>
        <w:rPr>
          <w:rFonts w:eastAsia="Times New Roman" w:cs="Times New Roman"/>
          <w:kern w:val="0"/>
          <w:szCs w:val="24"/>
          <w:lang w:val="ro-RO" w:eastAsia="ro-RO"/>
        </w:rPr>
        <w:t>eneration Computing. AgentLink.</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5.</w:t>
      </w:r>
      <w:r w:rsidRPr="00600228">
        <w:rPr>
          <w:rFonts w:eastAsia="Times New Roman" w:cs="Times New Roman"/>
          <w:kern w:val="0"/>
          <w:szCs w:val="24"/>
          <w:lang w:val="ro-RO" w:eastAsia="ro-RO"/>
        </w:rPr>
        <w:tab/>
        <w:t xml:space="preserve">Nikraz, M., Caire, G., &amp; Bahri, P. A. (2006). A Methodology for the Analysis and Design of Multi-Agent Systems using JADE. School of Engineering Science and Parker Center, Murdoch </w:t>
      </w:r>
      <w:r>
        <w:rPr>
          <w:rFonts w:eastAsia="Times New Roman" w:cs="Times New Roman"/>
          <w:kern w:val="0"/>
          <w:szCs w:val="24"/>
          <w:lang w:val="ro-RO" w:eastAsia="ro-RO"/>
        </w:rPr>
        <w:t>University.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6.</w:t>
      </w:r>
      <w:r w:rsidRPr="00600228">
        <w:rPr>
          <w:rFonts w:eastAsia="Times New Roman" w:cs="Times New Roman"/>
          <w:kern w:val="0"/>
          <w:szCs w:val="24"/>
          <w:lang w:val="ro-RO" w:eastAsia="ro-RO"/>
        </w:rPr>
        <w:tab/>
        <w:t>Wooldridge, M. (2002). An Introduction to Multiagen</w:t>
      </w:r>
      <w:r>
        <w:rPr>
          <w:rFonts w:eastAsia="Times New Roman" w:cs="Times New Roman"/>
          <w:kern w:val="0"/>
          <w:szCs w:val="24"/>
          <w:lang w:val="ro-RO" w:eastAsia="ro-RO"/>
        </w:rPr>
        <w:t>t Systems. John Wiley and Sons.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7.</w:t>
      </w:r>
      <w:r w:rsidRPr="00600228">
        <w:rPr>
          <w:rFonts w:eastAsia="Times New Roman" w:cs="Times New Roman"/>
          <w:kern w:val="0"/>
          <w:szCs w:val="24"/>
          <w:lang w:val="ro-RO" w:eastAsia="ro-RO"/>
        </w:rPr>
        <w:tab/>
        <w:t>Foundation for Intelligent Physical Agents (FIPA). (n.d.). Data ultimei accesări: 10 mai 2024; link către p</w:t>
      </w:r>
      <w:r>
        <w:rPr>
          <w:rFonts w:eastAsia="Times New Roman" w:cs="Times New Roman"/>
          <w:kern w:val="0"/>
          <w:szCs w:val="24"/>
          <w:lang w:val="ro-RO" w:eastAsia="ro-RO"/>
        </w:rPr>
        <w:t xml:space="preserve">agina web: </w:t>
      </w:r>
      <w:hyperlink r:id="rId32" w:history="1">
        <w:r w:rsidRPr="00C87D02">
          <w:rPr>
            <w:rStyle w:val="Hyperlink"/>
            <w:rFonts w:eastAsia="Times New Roman" w:cs="Times New Roman"/>
            <w:kern w:val="0"/>
            <w:szCs w:val="24"/>
            <w:lang w:val="ro-RO" w:eastAsia="ro-RO"/>
          </w:rPr>
          <w:t>http://www.fipa.org/</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8.</w:t>
      </w:r>
      <w:r w:rsidRPr="00600228">
        <w:rPr>
          <w:rFonts w:eastAsia="Times New Roman" w:cs="Times New Roman"/>
          <w:kern w:val="0"/>
          <w:szCs w:val="24"/>
          <w:lang w:val="ro-RO" w:eastAsia="ro-RO"/>
        </w:rPr>
        <w:tab/>
        <w:t>Java Agent Development Framework (JADE). (n.d.). Data ultimei accesări: 10 mai 2024; link către pag</w:t>
      </w:r>
      <w:r w:rsidR="00C87D02">
        <w:rPr>
          <w:rFonts w:eastAsia="Times New Roman" w:cs="Times New Roman"/>
          <w:kern w:val="0"/>
          <w:szCs w:val="24"/>
          <w:lang w:val="ro-RO" w:eastAsia="ro-RO"/>
        </w:rPr>
        <w:t>ina web: http://jade.tilab.com/</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9.</w:t>
      </w:r>
      <w:r w:rsidRPr="00600228">
        <w:rPr>
          <w:rFonts w:eastAsia="Times New Roman" w:cs="Times New Roman"/>
          <w:kern w:val="0"/>
          <w:szCs w:val="24"/>
          <w:lang w:val="ro-RO" w:eastAsia="ro-RO"/>
        </w:rPr>
        <w:tab/>
        <w:t>Mascardi, V. (2004). Coo-BDI: Extending the BDI Model with Cooperativity. În Declarative Agent Languages and Technologies (Vol. 299</w:t>
      </w:r>
      <w:r>
        <w:rPr>
          <w:rFonts w:eastAsia="Times New Roman" w:cs="Times New Roman"/>
          <w:kern w:val="0"/>
          <w:szCs w:val="24"/>
          <w:lang w:val="ro-RO" w:eastAsia="ro-RO"/>
        </w:rPr>
        <w:t>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10.</w:t>
      </w:r>
      <w:r w:rsidRPr="00600228">
        <w:rPr>
          <w:rFonts w:eastAsia="Times New Roman" w:cs="Times New Roman"/>
          <w:kern w:val="0"/>
          <w:szCs w:val="24"/>
          <w:lang w:val="ro-RO" w:eastAsia="ro-RO"/>
        </w:rPr>
        <w:tab/>
        <w:t>Shoham, Y. (1990). Agent-Oriented Programming (Technical Report STAN-CS-90-1335). Stanford Universit</w:t>
      </w:r>
      <w:r>
        <w:rPr>
          <w:rFonts w:eastAsia="Times New Roman" w:cs="Times New Roman"/>
          <w:kern w:val="0"/>
          <w:szCs w:val="24"/>
          <w:lang w:val="ro-RO" w:eastAsia="ro-RO"/>
        </w:rPr>
        <w:t>y: Computer Science Department.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11.</w:t>
      </w:r>
      <w:r w:rsidRPr="00600228">
        <w:rPr>
          <w:rFonts w:eastAsia="Times New Roman" w:cs="Times New Roman"/>
          <w:kern w:val="0"/>
          <w:szCs w:val="24"/>
          <w:lang w:val="ro-RO" w:eastAsia="ro-RO"/>
        </w:rPr>
        <w:tab/>
        <w:t>Jennings, N. R. (2000). On Agent-Based Software Engineering</w:t>
      </w:r>
      <w:r>
        <w:rPr>
          <w:rFonts w:eastAsia="Times New Roman" w:cs="Times New Roman"/>
          <w:kern w:val="0"/>
          <w:szCs w:val="24"/>
          <w:lang w:val="ro-RO" w:eastAsia="ro-RO"/>
        </w:rPr>
        <w:t>. Artificial Intelligence, 117.</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12.</w:t>
      </w:r>
      <w:r w:rsidRPr="00600228">
        <w:rPr>
          <w:rFonts w:eastAsia="Times New Roman" w:cs="Times New Roman"/>
          <w:kern w:val="0"/>
          <w:szCs w:val="24"/>
          <w:lang w:val="ro-RO" w:eastAsia="ro-RO"/>
        </w:rPr>
        <w:tab/>
        <w:t>Nwana, H. S. (2001). Software Agents: An Overview. Intelligent Systems Research, Advanced Applications &amp; Technology Dep., Cambridge University, UK, Knowl</w:t>
      </w:r>
      <w:r>
        <w:rPr>
          <w:rFonts w:eastAsia="Times New Roman" w:cs="Times New Roman"/>
          <w:kern w:val="0"/>
          <w:szCs w:val="24"/>
          <w:lang w:val="ro-RO" w:eastAsia="ro-RO"/>
        </w:rPr>
        <w:t>edge Engineering Review, 11(3).</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13.</w:t>
      </w:r>
      <w:r w:rsidRPr="00600228">
        <w:rPr>
          <w:rFonts w:eastAsia="Times New Roman" w:cs="Times New Roman"/>
          <w:kern w:val="0"/>
          <w:szCs w:val="24"/>
          <w:lang w:val="ro-RO" w:eastAsia="ro-RO"/>
        </w:rPr>
        <w:tab/>
        <w:t xml:space="preserve">Al azawi, R. (2013). Comparing Agent-Oriented Programming Versus Object-Oriented Programming. In 6th International Conference </w:t>
      </w:r>
      <w:r>
        <w:rPr>
          <w:rFonts w:eastAsia="Times New Roman" w:cs="Times New Roman"/>
          <w:kern w:val="0"/>
          <w:szCs w:val="24"/>
          <w:lang w:val="ro-RO" w:eastAsia="ro-RO"/>
        </w:rPr>
        <w:t>on Information Technology ICIT.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14.</w:t>
      </w:r>
      <w:r w:rsidRPr="00600228">
        <w:rPr>
          <w:rFonts w:eastAsia="Times New Roman" w:cs="Times New Roman"/>
          <w:kern w:val="0"/>
          <w:szCs w:val="24"/>
          <w:lang w:val="ro-RO" w:eastAsia="ro-RO"/>
        </w:rPr>
        <w:tab/>
        <w:t>Parunak, H. V. (1997). "Go to the Ant": Engineering Principles from Natural Agent Systems.</w:t>
      </w:r>
      <w:r>
        <w:rPr>
          <w:rFonts w:eastAsia="Times New Roman" w:cs="Times New Roman"/>
          <w:kern w:val="0"/>
          <w:szCs w:val="24"/>
          <w:lang w:val="ro-RO" w:eastAsia="ro-RO"/>
        </w:rPr>
        <w:t xml:space="preserve"> Annals of Operations Research.</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15.</w:t>
      </w:r>
      <w:r w:rsidRPr="00600228">
        <w:rPr>
          <w:rFonts w:eastAsia="Times New Roman" w:cs="Times New Roman"/>
          <w:kern w:val="0"/>
          <w:szCs w:val="24"/>
          <w:lang w:val="ro-RO" w:eastAsia="ro-RO"/>
        </w:rPr>
        <w:tab/>
        <w:t xml:space="preserve">Java Agent Development Framework (JADE). (n.d.). Data ultimei accesări:  11 mai 2024; link către pagina web: </w:t>
      </w:r>
      <w:hyperlink r:id="rId33" w:history="1">
        <w:r w:rsidRPr="00C87D02">
          <w:rPr>
            <w:rStyle w:val="Hyperlink"/>
            <w:rFonts w:eastAsia="Times New Roman" w:cs="Times New Roman"/>
            <w:kern w:val="0"/>
            <w:szCs w:val="24"/>
            <w:lang w:val="ro-RO" w:eastAsia="ro-RO"/>
          </w:rPr>
          <w:t>https://jade.tilab.com/documentation</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16.</w:t>
      </w:r>
      <w:r w:rsidRPr="00600228">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34" w:history="1">
        <w:r w:rsidRPr="00C87D02">
          <w:rPr>
            <w:rStyle w:val="Hyperlink"/>
            <w:rFonts w:eastAsia="Times New Roman" w:cs="Times New Roman"/>
            <w:kern w:val="0"/>
            <w:szCs w:val="24"/>
            <w:lang w:val="ro-RO" w:eastAsia="ro-RO"/>
          </w:rPr>
          <w:t>https://jade.tilab.com/doc/programmersguide.pdf</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17.</w:t>
      </w:r>
      <w:r w:rsidRPr="00600228">
        <w:rPr>
          <w:rFonts w:eastAsia="Times New Roman" w:cs="Times New Roman"/>
          <w:kern w:val="0"/>
          <w:szCs w:val="24"/>
          <w:lang w:val="ro-RO" w:eastAsia="ro-RO"/>
        </w:rPr>
        <w:tab/>
        <w:t xml:space="preserve">Odell, J. (2000). Objects </w:t>
      </w:r>
      <w:r>
        <w:rPr>
          <w:rFonts w:eastAsia="Times New Roman" w:cs="Times New Roman"/>
          <w:kern w:val="0"/>
          <w:szCs w:val="24"/>
          <w:lang w:val="ro-RO" w:eastAsia="ro-RO"/>
        </w:rPr>
        <w:t>and Agents: how do they differ?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18.</w:t>
      </w:r>
      <w:r w:rsidRPr="00600228">
        <w:rPr>
          <w:rFonts w:eastAsia="Times New Roman" w:cs="Times New Roman"/>
          <w:kern w:val="0"/>
          <w:szCs w:val="24"/>
          <w:lang w:val="ro-RO" w:eastAsia="ro-RO"/>
        </w:rPr>
        <w:tab/>
        <w:t>Mohri, M., Rostamizadeh, A., &amp; Talwalkar, A. (2012). Foundations of M</w:t>
      </w:r>
      <w:r w:rsidR="00C87D02">
        <w:rPr>
          <w:rFonts w:eastAsia="Times New Roman" w:cs="Times New Roman"/>
          <w:kern w:val="0"/>
          <w:szCs w:val="24"/>
          <w:lang w:val="ro-RO" w:eastAsia="ro-RO"/>
        </w:rPr>
        <w:t>achine Learning. The MIT Press.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19.</w:t>
      </w:r>
      <w:r w:rsidRPr="00600228">
        <w:rPr>
          <w:rFonts w:eastAsia="Times New Roman" w:cs="Times New Roman"/>
          <w:kern w:val="0"/>
          <w:szCs w:val="24"/>
          <w:lang w:val="ro-RO" w:eastAsia="ro-RO"/>
        </w:rPr>
        <w:tab/>
        <w:t>James, G. (2003). Variance and Bias for General Lo</w:t>
      </w:r>
      <w:r>
        <w:rPr>
          <w:rFonts w:eastAsia="Times New Roman" w:cs="Times New Roman"/>
          <w:kern w:val="0"/>
          <w:szCs w:val="24"/>
          <w:lang w:val="ro-RO" w:eastAsia="ro-RO"/>
        </w:rPr>
        <w:t>ss Functions. Machine Learning.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20.</w:t>
      </w:r>
      <w:r w:rsidRPr="00600228">
        <w:rPr>
          <w:rFonts w:eastAsia="Times New Roman" w:cs="Times New Roman"/>
          <w:kern w:val="0"/>
          <w:szCs w:val="24"/>
          <w:lang w:val="ro-RO" w:eastAsia="ro-RO"/>
        </w:rPr>
        <w:tab/>
        <w:t xml:space="preserve">Bishop, C. M. (2006). Pattern Recognition </w:t>
      </w:r>
      <w:r>
        <w:rPr>
          <w:rFonts w:eastAsia="Times New Roman" w:cs="Times New Roman"/>
          <w:kern w:val="0"/>
          <w:szCs w:val="24"/>
          <w:lang w:val="ro-RO" w:eastAsia="ro-RO"/>
        </w:rPr>
        <w:t>and Machine Learning.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21.</w:t>
      </w:r>
      <w:r w:rsidRPr="00600228">
        <w:rPr>
          <w:rFonts w:eastAsia="Times New Roman" w:cs="Times New Roman"/>
          <w:kern w:val="0"/>
          <w:szCs w:val="24"/>
          <w:lang w:val="ro-RO" w:eastAsia="ro-RO"/>
        </w:rPr>
        <w:tab/>
        <w:t>Russell, S. J., &amp; Norvig, P. (2021). Artificial Intelligence: A Modern Approach (4th ed.). Pear</w:t>
      </w:r>
      <w:r>
        <w:rPr>
          <w:rFonts w:eastAsia="Times New Roman" w:cs="Times New Roman"/>
          <w:kern w:val="0"/>
          <w:szCs w:val="24"/>
          <w:lang w:val="ro-RO" w:eastAsia="ro-RO"/>
        </w:rPr>
        <w:t>son.</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22.</w:t>
      </w:r>
      <w:r w:rsidRPr="00600228">
        <w:rPr>
          <w:rFonts w:eastAsia="Times New Roman" w:cs="Times New Roman"/>
          <w:kern w:val="0"/>
          <w:szCs w:val="24"/>
          <w:lang w:val="ro-RO" w:eastAsia="ro-RO"/>
        </w:rPr>
        <w:tab/>
        <w:t>Dawson, C. W. (1998). An artificial neural network approach to rainfall-runoff modelling.</w:t>
      </w:r>
      <w:r>
        <w:rPr>
          <w:rFonts w:eastAsia="Times New Roman" w:cs="Times New Roman"/>
          <w:kern w:val="0"/>
          <w:szCs w:val="24"/>
          <w:lang w:val="ro-RO" w:eastAsia="ro-RO"/>
        </w:rPr>
        <w:t xml:space="preserve"> Hydrological Sciences Journal.</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23.</w:t>
      </w:r>
      <w:r w:rsidRPr="00600228">
        <w:rPr>
          <w:rFonts w:eastAsia="Times New Roman" w:cs="Times New Roman"/>
          <w:kern w:val="0"/>
          <w:szCs w:val="24"/>
          <w:lang w:val="ro-RO" w:eastAsia="ro-RO"/>
        </w:rPr>
        <w:tab/>
        <w:t>Lau, S. (2017). A Walkthrough of Convolutional Neural N</w:t>
      </w:r>
      <w:r>
        <w:rPr>
          <w:rFonts w:eastAsia="Times New Roman" w:cs="Times New Roman"/>
          <w:kern w:val="0"/>
          <w:szCs w:val="24"/>
          <w:lang w:val="ro-RO" w:eastAsia="ro-RO"/>
        </w:rPr>
        <w:t>etwork – Hyperparameter Tuning.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24.</w:t>
      </w:r>
      <w:r w:rsidRPr="00600228">
        <w:rPr>
          <w:rFonts w:eastAsia="Times New Roman" w:cs="Times New Roman"/>
          <w:kern w:val="0"/>
          <w:szCs w:val="24"/>
          <w:lang w:val="ro-RO" w:eastAsia="ro-RO"/>
        </w:rPr>
        <w:tab/>
        <w:t>Ramezanpour, A., Beam, A. L., Chen, J. H., &amp; Mashaghi, A. (2020). Statistical Physics for Medical Diagnostics: Learning, Inference, and Optimi</w:t>
      </w:r>
      <w:r>
        <w:rPr>
          <w:rFonts w:eastAsia="Times New Roman" w:cs="Times New Roman"/>
          <w:kern w:val="0"/>
          <w:szCs w:val="24"/>
          <w:lang w:val="ro-RO" w:eastAsia="ro-RO"/>
        </w:rPr>
        <w:t>zation Algorithms. Diagnostics.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25.</w:t>
      </w:r>
      <w:r w:rsidRPr="00600228">
        <w:rPr>
          <w:rFonts w:eastAsia="Times New Roman" w:cs="Times New Roman"/>
          <w:kern w:val="0"/>
          <w:szCs w:val="24"/>
          <w:lang w:val="ro-RO" w:eastAsia="ro-RO"/>
        </w:rPr>
        <w:tab/>
        <w:t xml:space="preserve">What is Supervised Learning? | Google Cloud. Data ultimei accesări: </w:t>
      </w:r>
      <w:r w:rsidRPr="00C87D02">
        <w:rPr>
          <w:rFonts w:eastAsia="Times New Roman" w:cs="Times New Roman"/>
          <w:b/>
          <w:kern w:val="0"/>
          <w:szCs w:val="24"/>
          <w:lang w:val="ro-RO" w:eastAsia="ro-RO"/>
        </w:rPr>
        <w:t>27 mai 2024</w:t>
      </w:r>
      <w:r w:rsidRPr="00600228">
        <w:rPr>
          <w:rFonts w:eastAsia="Times New Roman" w:cs="Times New Roman"/>
          <w:kern w:val="0"/>
          <w:szCs w:val="24"/>
          <w:lang w:val="ro-RO" w:eastAsia="ro-RO"/>
        </w:rPr>
        <w:t xml:space="preserve">; link către pagina web: </w:t>
      </w:r>
      <w:hyperlink r:id="rId35" w:history="1">
        <w:r w:rsidRPr="00C87D02">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26.</w:t>
      </w:r>
      <w:r w:rsidRPr="00600228">
        <w:rPr>
          <w:rFonts w:eastAsia="Times New Roman" w:cs="Times New Roman"/>
          <w:kern w:val="0"/>
          <w:szCs w:val="24"/>
          <w:lang w:val="ro-RO" w:eastAsia="ro-RO"/>
        </w:rPr>
        <w:tab/>
        <w:t xml:space="preserve">Xavier initialization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6" w:history="1">
        <w:r w:rsidRPr="00C87D02">
          <w:rPr>
            <w:rStyle w:val="Hyperlink"/>
            <w:rFonts w:eastAsia="Times New Roman" w:cs="Times New Roman"/>
            <w:kern w:val="0"/>
            <w:szCs w:val="24"/>
            <w:lang w:val="ro-RO" w:eastAsia="ro-RO"/>
          </w:rPr>
          <w:t>https://www.geeksforgeeks.org/xavier-initialization/.</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27.</w:t>
      </w:r>
      <w:r w:rsidRPr="00600228">
        <w:rPr>
          <w:rFonts w:eastAsia="Times New Roman" w:cs="Times New Roman"/>
          <w:kern w:val="0"/>
          <w:szCs w:val="24"/>
          <w:lang w:val="ro-RO" w:eastAsia="ro-RO"/>
        </w:rPr>
        <w:tab/>
        <w:t xml:space="preserve">L1 and L2 Regularization Methods, Explained | Built In. Data ultimei accesări: 9 iunie 2024; link către pagina web: </w:t>
      </w:r>
      <w:hyperlink r:id="rId37" w:history="1">
        <w:r w:rsidRPr="00C87D02">
          <w:rPr>
            <w:rStyle w:val="Hyperlink"/>
            <w:rFonts w:eastAsia="Times New Roman" w:cs="Times New Roman"/>
            <w:kern w:val="0"/>
            <w:szCs w:val="24"/>
            <w:lang w:val="ro-RO" w:eastAsia="ro-RO"/>
          </w:rPr>
          <w:t>https://builtin.com/data-science/l2-regularization</w:t>
        </w:r>
      </w:hyperlink>
      <w:r w:rsidRPr="00600228">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28.</w:t>
      </w:r>
      <w:r w:rsidRPr="00600228">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8" w:history="1">
        <w:r w:rsidRPr="00C87D02">
          <w:rPr>
            <w:rStyle w:val="Hyperlink"/>
            <w:rFonts w:eastAsia="Times New Roman" w:cs="Times New Roman"/>
            <w:kern w:val="0"/>
            <w:szCs w:val="24"/>
            <w:lang w:val="ro-RO" w:eastAsia="ro-RO"/>
          </w:rPr>
          <w:t>https://towardsdatascience.com/dropout-in-neural-networks-47a162d621d9</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29.</w:t>
      </w:r>
      <w:r w:rsidRPr="00600228">
        <w:rPr>
          <w:rFonts w:eastAsia="Times New Roman" w:cs="Times New Roman"/>
          <w:kern w:val="0"/>
          <w:szCs w:val="24"/>
          <w:lang w:val="ro-RO" w:eastAsia="ro-RO"/>
        </w:rPr>
        <w:tab/>
        <w:t>Brownlee, J. (2019). A Gentle Introduction to the Rectified Linear Unit (R</w:t>
      </w:r>
      <w:r>
        <w:rPr>
          <w:rFonts w:eastAsia="Times New Roman" w:cs="Times New Roman"/>
          <w:kern w:val="0"/>
          <w:szCs w:val="24"/>
          <w:lang w:val="ro-RO" w:eastAsia="ro-RO"/>
        </w:rPr>
        <w:t>eLU). Machine Learning Mastery.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30.</w:t>
      </w:r>
      <w:r w:rsidRPr="00600228">
        <w:rPr>
          <w:rFonts w:eastAsia="Times New Roman" w:cs="Times New Roman"/>
          <w:kern w:val="0"/>
          <w:szCs w:val="24"/>
          <w:lang w:val="ro-RO" w:eastAsia="ro-RO"/>
        </w:rPr>
        <w:tab/>
        <w:t>Shoham, R., &amp; Permuter, H. (2020). Amended Cross Entropy Cost: Framework For Ex</w:t>
      </w:r>
      <w:r>
        <w:rPr>
          <w:rFonts w:eastAsia="Times New Roman" w:cs="Times New Roman"/>
          <w:kern w:val="0"/>
          <w:szCs w:val="24"/>
          <w:lang w:val="ro-RO" w:eastAsia="ro-RO"/>
        </w:rPr>
        <w:t>plicit Diversity Encouragement.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31.</w:t>
      </w:r>
      <w:r w:rsidRPr="00600228">
        <w:rPr>
          <w:rFonts w:eastAsia="Times New Roman" w:cs="Times New Roman"/>
          <w:kern w:val="0"/>
          <w:szCs w:val="24"/>
          <w:lang w:val="ro-RO" w:eastAsia="ro-RO"/>
        </w:rPr>
        <w:tab/>
        <w:t xml:space="preserve">Pietre la rinichi (nefrolitiaza): simptome, cauze si tratament (medicover.ro).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39" w:history="1">
        <w:r w:rsidRPr="00C87D02">
          <w:rPr>
            <w:rStyle w:val="Hyperlink"/>
            <w:rFonts w:eastAsia="Times New Roman" w:cs="Times New Roman"/>
            <w:kern w:val="0"/>
            <w:szCs w:val="24"/>
            <w:lang w:val="ro-RO" w:eastAsia="ro-RO"/>
          </w:rPr>
          <w:t>https://www.medicover.ro/despre-sanatate/pietre-la-rinichi-nefrolitiaza-simptome-cauze-si-tratament,920,n,295</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32.</w:t>
      </w:r>
      <w:r w:rsidRPr="00600228">
        <w:rPr>
          <w:rFonts w:eastAsia="Times New Roman" w:cs="Times New Roman"/>
          <w:kern w:val="0"/>
          <w:szCs w:val="24"/>
          <w:lang w:val="ro-RO" w:eastAsia="ro-RO"/>
        </w:rPr>
        <w:tab/>
        <w:t xml:space="preserve">Pietre la rinichi: cauze, simptome, tratament | Reginamaria.ro.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40" w:history="1">
        <w:r w:rsidRPr="00C87D02">
          <w:rPr>
            <w:rStyle w:val="Hyperlink"/>
            <w:rFonts w:eastAsia="Times New Roman" w:cs="Times New Roman"/>
            <w:kern w:val="0"/>
            <w:szCs w:val="24"/>
            <w:lang w:val="ro-RO" w:eastAsia="ro-RO"/>
          </w:rPr>
          <w:t>https://www.reginamaria.ro/utile/dictionar-de-afectiuni/pietre-la-rinichi-calculi-renali</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33.</w:t>
      </w:r>
      <w:r w:rsidRPr="00600228">
        <w:rPr>
          <w:rFonts w:eastAsia="Times New Roman" w:cs="Times New Roman"/>
          <w:kern w:val="0"/>
          <w:szCs w:val="24"/>
          <w:lang w:val="ro-RO" w:eastAsia="ro-RO"/>
        </w:rPr>
        <w:tab/>
        <w:t xml:space="preserve">Deeplearning4j Suite Overview | EN 1.0.0-M2.1 | Deeplearning4j (konduit.ai). Data ultimei accesări: </w:t>
      </w:r>
      <w:r w:rsidR="00C87D02" w:rsidRPr="00C87D02">
        <w:rPr>
          <w:rFonts w:eastAsia="Times New Roman" w:cs="Times New Roman"/>
          <w:b/>
          <w:kern w:val="0"/>
          <w:szCs w:val="24"/>
          <w:lang w:val="ro-RO" w:eastAsia="ro-RO"/>
        </w:rPr>
        <w:t>12 iunie</w:t>
      </w:r>
      <w:r w:rsidRPr="00C87D02">
        <w:rPr>
          <w:rFonts w:eastAsia="Times New Roman" w:cs="Times New Roman"/>
          <w:b/>
          <w:kern w:val="0"/>
          <w:szCs w:val="24"/>
          <w:lang w:val="ro-RO" w:eastAsia="ro-RO"/>
        </w:rPr>
        <w:t xml:space="preserve"> 2024</w:t>
      </w:r>
      <w:r w:rsidRPr="00600228">
        <w:rPr>
          <w:rFonts w:eastAsia="Times New Roman" w:cs="Times New Roman"/>
          <w:kern w:val="0"/>
          <w:szCs w:val="24"/>
          <w:lang w:val="ro-RO" w:eastAsia="ro-RO"/>
        </w:rPr>
        <w:t xml:space="preserve">; link către pagina web: </w:t>
      </w:r>
      <w:hyperlink r:id="rId41" w:history="1">
        <w:r w:rsidRPr="00C87D02">
          <w:rPr>
            <w:rStyle w:val="Hyperlink"/>
            <w:rFonts w:eastAsia="Times New Roman" w:cs="Times New Roman"/>
            <w:kern w:val="0"/>
            <w:szCs w:val="24"/>
            <w:lang w:val="ro-RO" w:eastAsia="ro-RO"/>
          </w:rPr>
          <w:t>https://deeplearning4j.konduit.ai/.</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34.</w:t>
      </w:r>
      <w:r w:rsidRPr="00600228">
        <w:rPr>
          <w:rFonts w:eastAsia="Times New Roman" w:cs="Times New Roman"/>
          <w:kern w:val="0"/>
          <w:szCs w:val="24"/>
          <w:lang w:val="ro-RO" w:eastAsia="ro-RO"/>
        </w:rPr>
        <w:tab/>
        <w:t>Andrews, D. F., &amp; Herzberg, A. M. (1985). Physical Characteristics of Urines With and Without Crystals. În Spring</w:t>
      </w:r>
      <w:r>
        <w:rPr>
          <w:rFonts w:eastAsia="Times New Roman" w:cs="Times New Roman"/>
          <w:kern w:val="0"/>
          <w:szCs w:val="24"/>
          <w:lang w:val="ro-RO" w:eastAsia="ro-RO"/>
        </w:rPr>
        <w:t xml:space="preserve">er Series in Statistics. </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35.</w:t>
      </w:r>
      <w:r w:rsidRPr="00600228">
        <w:rPr>
          <w:rFonts w:eastAsia="Times New Roman" w:cs="Times New Roman"/>
          <w:kern w:val="0"/>
          <w:szCs w:val="24"/>
          <w:lang w:val="ro-RO" w:eastAsia="ro-RO"/>
        </w:rPr>
        <w:tab/>
        <w:t xml:space="preserve">How to create a seaborn correlation heatmap in Python?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2" w:history="1">
        <w:r w:rsidRPr="00C87D02">
          <w:rPr>
            <w:rStyle w:val="Hyperlink"/>
            <w:rFonts w:eastAsia="Times New Roman" w:cs="Times New Roman"/>
            <w:kern w:val="0"/>
            <w:szCs w:val="24"/>
            <w:lang w:val="ro-RO" w:eastAsia="ro-RO"/>
          </w:rPr>
          <w:t>https://www.geeksforgeeks.org/how-to-create-a-seaborn-correlation-heatmap-in-python/.</w:t>
        </w:r>
      </w:hyperlink>
    </w:p>
    <w:p w:rsidR="00FD477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36.</w:t>
      </w:r>
      <w:r w:rsidRPr="00600228">
        <w:rPr>
          <w:rFonts w:eastAsia="Times New Roman" w:cs="Times New Roman"/>
          <w:kern w:val="0"/>
          <w:szCs w:val="24"/>
          <w:lang w:val="ro-RO" w:eastAsia="ro-RO"/>
        </w:rPr>
        <w:tab/>
        <w:t xml:space="preserve">Interpreting Training/Validation Accuracy and Loss | by Frederik vom Lehn | Medium.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3" w:history="1">
        <w:r w:rsidRPr="00C87D02">
          <w:rPr>
            <w:rStyle w:val="Hyperlink"/>
            <w:rFonts w:eastAsia="Times New Roman" w:cs="Times New Roman"/>
            <w:kern w:val="0"/>
            <w:szCs w:val="24"/>
            <w:lang w:val="ro-RO" w:eastAsia="ro-RO"/>
          </w:rPr>
          <w:t>https://medium.com/@frederik.vl/interpreting-training-validation-accuracy-and-loss-cf16f0d5329f</w:t>
        </w:r>
      </w:hyperlink>
      <w:r w:rsidRPr="00600228">
        <w:rPr>
          <w:rFonts w:eastAsia="Times New Roman" w:cs="Times New Roman"/>
          <w:kern w:val="0"/>
          <w:szCs w:val="24"/>
          <w:lang w:val="ro-RO" w:eastAsia="ro-RO"/>
        </w:rPr>
        <w:t>.</w:t>
      </w:r>
    </w:p>
    <w:sectPr w:rsidR="00FD4778" w:rsidRPr="00600228" w:rsidSect="00EA6163">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36BD" w:rsidRDefault="003236BD" w:rsidP="009E15D3">
      <w:pPr>
        <w:spacing w:after="0" w:line="240" w:lineRule="auto"/>
      </w:pPr>
      <w:r>
        <w:separator/>
      </w:r>
    </w:p>
  </w:endnote>
  <w:endnote w:type="continuationSeparator" w:id="1">
    <w:p w:rsidR="003236BD" w:rsidRDefault="003236BD"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793ECA" w:rsidRDefault="00793ECA">
        <w:pPr>
          <w:pStyle w:val="Footer"/>
          <w:jc w:val="right"/>
        </w:pPr>
        <w:fldSimple w:instr=" PAGE   \* MERGEFORMAT ">
          <w:r w:rsidR="0093054E">
            <w:rPr>
              <w:noProof/>
            </w:rPr>
            <w:t>32</w:t>
          </w:r>
        </w:fldSimple>
      </w:p>
    </w:sdtContent>
  </w:sdt>
  <w:p w:rsidR="00793ECA" w:rsidRDefault="00793EC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793ECA" w:rsidRDefault="00793ECA">
        <w:pPr>
          <w:pStyle w:val="Footer"/>
          <w:jc w:val="right"/>
        </w:pPr>
        <w:fldSimple w:instr=" PAGE   \* MERGEFORMAT ">
          <w:r w:rsidR="0093054E">
            <w:rPr>
              <w:noProof/>
            </w:rPr>
            <w:t>33</w:t>
          </w:r>
        </w:fldSimple>
      </w:p>
    </w:sdtContent>
  </w:sdt>
  <w:p w:rsidR="00793ECA" w:rsidRDefault="00793EC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ECA" w:rsidRDefault="00793E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36BD" w:rsidRDefault="003236BD" w:rsidP="009E15D3">
      <w:pPr>
        <w:spacing w:after="0" w:line="240" w:lineRule="auto"/>
      </w:pPr>
      <w:r>
        <w:separator/>
      </w:r>
    </w:p>
  </w:footnote>
  <w:footnote w:type="continuationSeparator" w:id="1">
    <w:p w:rsidR="003236BD" w:rsidRDefault="003236BD"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ECA" w:rsidRPr="00BF67D5" w:rsidRDefault="00793ECA">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ECA" w:rsidRPr="001A090E" w:rsidRDefault="00793ECA"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ECA" w:rsidRDefault="00793ECA"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59C"/>
    <w:multiLevelType w:val="hybridMultilevel"/>
    <w:tmpl w:val="2902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1DAB72DD"/>
    <w:multiLevelType w:val="hybridMultilevel"/>
    <w:tmpl w:val="C43C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nsid w:val="618B5902"/>
    <w:multiLevelType w:val="hybridMultilevel"/>
    <w:tmpl w:val="42A896E2"/>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13"/>
  </w:num>
  <w:num w:numId="4">
    <w:abstractNumId w:val="29"/>
  </w:num>
  <w:num w:numId="5">
    <w:abstractNumId w:val="34"/>
  </w:num>
  <w:num w:numId="6">
    <w:abstractNumId w:val="24"/>
  </w:num>
  <w:num w:numId="7">
    <w:abstractNumId w:val="38"/>
  </w:num>
  <w:num w:numId="8">
    <w:abstractNumId w:val="8"/>
  </w:num>
  <w:num w:numId="9">
    <w:abstractNumId w:val="18"/>
  </w:num>
  <w:num w:numId="10">
    <w:abstractNumId w:val="31"/>
  </w:num>
  <w:num w:numId="11">
    <w:abstractNumId w:val="12"/>
  </w:num>
  <w:num w:numId="12">
    <w:abstractNumId w:val="15"/>
  </w:num>
  <w:num w:numId="13">
    <w:abstractNumId w:val="19"/>
  </w:num>
  <w:num w:numId="14">
    <w:abstractNumId w:val="16"/>
  </w:num>
  <w:num w:numId="15">
    <w:abstractNumId w:val="28"/>
  </w:num>
  <w:num w:numId="16">
    <w:abstractNumId w:val="10"/>
  </w:num>
  <w:num w:numId="17">
    <w:abstractNumId w:val="6"/>
  </w:num>
  <w:num w:numId="18">
    <w:abstractNumId w:val="20"/>
  </w:num>
  <w:num w:numId="19">
    <w:abstractNumId w:val="21"/>
  </w:num>
  <w:num w:numId="20">
    <w:abstractNumId w:val="17"/>
  </w:num>
  <w:num w:numId="21">
    <w:abstractNumId w:val="27"/>
  </w:num>
  <w:num w:numId="22">
    <w:abstractNumId w:val="4"/>
  </w:num>
  <w:num w:numId="23">
    <w:abstractNumId w:val="22"/>
  </w:num>
  <w:num w:numId="24">
    <w:abstractNumId w:val="33"/>
  </w:num>
  <w:num w:numId="25">
    <w:abstractNumId w:val="23"/>
  </w:num>
  <w:num w:numId="26">
    <w:abstractNumId w:val="9"/>
  </w:num>
  <w:num w:numId="27">
    <w:abstractNumId w:val="1"/>
  </w:num>
  <w:num w:numId="28">
    <w:abstractNumId w:val="36"/>
  </w:num>
  <w:num w:numId="29">
    <w:abstractNumId w:val="3"/>
  </w:num>
  <w:num w:numId="30">
    <w:abstractNumId w:val="14"/>
  </w:num>
  <w:num w:numId="31">
    <w:abstractNumId w:val="35"/>
  </w:num>
  <w:num w:numId="32">
    <w:abstractNumId w:val="26"/>
  </w:num>
  <w:num w:numId="33">
    <w:abstractNumId w:val="0"/>
  </w:num>
  <w:num w:numId="34">
    <w:abstractNumId w:val="11"/>
  </w:num>
  <w:num w:numId="35">
    <w:abstractNumId w:val="7"/>
  </w:num>
  <w:num w:numId="36">
    <w:abstractNumId w:val="32"/>
  </w:num>
  <w:num w:numId="37">
    <w:abstractNumId w:val="2"/>
  </w:num>
  <w:num w:numId="38">
    <w:abstractNumId w:val="25"/>
  </w:num>
  <w:num w:numId="39">
    <w:abstractNumId w:val="3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30722"/>
  </w:hdrShapeDefaults>
  <w:footnotePr>
    <w:footnote w:id="0"/>
    <w:footnote w:id="1"/>
  </w:footnotePr>
  <w:endnotePr>
    <w:endnote w:id="0"/>
    <w:endnote w:id="1"/>
  </w:endnotePr>
  <w:compat/>
  <w:rsids>
    <w:rsidRoot w:val="00A66283"/>
    <w:rsid w:val="0000252C"/>
    <w:rsid w:val="0001222A"/>
    <w:rsid w:val="000147BF"/>
    <w:rsid w:val="000266A9"/>
    <w:rsid w:val="00040B2C"/>
    <w:rsid w:val="000543E0"/>
    <w:rsid w:val="00061338"/>
    <w:rsid w:val="00066141"/>
    <w:rsid w:val="000661E2"/>
    <w:rsid w:val="000808F8"/>
    <w:rsid w:val="00082CCD"/>
    <w:rsid w:val="00086AF7"/>
    <w:rsid w:val="0009025E"/>
    <w:rsid w:val="00091DD9"/>
    <w:rsid w:val="000962EE"/>
    <w:rsid w:val="00097208"/>
    <w:rsid w:val="000A27F2"/>
    <w:rsid w:val="000B7AB8"/>
    <w:rsid w:val="000D1EFB"/>
    <w:rsid w:val="000E1F3B"/>
    <w:rsid w:val="000E3E11"/>
    <w:rsid w:val="000E4F60"/>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6F45"/>
    <w:rsid w:val="001A05B4"/>
    <w:rsid w:val="001A090E"/>
    <w:rsid w:val="001A2760"/>
    <w:rsid w:val="001A3EB4"/>
    <w:rsid w:val="001A5E38"/>
    <w:rsid w:val="001A667B"/>
    <w:rsid w:val="001D51DE"/>
    <w:rsid w:val="001D633F"/>
    <w:rsid w:val="001E000E"/>
    <w:rsid w:val="001E0ADD"/>
    <w:rsid w:val="001E4890"/>
    <w:rsid w:val="001E5F45"/>
    <w:rsid w:val="001F0889"/>
    <w:rsid w:val="0020306B"/>
    <w:rsid w:val="0022275F"/>
    <w:rsid w:val="00227694"/>
    <w:rsid w:val="00231BD3"/>
    <w:rsid w:val="0023229B"/>
    <w:rsid w:val="002329CC"/>
    <w:rsid w:val="00236701"/>
    <w:rsid w:val="0024099F"/>
    <w:rsid w:val="00246433"/>
    <w:rsid w:val="00257C54"/>
    <w:rsid w:val="00264FCE"/>
    <w:rsid w:val="00267ADE"/>
    <w:rsid w:val="00275D6C"/>
    <w:rsid w:val="00287976"/>
    <w:rsid w:val="00294470"/>
    <w:rsid w:val="00295A1A"/>
    <w:rsid w:val="002A2E44"/>
    <w:rsid w:val="002A3BCE"/>
    <w:rsid w:val="002A4201"/>
    <w:rsid w:val="002B1319"/>
    <w:rsid w:val="002B3EAE"/>
    <w:rsid w:val="002C4543"/>
    <w:rsid w:val="002C71F3"/>
    <w:rsid w:val="002D79FB"/>
    <w:rsid w:val="002F7A78"/>
    <w:rsid w:val="003030F3"/>
    <w:rsid w:val="00310816"/>
    <w:rsid w:val="00310E53"/>
    <w:rsid w:val="00315D8F"/>
    <w:rsid w:val="003236BD"/>
    <w:rsid w:val="0033586D"/>
    <w:rsid w:val="003517B3"/>
    <w:rsid w:val="00360D7C"/>
    <w:rsid w:val="0036286E"/>
    <w:rsid w:val="00366D29"/>
    <w:rsid w:val="003716B8"/>
    <w:rsid w:val="00375428"/>
    <w:rsid w:val="00376481"/>
    <w:rsid w:val="00376F02"/>
    <w:rsid w:val="00383A14"/>
    <w:rsid w:val="00383AED"/>
    <w:rsid w:val="00386367"/>
    <w:rsid w:val="00387D96"/>
    <w:rsid w:val="00397468"/>
    <w:rsid w:val="003A0903"/>
    <w:rsid w:val="003A42B8"/>
    <w:rsid w:val="003A7634"/>
    <w:rsid w:val="003A7995"/>
    <w:rsid w:val="003C63A3"/>
    <w:rsid w:val="003D32BC"/>
    <w:rsid w:val="003E1E97"/>
    <w:rsid w:val="003F625E"/>
    <w:rsid w:val="004009AA"/>
    <w:rsid w:val="00403F74"/>
    <w:rsid w:val="004053FA"/>
    <w:rsid w:val="00407DAC"/>
    <w:rsid w:val="004109B9"/>
    <w:rsid w:val="00417D4B"/>
    <w:rsid w:val="00430AC8"/>
    <w:rsid w:val="00430AEC"/>
    <w:rsid w:val="0045527B"/>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3325"/>
    <w:rsid w:val="004E4C90"/>
    <w:rsid w:val="005124AC"/>
    <w:rsid w:val="0051321E"/>
    <w:rsid w:val="00537280"/>
    <w:rsid w:val="0055791D"/>
    <w:rsid w:val="00566999"/>
    <w:rsid w:val="0057212A"/>
    <w:rsid w:val="005738AD"/>
    <w:rsid w:val="00577BDC"/>
    <w:rsid w:val="0058197D"/>
    <w:rsid w:val="00584ADE"/>
    <w:rsid w:val="00593744"/>
    <w:rsid w:val="005974CE"/>
    <w:rsid w:val="005A0159"/>
    <w:rsid w:val="005A096A"/>
    <w:rsid w:val="005A160F"/>
    <w:rsid w:val="005B36B0"/>
    <w:rsid w:val="005B4B56"/>
    <w:rsid w:val="005C0F99"/>
    <w:rsid w:val="005C32B3"/>
    <w:rsid w:val="005C6949"/>
    <w:rsid w:val="005D547E"/>
    <w:rsid w:val="005D6B96"/>
    <w:rsid w:val="005E127F"/>
    <w:rsid w:val="005E22C5"/>
    <w:rsid w:val="005E7E6C"/>
    <w:rsid w:val="005F3787"/>
    <w:rsid w:val="005F5A11"/>
    <w:rsid w:val="00600228"/>
    <w:rsid w:val="0062056F"/>
    <w:rsid w:val="0062077C"/>
    <w:rsid w:val="006217DC"/>
    <w:rsid w:val="00621EBA"/>
    <w:rsid w:val="00625179"/>
    <w:rsid w:val="006337CD"/>
    <w:rsid w:val="00652059"/>
    <w:rsid w:val="006542DF"/>
    <w:rsid w:val="006636FE"/>
    <w:rsid w:val="006727C4"/>
    <w:rsid w:val="00677906"/>
    <w:rsid w:val="00682033"/>
    <w:rsid w:val="00684298"/>
    <w:rsid w:val="00684CCB"/>
    <w:rsid w:val="006854F1"/>
    <w:rsid w:val="0069501D"/>
    <w:rsid w:val="006B23B4"/>
    <w:rsid w:val="006B3465"/>
    <w:rsid w:val="0070636F"/>
    <w:rsid w:val="00710308"/>
    <w:rsid w:val="00710648"/>
    <w:rsid w:val="00713C3E"/>
    <w:rsid w:val="00720D06"/>
    <w:rsid w:val="007228AD"/>
    <w:rsid w:val="00723A02"/>
    <w:rsid w:val="00731463"/>
    <w:rsid w:val="0073442E"/>
    <w:rsid w:val="00746A56"/>
    <w:rsid w:val="00750FAA"/>
    <w:rsid w:val="00761657"/>
    <w:rsid w:val="00765DF2"/>
    <w:rsid w:val="00767A9D"/>
    <w:rsid w:val="0077539B"/>
    <w:rsid w:val="00781DB4"/>
    <w:rsid w:val="00781F3D"/>
    <w:rsid w:val="00784B5B"/>
    <w:rsid w:val="00786513"/>
    <w:rsid w:val="00786BAA"/>
    <w:rsid w:val="00790137"/>
    <w:rsid w:val="00790CA8"/>
    <w:rsid w:val="00793ECA"/>
    <w:rsid w:val="00793FDD"/>
    <w:rsid w:val="007A041C"/>
    <w:rsid w:val="007A3713"/>
    <w:rsid w:val="007B321B"/>
    <w:rsid w:val="007C5E3B"/>
    <w:rsid w:val="007C7299"/>
    <w:rsid w:val="007D2788"/>
    <w:rsid w:val="007D71D2"/>
    <w:rsid w:val="007F11F0"/>
    <w:rsid w:val="007F6266"/>
    <w:rsid w:val="00812DD9"/>
    <w:rsid w:val="008254CC"/>
    <w:rsid w:val="00826EDB"/>
    <w:rsid w:val="0083096A"/>
    <w:rsid w:val="00842ABE"/>
    <w:rsid w:val="00845296"/>
    <w:rsid w:val="008566D9"/>
    <w:rsid w:val="00883B18"/>
    <w:rsid w:val="00884D7C"/>
    <w:rsid w:val="00886075"/>
    <w:rsid w:val="008C0E79"/>
    <w:rsid w:val="008C40F4"/>
    <w:rsid w:val="008C679D"/>
    <w:rsid w:val="008C6C18"/>
    <w:rsid w:val="008D41D1"/>
    <w:rsid w:val="008D6612"/>
    <w:rsid w:val="008E24A4"/>
    <w:rsid w:val="008E43C3"/>
    <w:rsid w:val="008F53F5"/>
    <w:rsid w:val="00900692"/>
    <w:rsid w:val="00900BE9"/>
    <w:rsid w:val="00906AFA"/>
    <w:rsid w:val="00916BB8"/>
    <w:rsid w:val="00922495"/>
    <w:rsid w:val="00924AC7"/>
    <w:rsid w:val="00927FB0"/>
    <w:rsid w:val="0093054E"/>
    <w:rsid w:val="00943AD5"/>
    <w:rsid w:val="0094543A"/>
    <w:rsid w:val="00963C58"/>
    <w:rsid w:val="009720C0"/>
    <w:rsid w:val="00973F80"/>
    <w:rsid w:val="0097699B"/>
    <w:rsid w:val="0098351E"/>
    <w:rsid w:val="0099058F"/>
    <w:rsid w:val="0099211A"/>
    <w:rsid w:val="009A4B4B"/>
    <w:rsid w:val="009B32BD"/>
    <w:rsid w:val="009B3E93"/>
    <w:rsid w:val="009B4F0D"/>
    <w:rsid w:val="009B6ED7"/>
    <w:rsid w:val="009D0371"/>
    <w:rsid w:val="009D3DE8"/>
    <w:rsid w:val="009D6E51"/>
    <w:rsid w:val="009E15D3"/>
    <w:rsid w:val="009E2DCE"/>
    <w:rsid w:val="009F45AE"/>
    <w:rsid w:val="009F5E26"/>
    <w:rsid w:val="009F62AE"/>
    <w:rsid w:val="00A000B5"/>
    <w:rsid w:val="00A0282B"/>
    <w:rsid w:val="00A11057"/>
    <w:rsid w:val="00A26225"/>
    <w:rsid w:val="00A44B35"/>
    <w:rsid w:val="00A47CB5"/>
    <w:rsid w:val="00A540B5"/>
    <w:rsid w:val="00A575E2"/>
    <w:rsid w:val="00A66283"/>
    <w:rsid w:val="00A77560"/>
    <w:rsid w:val="00A80052"/>
    <w:rsid w:val="00A822D1"/>
    <w:rsid w:val="00A87623"/>
    <w:rsid w:val="00A903F3"/>
    <w:rsid w:val="00AA1AE0"/>
    <w:rsid w:val="00AA4767"/>
    <w:rsid w:val="00AA621A"/>
    <w:rsid w:val="00AB522E"/>
    <w:rsid w:val="00AC7801"/>
    <w:rsid w:val="00AD499D"/>
    <w:rsid w:val="00AE197D"/>
    <w:rsid w:val="00AF0286"/>
    <w:rsid w:val="00AF0D76"/>
    <w:rsid w:val="00AF2B12"/>
    <w:rsid w:val="00AF76C8"/>
    <w:rsid w:val="00B07649"/>
    <w:rsid w:val="00B309AD"/>
    <w:rsid w:val="00B3705E"/>
    <w:rsid w:val="00B40880"/>
    <w:rsid w:val="00B43E5E"/>
    <w:rsid w:val="00B50D46"/>
    <w:rsid w:val="00B622E4"/>
    <w:rsid w:val="00B63473"/>
    <w:rsid w:val="00B639BD"/>
    <w:rsid w:val="00B70C87"/>
    <w:rsid w:val="00B711DA"/>
    <w:rsid w:val="00B71E1B"/>
    <w:rsid w:val="00B73694"/>
    <w:rsid w:val="00B774CF"/>
    <w:rsid w:val="00B80A04"/>
    <w:rsid w:val="00B86484"/>
    <w:rsid w:val="00B8792D"/>
    <w:rsid w:val="00B87BC5"/>
    <w:rsid w:val="00B9209C"/>
    <w:rsid w:val="00B96A1B"/>
    <w:rsid w:val="00B976F7"/>
    <w:rsid w:val="00BA4DEB"/>
    <w:rsid w:val="00BB6CBD"/>
    <w:rsid w:val="00BD0D11"/>
    <w:rsid w:val="00BE1933"/>
    <w:rsid w:val="00BF0FA4"/>
    <w:rsid w:val="00BF55BC"/>
    <w:rsid w:val="00BF67D5"/>
    <w:rsid w:val="00C0379D"/>
    <w:rsid w:val="00C05F21"/>
    <w:rsid w:val="00C07B45"/>
    <w:rsid w:val="00C30ACD"/>
    <w:rsid w:val="00C30DE9"/>
    <w:rsid w:val="00C34B31"/>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7D10"/>
    <w:rsid w:val="00CB417F"/>
    <w:rsid w:val="00CB6C5E"/>
    <w:rsid w:val="00CC4C15"/>
    <w:rsid w:val="00CC54BB"/>
    <w:rsid w:val="00CD16E1"/>
    <w:rsid w:val="00CD5C86"/>
    <w:rsid w:val="00CD5F3F"/>
    <w:rsid w:val="00CE63EE"/>
    <w:rsid w:val="00CF3EC9"/>
    <w:rsid w:val="00CF76F3"/>
    <w:rsid w:val="00D04643"/>
    <w:rsid w:val="00D15809"/>
    <w:rsid w:val="00D27948"/>
    <w:rsid w:val="00D319D9"/>
    <w:rsid w:val="00D31E88"/>
    <w:rsid w:val="00D358CB"/>
    <w:rsid w:val="00D36219"/>
    <w:rsid w:val="00D375C8"/>
    <w:rsid w:val="00D568AA"/>
    <w:rsid w:val="00D704DC"/>
    <w:rsid w:val="00D83B75"/>
    <w:rsid w:val="00D84911"/>
    <w:rsid w:val="00D949CA"/>
    <w:rsid w:val="00DA242F"/>
    <w:rsid w:val="00DA6E9B"/>
    <w:rsid w:val="00DB1763"/>
    <w:rsid w:val="00DB3AC1"/>
    <w:rsid w:val="00DB54BC"/>
    <w:rsid w:val="00DC5D17"/>
    <w:rsid w:val="00DD4C2F"/>
    <w:rsid w:val="00DD64D0"/>
    <w:rsid w:val="00DD75FB"/>
    <w:rsid w:val="00E05011"/>
    <w:rsid w:val="00E06A72"/>
    <w:rsid w:val="00E13FAE"/>
    <w:rsid w:val="00E47EFB"/>
    <w:rsid w:val="00E5188F"/>
    <w:rsid w:val="00E53A59"/>
    <w:rsid w:val="00E54B96"/>
    <w:rsid w:val="00E71AF9"/>
    <w:rsid w:val="00E73F4E"/>
    <w:rsid w:val="00E746C4"/>
    <w:rsid w:val="00E75338"/>
    <w:rsid w:val="00E91ED7"/>
    <w:rsid w:val="00E920FA"/>
    <w:rsid w:val="00E96066"/>
    <w:rsid w:val="00EA6163"/>
    <w:rsid w:val="00EB4901"/>
    <w:rsid w:val="00EC5E04"/>
    <w:rsid w:val="00EE6F68"/>
    <w:rsid w:val="00F0076D"/>
    <w:rsid w:val="00F03FB9"/>
    <w:rsid w:val="00F051EA"/>
    <w:rsid w:val="00F07AA0"/>
    <w:rsid w:val="00F10D24"/>
    <w:rsid w:val="00F17B2C"/>
    <w:rsid w:val="00F25C76"/>
    <w:rsid w:val="00F43DCA"/>
    <w:rsid w:val="00F5360E"/>
    <w:rsid w:val="00F74362"/>
    <w:rsid w:val="00F81195"/>
    <w:rsid w:val="00F918AC"/>
    <w:rsid w:val="00F92AAD"/>
    <w:rsid w:val="00F930E6"/>
    <w:rsid w:val="00F944BE"/>
    <w:rsid w:val="00FB057D"/>
    <w:rsid w:val="00FC0A0E"/>
    <w:rsid w:val="00FC0C41"/>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1ECCB7-983D-447C-8245-34981CDD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51</Pages>
  <Words>15446</Words>
  <Characters>88045</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205</cp:revision>
  <dcterms:created xsi:type="dcterms:W3CDTF">2024-05-12T10:58:00Z</dcterms:created>
  <dcterms:modified xsi:type="dcterms:W3CDTF">2024-06-12T20:04:00Z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