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B86C0" w14:textId="66BF9B3A" w:rsidR="00F5360E" w:rsidRPr="00E91ED7" w:rsidRDefault="007D2788" w:rsidP="00E91ED7">
      <w:pPr>
        <w:pStyle w:val="Heading1"/>
        <w:jc w:val="center"/>
        <w:rPr>
          <w:rFonts w:ascii="Times New Roman" w:hAnsi="Times New Roman" w:cs="Times New Roman"/>
          <w:shd w:val="clear" w:color="auto" w:fill="FFFFFF"/>
        </w:rPr>
      </w:pPr>
      <w:bookmarkStart w:id="0" w:name="_Toc162181740"/>
      <w:bookmarkStart w:id="1" w:name="_Toc162181913"/>
      <w:bookmarkStart w:id="2" w:name="_Toc162182908"/>
      <w:bookmarkStart w:id="3" w:name="_Toc166414333"/>
      <w:r w:rsidRPr="00E91ED7">
        <w:rPr>
          <w:rFonts w:ascii="Times New Roman" w:hAnsi="Times New Roman" w:cs="Times New Roman"/>
          <w:shd w:val="clear" w:color="auto" w:fill="FFFFFF"/>
        </w:rPr>
        <w:t>Sistem multi-agent de gestionare a analizelor pentru prezicerea pietrelor la rinichi</w:t>
      </w:r>
      <w:bookmarkEnd w:id="0"/>
      <w:bookmarkEnd w:id="1"/>
      <w:bookmarkEnd w:id="2"/>
      <w:bookmarkEnd w:id="3"/>
    </w:p>
    <w:p w14:paraId="25DB578E" w14:textId="77777777" w:rsidR="00652059" w:rsidRPr="00E91ED7" w:rsidRDefault="00652059" w:rsidP="00E91ED7">
      <w:pPr>
        <w:rPr>
          <w:rFonts w:cs="Times New Roman"/>
        </w:rPr>
      </w:pPr>
    </w:p>
    <w:p w14:paraId="1796A1E3" w14:textId="1E15A46E" w:rsidR="00652059" w:rsidRPr="00E91ED7" w:rsidRDefault="00652059" w:rsidP="00E91ED7">
      <w:pPr>
        <w:pStyle w:val="Heading3"/>
        <w:rPr>
          <w:rFonts w:cs="Times New Roman"/>
        </w:rPr>
      </w:pPr>
    </w:p>
    <w:sdt>
      <w:sdtPr>
        <w:rPr>
          <w:rFonts w:ascii="Times New Roman" w:eastAsiaTheme="minorHAnsi" w:hAnsi="Times New Roman" w:cs="Times New Roman"/>
          <w:color w:val="auto"/>
          <w:kern w:val="2"/>
          <w:sz w:val="24"/>
          <w:szCs w:val="22"/>
        </w:rPr>
        <w:id w:val="1402561457"/>
        <w:docPartObj>
          <w:docPartGallery w:val="Table of Contents"/>
          <w:docPartUnique/>
        </w:docPartObj>
      </w:sdtPr>
      <w:sdtEndPr>
        <w:rPr>
          <w:b/>
          <w:bCs/>
          <w:noProof/>
        </w:rPr>
      </w:sdtEndPr>
      <w:sdtContent>
        <w:p w14:paraId="4B7E992A" w14:textId="5124FFA7" w:rsidR="009E15D3" w:rsidRPr="00E91ED7" w:rsidRDefault="00652059" w:rsidP="00E91ED7">
          <w:pPr>
            <w:pStyle w:val="TOCHeading"/>
            <w:jc w:val="both"/>
            <w:rPr>
              <w:rFonts w:ascii="Times New Roman" w:hAnsi="Times New Roman" w:cs="Times New Roman"/>
            </w:rPr>
          </w:pPr>
          <w:r w:rsidRPr="00E91ED7">
            <w:rPr>
              <w:rFonts w:ascii="Times New Roman" w:hAnsi="Times New Roman" w:cs="Times New Roman"/>
            </w:rPr>
            <w:t>Cuprins</w:t>
          </w:r>
        </w:p>
        <w:p w14:paraId="2F76F27F" w14:textId="3EF7E592" w:rsidR="000E3E11" w:rsidRDefault="00652059">
          <w:pPr>
            <w:pStyle w:val="TOC1"/>
            <w:tabs>
              <w:tab w:val="right" w:leader="dot" w:pos="9350"/>
            </w:tabs>
            <w:rPr>
              <w:rFonts w:asciiTheme="minorHAnsi" w:eastAsiaTheme="minorEastAsia" w:hAnsiTheme="minorHAnsi"/>
              <w:noProof/>
              <w:szCs w:val="24"/>
              <w:lang w:val="ro-RO" w:eastAsia="ro-RO"/>
            </w:rPr>
          </w:pPr>
          <w:r w:rsidRPr="00E91ED7">
            <w:rPr>
              <w:rFonts w:cs="Times New Roman"/>
            </w:rPr>
            <w:fldChar w:fldCharType="begin"/>
          </w:r>
          <w:r w:rsidRPr="00E91ED7">
            <w:rPr>
              <w:rFonts w:cs="Times New Roman"/>
            </w:rPr>
            <w:instrText xml:space="preserve"> TOC \o "1-3" \h \z \u </w:instrText>
          </w:r>
          <w:r w:rsidRPr="00E91ED7">
            <w:rPr>
              <w:rFonts w:cs="Times New Roman"/>
            </w:rPr>
            <w:fldChar w:fldCharType="separate"/>
          </w:r>
          <w:hyperlink w:anchor="_Toc166414333" w:history="1"/>
        </w:p>
        <w:p w14:paraId="0141CC0E" w14:textId="379DC862" w:rsidR="000E3E11" w:rsidRDefault="000E3E11">
          <w:pPr>
            <w:pStyle w:val="TOC2"/>
            <w:tabs>
              <w:tab w:val="right" w:leader="dot" w:pos="9350"/>
            </w:tabs>
            <w:rPr>
              <w:rFonts w:asciiTheme="minorHAnsi" w:eastAsiaTheme="minorEastAsia" w:hAnsiTheme="minorHAnsi"/>
              <w:noProof/>
              <w:szCs w:val="24"/>
              <w:lang w:val="ro-RO" w:eastAsia="ro-RO"/>
            </w:rPr>
          </w:pPr>
          <w:hyperlink w:anchor="_Toc166414334" w:history="1">
            <w:r w:rsidRPr="005D1662">
              <w:rPr>
                <w:rStyle w:val="Hyperlink"/>
                <w:noProof/>
              </w:rPr>
              <w:t>Rezumat</w:t>
            </w:r>
            <w:r>
              <w:rPr>
                <w:noProof/>
                <w:webHidden/>
              </w:rPr>
              <w:tab/>
            </w:r>
            <w:r>
              <w:rPr>
                <w:noProof/>
                <w:webHidden/>
              </w:rPr>
              <w:fldChar w:fldCharType="begin"/>
            </w:r>
            <w:r>
              <w:rPr>
                <w:noProof/>
                <w:webHidden/>
              </w:rPr>
              <w:instrText xml:space="preserve"> PAGEREF _Toc166414334 \h </w:instrText>
            </w:r>
            <w:r>
              <w:rPr>
                <w:noProof/>
                <w:webHidden/>
              </w:rPr>
            </w:r>
            <w:r>
              <w:rPr>
                <w:noProof/>
                <w:webHidden/>
              </w:rPr>
              <w:fldChar w:fldCharType="separate"/>
            </w:r>
            <w:r>
              <w:rPr>
                <w:noProof/>
                <w:webHidden/>
              </w:rPr>
              <w:t>2</w:t>
            </w:r>
            <w:r>
              <w:rPr>
                <w:noProof/>
                <w:webHidden/>
              </w:rPr>
              <w:fldChar w:fldCharType="end"/>
            </w:r>
          </w:hyperlink>
        </w:p>
        <w:p w14:paraId="543DE75D" w14:textId="4DC431F9" w:rsidR="000E3E11" w:rsidRDefault="000E3E11">
          <w:pPr>
            <w:pStyle w:val="TOC2"/>
            <w:tabs>
              <w:tab w:val="right" w:leader="dot" w:pos="9350"/>
            </w:tabs>
            <w:rPr>
              <w:rFonts w:asciiTheme="minorHAnsi" w:eastAsiaTheme="minorEastAsia" w:hAnsiTheme="minorHAnsi"/>
              <w:noProof/>
              <w:szCs w:val="24"/>
              <w:lang w:val="ro-RO" w:eastAsia="ro-RO"/>
            </w:rPr>
          </w:pPr>
          <w:hyperlink w:anchor="_Toc166414335" w:history="1">
            <w:r w:rsidRPr="005D1662">
              <w:rPr>
                <w:rStyle w:val="Hyperlink"/>
                <w:noProof/>
              </w:rPr>
              <w:t>Introducere</w:t>
            </w:r>
            <w:r>
              <w:rPr>
                <w:noProof/>
                <w:webHidden/>
              </w:rPr>
              <w:tab/>
            </w:r>
            <w:r>
              <w:rPr>
                <w:noProof/>
                <w:webHidden/>
              </w:rPr>
              <w:fldChar w:fldCharType="begin"/>
            </w:r>
            <w:r>
              <w:rPr>
                <w:noProof/>
                <w:webHidden/>
              </w:rPr>
              <w:instrText xml:space="preserve"> PAGEREF _Toc166414335 \h </w:instrText>
            </w:r>
            <w:r>
              <w:rPr>
                <w:noProof/>
                <w:webHidden/>
              </w:rPr>
            </w:r>
            <w:r>
              <w:rPr>
                <w:noProof/>
                <w:webHidden/>
              </w:rPr>
              <w:fldChar w:fldCharType="separate"/>
            </w:r>
            <w:r>
              <w:rPr>
                <w:noProof/>
                <w:webHidden/>
              </w:rPr>
              <w:t>3</w:t>
            </w:r>
            <w:r>
              <w:rPr>
                <w:noProof/>
                <w:webHidden/>
              </w:rPr>
              <w:fldChar w:fldCharType="end"/>
            </w:r>
          </w:hyperlink>
        </w:p>
        <w:p w14:paraId="65E1B00D" w14:textId="24ED2047" w:rsidR="000E3E11" w:rsidRDefault="000E3E11">
          <w:pPr>
            <w:pStyle w:val="TOC2"/>
            <w:tabs>
              <w:tab w:val="right" w:leader="dot" w:pos="9350"/>
            </w:tabs>
            <w:rPr>
              <w:rFonts w:asciiTheme="minorHAnsi" w:eastAsiaTheme="minorEastAsia" w:hAnsiTheme="minorHAnsi"/>
              <w:noProof/>
              <w:szCs w:val="24"/>
              <w:lang w:val="ro-RO" w:eastAsia="ro-RO"/>
            </w:rPr>
          </w:pPr>
          <w:hyperlink w:anchor="_Toc166414336" w:history="1">
            <w:r w:rsidRPr="005D1662">
              <w:rPr>
                <w:rStyle w:val="Hyperlink"/>
                <w:noProof/>
              </w:rPr>
              <w:t>Obiectivul Cercetării</w:t>
            </w:r>
            <w:r>
              <w:rPr>
                <w:noProof/>
                <w:webHidden/>
              </w:rPr>
              <w:tab/>
            </w:r>
            <w:r>
              <w:rPr>
                <w:noProof/>
                <w:webHidden/>
              </w:rPr>
              <w:fldChar w:fldCharType="begin"/>
            </w:r>
            <w:r>
              <w:rPr>
                <w:noProof/>
                <w:webHidden/>
              </w:rPr>
              <w:instrText xml:space="preserve"> PAGEREF _Toc166414336 \h </w:instrText>
            </w:r>
            <w:r>
              <w:rPr>
                <w:noProof/>
                <w:webHidden/>
              </w:rPr>
            </w:r>
            <w:r>
              <w:rPr>
                <w:noProof/>
                <w:webHidden/>
              </w:rPr>
              <w:fldChar w:fldCharType="separate"/>
            </w:r>
            <w:r>
              <w:rPr>
                <w:noProof/>
                <w:webHidden/>
              </w:rPr>
              <w:t>4</w:t>
            </w:r>
            <w:r>
              <w:rPr>
                <w:noProof/>
                <w:webHidden/>
              </w:rPr>
              <w:fldChar w:fldCharType="end"/>
            </w:r>
          </w:hyperlink>
        </w:p>
        <w:p w14:paraId="1E2BE327" w14:textId="44BC759B" w:rsidR="000E3E11" w:rsidRDefault="000E3E11">
          <w:pPr>
            <w:pStyle w:val="TOC2"/>
            <w:tabs>
              <w:tab w:val="right" w:leader="dot" w:pos="9350"/>
            </w:tabs>
            <w:rPr>
              <w:rFonts w:asciiTheme="minorHAnsi" w:eastAsiaTheme="minorEastAsia" w:hAnsiTheme="minorHAnsi"/>
              <w:noProof/>
              <w:szCs w:val="24"/>
              <w:lang w:val="ro-RO" w:eastAsia="ro-RO"/>
            </w:rPr>
          </w:pPr>
          <w:hyperlink w:anchor="_Toc166414337" w:history="1">
            <w:r w:rsidRPr="005D1662">
              <w:rPr>
                <w:rStyle w:val="Hyperlink"/>
                <w:noProof/>
              </w:rPr>
              <w:t>Metodologii</w:t>
            </w:r>
            <w:r>
              <w:rPr>
                <w:noProof/>
                <w:webHidden/>
              </w:rPr>
              <w:tab/>
            </w:r>
            <w:r>
              <w:rPr>
                <w:noProof/>
                <w:webHidden/>
              </w:rPr>
              <w:fldChar w:fldCharType="begin"/>
            </w:r>
            <w:r>
              <w:rPr>
                <w:noProof/>
                <w:webHidden/>
              </w:rPr>
              <w:instrText xml:space="preserve"> PAGEREF _Toc166414337 \h </w:instrText>
            </w:r>
            <w:r>
              <w:rPr>
                <w:noProof/>
                <w:webHidden/>
              </w:rPr>
            </w:r>
            <w:r>
              <w:rPr>
                <w:noProof/>
                <w:webHidden/>
              </w:rPr>
              <w:fldChar w:fldCharType="separate"/>
            </w:r>
            <w:r>
              <w:rPr>
                <w:noProof/>
                <w:webHidden/>
              </w:rPr>
              <w:t>4</w:t>
            </w:r>
            <w:r>
              <w:rPr>
                <w:noProof/>
                <w:webHidden/>
              </w:rPr>
              <w:fldChar w:fldCharType="end"/>
            </w:r>
          </w:hyperlink>
        </w:p>
        <w:p w14:paraId="14B60F62" w14:textId="4D602566" w:rsidR="000E3E11" w:rsidRDefault="000E3E11">
          <w:pPr>
            <w:pStyle w:val="TOC2"/>
            <w:tabs>
              <w:tab w:val="right" w:leader="dot" w:pos="9350"/>
            </w:tabs>
            <w:rPr>
              <w:rFonts w:asciiTheme="minorHAnsi" w:eastAsiaTheme="minorEastAsia" w:hAnsiTheme="minorHAnsi"/>
              <w:noProof/>
              <w:szCs w:val="24"/>
              <w:lang w:val="ro-RO" w:eastAsia="ro-RO"/>
            </w:rPr>
          </w:pPr>
          <w:hyperlink w:anchor="_Toc166414338" w:history="1">
            <w:r w:rsidRPr="005D1662">
              <w:rPr>
                <w:rStyle w:val="Hyperlink"/>
                <w:noProof/>
              </w:rPr>
              <w:t>Paradigma de programare orientat</w:t>
            </w:r>
            <w:r w:rsidRPr="005D1662">
              <w:rPr>
                <w:rStyle w:val="Hyperlink"/>
                <w:noProof/>
                <w:lang w:val="ro-RO"/>
              </w:rPr>
              <w:t>ă pe agenți</w:t>
            </w:r>
            <w:r>
              <w:rPr>
                <w:noProof/>
                <w:webHidden/>
              </w:rPr>
              <w:tab/>
            </w:r>
            <w:r>
              <w:rPr>
                <w:noProof/>
                <w:webHidden/>
              </w:rPr>
              <w:fldChar w:fldCharType="begin"/>
            </w:r>
            <w:r>
              <w:rPr>
                <w:noProof/>
                <w:webHidden/>
              </w:rPr>
              <w:instrText xml:space="preserve"> PAGEREF _Toc166414338 \h </w:instrText>
            </w:r>
            <w:r>
              <w:rPr>
                <w:noProof/>
                <w:webHidden/>
              </w:rPr>
            </w:r>
            <w:r>
              <w:rPr>
                <w:noProof/>
                <w:webHidden/>
              </w:rPr>
              <w:fldChar w:fldCharType="separate"/>
            </w:r>
            <w:r>
              <w:rPr>
                <w:noProof/>
                <w:webHidden/>
              </w:rPr>
              <w:t>5</w:t>
            </w:r>
            <w:r>
              <w:rPr>
                <w:noProof/>
                <w:webHidden/>
              </w:rPr>
              <w:fldChar w:fldCharType="end"/>
            </w:r>
          </w:hyperlink>
        </w:p>
        <w:p w14:paraId="2778EFA1" w14:textId="7135CE25" w:rsidR="000E3E11" w:rsidRDefault="000E3E11">
          <w:pPr>
            <w:pStyle w:val="TOC2"/>
            <w:tabs>
              <w:tab w:val="right" w:leader="dot" w:pos="9350"/>
            </w:tabs>
            <w:rPr>
              <w:rFonts w:asciiTheme="minorHAnsi" w:eastAsiaTheme="minorEastAsia" w:hAnsiTheme="minorHAnsi"/>
              <w:noProof/>
              <w:szCs w:val="24"/>
              <w:lang w:val="ro-RO" w:eastAsia="ro-RO"/>
            </w:rPr>
          </w:pPr>
          <w:hyperlink w:anchor="_Toc166414339" w:history="1">
            <w:r w:rsidRPr="005D1662">
              <w:rPr>
                <w:rStyle w:val="Hyperlink"/>
                <w:noProof/>
              </w:rPr>
              <w:t>POA vs POO</w:t>
            </w:r>
            <w:r>
              <w:rPr>
                <w:noProof/>
                <w:webHidden/>
              </w:rPr>
              <w:tab/>
            </w:r>
            <w:r>
              <w:rPr>
                <w:noProof/>
                <w:webHidden/>
              </w:rPr>
              <w:fldChar w:fldCharType="begin"/>
            </w:r>
            <w:r>
              <w:rPr>
                <w:noProof/>
                <w:webHidden/>
              </w:rPr>
              <w:instrText xml:space="preserve"> PAGEREF _Toc166414339 \h </w:instrText>
            </w:r>
            <w:r>
              <w:rPr>
                <w:noProof/>
                <w:webHidden/>
              </w:rPr>
            </w:r>
            <w:r>
              <w:rPr>
                <w:noProof/>
                <w:webHidden/>
              </w:rPr>
              <w:fldChar w:fldCharType="separate"/>
            </w:r>
            <w:r>
              <w:rPr>
                <w:noProof/>
                <w:webHidden/>
              </w:rPr>
              <w:t>6</w:t>
            </w:r>
            <w:r>
              <w:rPr>
                <w:noProof/>
                <w:webHidden/>
              </w:rPr>
              <w:fldChar w:fldCharType="end"/>
            </w:r>
          </w:hyperlink>
        </w:p>
        <w:p w14:paraId="658DC2D6" w14:textId="759873EB" w:rsidR="000E3E11" w:rsidRDefault="000E3E11">
          <w:pPr>
            <w:pStyle w:val="TOC2"/>
            <w:tabs>
              <w:tab w:val="right" w:leader="dot" w:pos="9350"/>
            </w:tabs>
            <w:rPr>
              <w:rFonts w:asciiTheme="minorHAnsi" w:eastAsiaTheme="minorEastAsia" w:hAnsiTheme="minorHAnsi"/>
              <w:noProof/>
              <w:szCs w:val="24"/>
              <w:lang w:val="ro-RO" w:eastAsia="ro-RO"/>
            </w:rPr>
          </w:pPr>
          <w:hyperlink w:anchor="_Toc166414340" w:history="1">
            <w:r w:rsidRPr="005D1662">
              <w:rPr>
                <w:rStyle w:val="Hyperlink"/>
                <w:noProof/>
              </w:rPr>
              <w:t>Java Agent DEvelopment Framework (JADE)</w:t>
            </w:r>
            <w:r>
              <w:rPr>
                <w:noProof/>
                <w:webHidden/>
              </w:rPr>
              <w:tab/>
            </w:r>
            <w:r>
              <w:rPr>
                <w:noProof/>
                <w:webHidden/>
              </w:rPr>
              <w:fldChar w:fldCharType="begin"/>
            </w:r>
            <w:r>
              <w:rPr>
                <w:noProof/>
                <w:webHidden/>
              </w:rPr>
              <w:instrText xml:space="preserve"> PAGEREF _Toc166414340 \h </w:instrText>
            </w:r>
            <w:r>
              <w:rPr>
                <w:noProof/>
                <w:webHidden/>
              </w:rPr>
            </w:r>
            <w:r>
              <w:rPr>
                <w:noProof/>
                <w:webHidden/>
              </w:rPr>
              <w:fldChar w:fldCharType="separate"/>
            </w:r>
            <w:r>
              <w:rPr>
                <w:noProof/>
                <w:webHidden/>
              </w:rPr>
              <w:t>7</w:t>
            </w:r>
            <w:r>
              <w:rPr>
                <w:noProof/>
                <w:webHidden/>
              </w:rPr>
              <w:fldChar w:fldCharType="end"/>
            </w:r>
          </w:hyperlink>
        </w:p>
        <w:p w14:paraId="0A78734C" w14:textId="7FA1997F" w:rsidR="000E3E11" w:rsidRDefault="000E3E11">
          <w:pPr>
            <w:pStyle w:val="TOC2"/>
            <w:tabs>
              <w:tab w:val="right" w:leader="dot" w:pos="9350"/>
            </w:tabs>
            <w:rPr>
              <w:rFonts w:asciiTheme="minorHAnsi" w:eastAsiaTheme="minorEastAsia" w:hAnsiTheme="minorHAnsi"/>
              <w:noProof/>
              <w:szCs w:val="24"/>
              <w:lang w:val="ro-RO" w:eastAsia="ro-RO"/>
            </w:rPr>
          </w:pPr>
          <w:hyperlink w:anchor="_Toc166414341" w:history="1">
            <w:r w:rsidRPr="005D1662">
              <w:rPr>
                <w:rStyle w:val="Hyperlink"/>
                <w:rFonts w:eastAsia="Times New Roman"/>
                <w:noProof/>
                <w:lang w:val="ro-RO" w:eastAsia="ro-RO"/>
              </w:rPr>
              <w:t>Pietrele la rinichi</w:t>
            </w:r>
            <w:r w:rsidRPr="005D1662">
              <w:rPr>
                <w:rStyle w:val="Hyperlink"/>
                <w:noProof/>
              </w:rPr>
              <w:t xml:space="preserve"> (</w:t>
            </w:r>
            <w:r w:rsidRPr="005D1662">
              <w:rPr>
                <w:rStyle w:val="Hyperlink"/>
                <w:rFonts w:eastAsia="Times New Roman"/>
                <w:noProof/>
                <w:lang w:val="ro-RO" w:eastAsia="ro-RO"/>
              </w:rPr>
              <w:t>nefrolitiaza)</w:t>
            </w:r>
            <w:r>
              <w:rPr>
                <w:noProof/>
                <w:webHidden/>
              </w:rPr>
              <w:tab/>
            </w:r>
            <w:r>
              <w:rPr>
                <w:noProof/>
                <w:webHidden/>
              </w:rPr>
              <w:fldChar w:fldCharType="begin"/>
            </w:r>
            <w:r>
              <w:rPr>
                <w:noProof/>
                <w:webHidden/>
              </w:rPr>
              <w:instrText xml:space="preserve"> PAGEREF _Toc166414341 \h </w:instrText>
            </w:r>
            <w:r>
              <w:rPr>
                <w:noProof/>
                <w:webHidden/>
              </w:rPr>
            </w:r>
            <w:r>
              <w:rPr>
                <w:noProof/>
                <w:webHidden/>
              </w:rPr>
              <w:fldChar w:fldCharType="separate"/>
            </w:r>
            <w:r>
              <w:rPr>
                <w:noProof/>
                <w:webHidden/>
              </w:rPr>
              <w:t>9</w:t>
            </w:r>
            <w:r>
              <w:rPr>
                <w:noProof/>
                <w:webHidden/>
              </w:rPr>
              <w:fldChar w:fldCharType="end"/>
            </w:r>
          </w:hyperlink>
        </w:p>
        <w:p w14:paraId="49EBDF22" w14:textId="519CA886" w:rsidR="000E3E11" w:rsidRDefault="000E3E11">
          <w:pPr>
            <w:pStyle w:val="TOC3"/>
            <w:tabs>
              <w:tab w:val="right" w:leader="dot" w:pos="9350"/>
            </w:tabs>
            <w:rPr>
              <w:rFonts w:asciiTheme="minorHAnsi" w:eastAsiaTheme="minorEastAsia" w:hAnsiTheme="minorHAnsi"/>
              <w:noProof/>
              <w:szCs w:val="24"/>
              <w:lang w:val="ro-RO" w:eastAsia="ro-RO"/>
            </w:rPr>
          </w:pPr>
          <w:hyperlink w:anchor="_Toc166414342" w:history="1">
            <w:r w:rsidRPr="005D1662">
              <w:rPr>
                <w:rStyle w:val="Hyperlink"/>
                <w:rFonts w:eastAsia="Times New Roman"/>
                <w:noProof/>
                <w:lang w:val="ro-RO" w:eastAsia="ro-RO"/>
              </w:rPr>
              <w:t>Ce sunt pietrele la rinichi?</w:t>
            </w:r>
            <w:r>
              <w:rPr>
                <w:noProof/>
                <w:webHidden/>
              </w:rPr>
              <w:tab/>
            </w:r>
            <w:r>
              <w:rPr>
                <w:noProof/>
                <w:webHidden/>
              </w:rPr>
              <w:fldChar w:fldCharType="begin"/>
            </w:r>
            <w:r>
              <w:rPr>
                <w:noProof/>
                <w:webHidden/>
              </w:rPr>
              <w:instrText xml:space="preserve"> PAGEREF _Toc166414342 \h </w:instrText>
            </w:r>
            <w:r>
              <w:rPr>
                <w:noProof/>
                <w:webHidden/>
              </w:rPr>
            </w:r>
            <w:r>
              <w:rPr>
                <w:noProof/>
                <w:webHidden/>
              </w:rPr>
              <w:fldChar w:fldCharType="separate"/>
            </w:r>
            <w:r>
              <w:rPr>
                <w:noProof/>
                <w:webHidden/>
              </w:rPr>
              <w:t>9</w:t>
            </w:r>
            <w:r>
              <w:rPr>
                <w:noProof/>
                <w:webHidden/>
              </w:rPr>
              <w:fldChar w:fldCharType="end"/>
            </w:r>
          </w:hyperlink>
        </w:p>
        <w:p w14:paraId="78DC01DA" w14:textId="17A65B6B" w:rsidR="000E3E11" w:rsidRDefault="000E3E11">
          <w:pPr>
            <w:pStyle w:val="TOC3"/>
            <w:tabs>
              <w:tab w:val="right" w:leader="dot" w:pos="9350"/>
            </w:tabs>
            <w:rPr>
              <w:rFonts w:asciiTheme="minorHAnsi" w:eastAsiaTheme="minorEastAsia" w:hAnsiTheme="minorHAnsi"/>
              <w:noProof/>
              <w:szCs w:val="24"/>
              <w:lang w:val="ro-RO" w:eastAsia="ro-RO"/>
            </w:rPr>
          </w:pPr>
          <w:hyperlink w:anchor="_Toc166414343" w:history="1">
            <w:r w:rsidRPr="005D1662">
              <w:rPr>
                <w:rStyle w:val="Hyperlink"/>
                <w:noProof/>
              </w:rPr>
              <w:t>Cauzele aparițiilor pietrelor la rinichi</w:t>
            </w:r>
            <w:r>
              <w:rPr>
                <w:noProof/>
                <w:webHidden/>
              </w:rPr>
              <w:tab/>
            </w:r>
            <w:r>
              <w:rPr>
                <w:noProof/>
                <w:webHidden/>
              </w:rPr>
              <w:fldChar w:fldCharType="begin"/>
            </w:r>
            <w:r>
              <w:rPr>
                <w:noProof/>
                <w:webHidden/>
              </w:rPr>
              <w:instrText xml:space="preserve"> PAGEREF _Toc166414343 \h </w:instrText>
            </w:r>
            <w:r>
              <w:rPr>
                <w:noProof/>
                <w:webHidden/>
              </w:rPr>
            </w:r>
            <w:r>
              <w:rPr>
                <w:noProof/>
                <w:webHidden/>
              </w:rPr>
              <w:fldChar w:fldCharType="separate"/>
            </w:r>
            <w:r>
              <w:rPr>
                <w:noProof/>
                <w:webHidden/>
              </w:rPr>
              <w:t>10</w:t>
            </w:r>
            <w:r>
              <w:rPr>
                <w:noProof/>
                <w:webHidden/>
              </w:rPr>
              <w:fldChar w:fldCharType="end"/>
            </w:r>
          </w:hyperlink>
        </w:p>
        <w:p w14:paraId="2B3FF49E" w14:textId="1416B791" w:rsidR="000E3E11" w:rsidRDefault="000E3E11">
          <w:pPr>
            <w:pStyle w:val="TOC3"/>
            <w:tabs>
              <w:tab w:val="right" w:leader="dot" w:pos="9350"/>
            </w:tabs>
            <w:rPr>
              <w:rFonts w:asciiTheme="minorHAnsi" w:eastAsiaTheme="minorEastAsia" w:hAnsiTheme="minorHAnsi"/>
              <w:noProof/>
              <w:szCs w:val="24"/>
              <w:lang w:val="ro-RO" w:eastAsia="ro-RO"/>
            </w:rPr>
          </w:pPr>
          <w:hyperlink w:anchor="_Toc166414344" w:history="1">
            <w:r w:rsidRPr="005D1662">
              <w:rPr>
                <w:rStyle w:val="Hyperlink"/>
                <w:noProof/>
              </w:rPr>
              <w:t>Simptomele pietrelor la rinichi</w:t>
            </w:r>
            <w:r>
              <w:rPr>
                <w:noProof/>
                <w:webHidden/>
              </w:rPr>
              <w:tab/>
            </w:r>
            <w:r>
              <w:rPr>
                <w:noProof/>
                <w:webHidden/>
              </w:rPr>
              <w:fldChar w:fldCharType="begin"/>
            </w:r>
            <w:r>
              <w:rPr>
                <w:noProof/>
                <w:webHidden/>
              </w:rPr>
              <w:instrText xml:space="preserve"> PAGEREF _Toc166414344 \h </w:instrText>
            </w:r>
            <w:r>
              <w:rPr>
                <w:noProof/>
                <w:webHidden/>
              </w:rPr>
            </w:r>
            <w:r>
              <w:rPr>
                <w:noProof/>
                <w:webHidden/>
              </w:rPr>
              <w:fldChar w:fldCharType="separate"/>
            </w:r>
            <w:r>
              <w:rPr>
                <w:noProof/>
                <w:webHidden/>
              </w:rPr>
              <w:t>11</w:t>
            </w:r>
            <w:r>
              <w:rPr>
                <w:noProof/>
                <w:webHidden/>
              </w:rPr>
              <w:fldChar w:fldCharType="end"/>
            </w:r>
          </w:hyperlink>
        </w:p>
        <w:p w14:paraId="4F9824F1" w14:textId="6BA77C67" w:rsidR="000E3E11" w:rsidRDefault="000E3E11">
          <w:pPr>
            <w:pStyle w:val="TOC3"/>
            <w:tabs>
              <w:tab w:val="right" w:leader="dot" w:pos="9350"/>
            </w:tabs>
            <w:rPr>
              <w:rFonts w:asciiTheme="minorHAnsi" w:eastAsiaTheme="minorEastAsia" w:hAnsiTheme="minorHAnsi"/>
              <w:noProof/>
              <w:szCs w:val="24"/>
              <w:lang w:val="ro-RO" w:eastAsia="ro-RO"/>
            </w:rPr>
          </w:pPr>
          <w:hyperlink w:anchor="_Toc166414345" w:history="1">
            <w:r w:rsidRPr="005D1662">
              <w:rPr>
                <w:rStyle w:val="Hyperlink"/>
                <w:noProof/>
              </w:rPr>
              <w:t>Metode de diagnosticare al pietrelor la rinichi</w:t>
            </w:r>
            <w:r>
              <w:rPr>
                <w:noProof/>
                <w:webHidden/>
              </w:rPr>
              <w:tab/>
            </w:r>
            <w:r>
              <w:rPr>
                <w:noProof/>
                <w:webHidden/>
              </w:rPr>
              <w:fldChar w:fldCharType="begin"/>
            </w:r>
            <w:r>
              <w:rPr>
                <w:noProof/>
                <w:webHidden/>
              </w:rPr>
              <w:instrText xml:space="preserve"> PAGEREF _Toc166414345 \h </w:instrText>
            </w:r>
            <w:r>
              <w:rPr>
                <w:noProof/>
                <w:webHidden/>
              </w:rPr>
            </w:r>
            <w:r>
              <w:rPr>
                <w:noProof/>
                <w:webHidden/>
              </w:rPr>
              <w:fldChar w:fldCharType="separate"/>
            </w:r>
            <w:r>
              <w:rPr>
                <w:noProof/>
                <w:webHidden/>
              </w:rPr>
              <w:t>11</w:t>
            </w:r>
            <w:r>
              <w:rPr>
                <w:noProof/>
                <w:webHidden/>
              </w:rPr>
              <w:fldChar w:fldCharType="end"/>
            </w:r>
          </w:hyperlink>
        </w:p>
        <w:p w14:paraId="1ACE1FB3" w14:textId="0FB042F2" w:rsidR="000E3E11" w:rsidRDefault="000E3E11">
          <w:pPr>
            <w:pStyle w:val="TOC3"/>
            <w:tabs>
              <w:tab w:val="right" w:leader="dot" w:pos="9350"/>
            </w:tabs>
            <w:rPr>
              <w:rFonts w:asciiTheme="minorHAnsi" w:eastAsiaTheme="minorEastAsia" w:hAnsiTheme="minorHAnsi"/>
              <w:noProof/>
              <w:szCs w:val="24"/>
              <w:lang w:val="ro-RO" w:eastAsia="ro-RO"/>
            </w:rPr>
          </w:pPr>
          <w:hyperlink w:anchor="_Toc166414346" w:history="1">
            <w:r w:rsidRPr="005D1662">
              <w:rPr>
                <w:rStyle w:val="Hyperlink"/>
                <w:noProof/>
              </w:rPr>
              <w:t>Tratament pietre la rinichi</w:t>
            </w:r>
            <w:r>
              <w:rPr>
                <w:noProof/>
                <w:webHidden/>
              </w:rPr>
              <w:tab/>
            </w:r>
            <w:r>
              <w:rPr>
                <w:noProof/>
                <w:webHidden/>
              </w:rPr>
              <w:fldChar w:fldCharType="begin"/>
            </w:r>
            <w:r>
              <w:rPr>
                <w:noProof/>
                <w:webHidden/>
              </w:rPr>
              <w:instrText xml:space="preserve"> PAGEREF _Toc166414346 \h </w:instrText>
            </w:r>
            <w:r>
              <w:rPr>
                <w:noProof/>
                <w:webHidden/>
              </w:rPr>
            </w:r>
            <w:r>
              <w:rPr>
                <w:noProof/>
                <w:webHidden/>
              </w:rPr>
              <w:fldChar w:fldCharType="separate"/>
            </w:r>
            <w:r>
              <w:rPr>
                <w:noProof/>
                <w:webHidden/>
              </w:rPr>
              <w:t>12</w:t>
            </w:r>
            <w:r>
              <w:rPr>
                <w:noProof/>
                <w:webHidden/>
              </w:rPr>
              <w:fldChar w:fldCharType="end"/>
            </w:r>
          </w:hyperlink>
        </w:p>
        <w:p w14:paraId="70A2C9F3" w14:textId="2846DCCB" w:rsidR="000E3E11" w:rsidRDefault="000E3E11">
          <w:pPr>
            <w:pStyle w:val="TOC2"/>
            <w:tabs>
              <w:tab w:val="right" w:leader="dot" w:pos="9350"/>
            </w:tabs>
            <w:rPr>
              <w:rFonts w:asciiTheme="minorHAnsi" w:eastAsiaTheme="minorEastAsia" w:hAnsiTheme="minorHAnsi"/>
              <w:noProof/>
              <w:szCs w:val="24"/>
              <w:lang w:val="ro-RO" w:eastAsia="ro-RO"/>
            </w:rPr>
          </w:pPr>
          <w:hyperlink w:anchor="_Toc166414347" w:history="1">
            <w:r w:rsidRPr="005D1662">
              <w:rPr>
                <w:rStyle w:val="Hyperlink"/>
                <w:noProof/>
              </w:rPr>
              <w:t>Implementare</w:t>
            </w:r>
            <w:r>
              <w:rPr>
                <w:noProof/>
                <w:webHidden/>
              </w:rPr>
              <w:tab/>
            </w:r>
            <w:r>
              <w:rPr>
                <w:noProof/>
                <w:webHidden/>
              </w:rPr>
              <w:fldChar w:fldCharType="begin"/>
            </w:r>
            <w:r>
              <w:rPr>
                <w:noProof/>
                <w:webHidden/>
              </w:rPr>
              <w:instrText xml:space="preserve"> PAGEREF _Toc166414347 \h </w:instrText>
            </w:r>
            <w:r>
              <w:rPr>
                <w:noProof/>
                <w:webHidden/>
              </w:rPr>
            </w:r>
            <w:r>
              <w:rPr>
                <w:noProof/>
                <w:webHidden/>
              </w:rPr>
              <w:fldChar w:fldCharType="separate"/>
            </w:r>
            <w:r>
              <w:rPr>
                <w:noProof/>
                <w:webHidden/>
              </w:rPr>
              <w:t>12</w:t>
            </w:r>
            <w:r>
              <w:rPr>
                <w:noProof/>
                <w:webHidden/>
              </w:rPr>
              <w:fldChar w:fldCharType="end"/>
            </w:r>
          </w:hyperlink>
        </w:p>
        <w:p w14:paraId="302A6AC3" w14:textId="13881483" w:rsidR="000E3E11" w:rsidRDefault="000E3E11">
          <w:pPr>
            <w:pStyle w:val="TOC2"/>
            <w:tabs>
              <w:tab w:val="right" w:leader="dot" w:pos="9350"/>
            </w:tabs>
            <w:rPr>
              <w:rFonts w:asciiTheme="minorHAnsi" w:eastAsiaTheme="minorEastAsia" w:hAnsiTheme="minorHAnsi"/>
              <w:noProof/>
              <w:szCs w:val="24"/>
              <w:lang w:val="ro-RO" w:eastAsia="ro-RO"/>
            </w:rPr>
          </w:pPr>
          <w:hyperlink w:anchor="_Toc166414348" w:history="1">
            <w:r w:rsidRPr="005D1662">
              <w:rPr>
                <w:rStyle w:val="Hyperlink"/>
                <w:noProof/>
                <w:lang w:val="ro-RO" w:eastAsia="ro-RO"/>
              </w:rPr>
              <w:t>Rezultate obținute</w:t>
            </w:r>
            <w:r>
              <w:rPr>
                <w:noProof/>
                <w:webHidden/>
              </w:rPr>
              <w:tab/>
            </w:r>
            <w:r>
              <w:rPr>
                <w:noProof/>
                <w:webHidden/>
              </w:rPr>
              <w:fldChar w:fldCharType="begin"/>
            </w:r>
            <w:r>
              <w:rPr>
                <w:noProof/>
                <w:webHidden/>
              </w:rPr>
              <w:instrText xml:space="preserve"> PAGEREF _Toc166414348 \h </w:instrText>
            </w:r>
            <w:r>
              <w:rPr>
                <w:noProof/>
                <w:webHidden/>
              </w:rPr>
            </w:r>
            <w:r>
              <w:rPr>
                <w:noProof/>
                <w:webHidden/>
              </w:rPr>
              <w:fldChar w:fldCharType="separate"/>
            </w:r>
            <w:r>
              <w:rPr>
                <w:noProof/>
                <w:webHidden/>
              </w:rPr>
              <w:t>16</w:t>
            </w:r>
            <w:r>
              <w:rPr>
                <w:noProof/>
                <w:webHidden/>
              </w:rPr>
              <w:fldChar w:fldCharType="end"/>
            </w:r>
          </w:hyperlink>
        </w:p>
        <w:p w14:paraId="664E7B80" w14:textId="0CD4FB71" w:rsidR="000E3E11" w:rsidRDefault="000E3E11">
          <w:pPr>
            <w:pStyle w:val="TOC2"/>
            <w:tabs>
              <w:tab w:val="right" w:leader="dot" w:pos="9350"/>
            </w:tabs>
            <w:rPr>
              <w:rFonts w:asciiTheme="minorHAnsi" w:eastAsiaTheme="minorEastAsia" w:hAnsiTheme="minorHAnsi"/>
              <w:noProof/>
              <w:szCs w:val="24"/>
              <w:lang w:val="ro-RO" w:eastAsia="ro-RO"/>
            </w:rPr>
          </w:pPr>
          <w:hyperlink w:anchor="_Toc166414349" w:history="1">
            <w:r w:rsidRPr="005D1662">
              <w:rPr>
                <w:rStyle w:val="Hyperlink"/>
                <w:noProof/>
              </w:rPr>
              <w:t>Discu</w:t>
            </w:r>
            <w:r w:rsidRPr="005D1662">
              <w:rPr>
                <w:rStyle w:val="Hyperlink"/>
                <w:noProof/>
                <w:lang w:val="ro-RO"/>
              </w:rPr>
              <w:t>ții</w:t>
            </w:r>
            <w:r>
              <w:rPr>
                <w:noProof/>
                <w:webHidden/>
              </w:rPr>
              <w:tab/>
            </w:r>
            <w:r>
              <w:rPr>
                <w:noProof/>
                <w:webHidden/>
              </w:rPr>
              <w:fldChar w:fldCharType="begin"/>
            </w:r>
            <w:r>
              <w:rPr>
                <w:noProof/>
                <w:webHidden/>
              </w:rPr>
              <w:instrText xml:space="preserve"> PAGEREF _Toc166414349 \h </w:instrText>
            </w:r>
            <w:r>
              <w:rPr>
                <w:noProof/>
                <w:webHidden/>
              </w:rPr>
            </w:r>
            <w:r>
              <w:rPr>
                <w:noProof/>
                <w:webHidden/>
              </w:rPr>
              <w:fldChar w:fldCharType="separate"/>
            </w:r>
            <w:r>
              <w:rPr>
                <w:noProof/>
                <w:webHidden/>
              </w:rPr>
              <w:t>19</w:t>
            </w:r>
            <w:r>
              <w:rPr>
                <w:noProof/>
                <w:webHidden/>
              </w:rPr>
              <w:fldChar w:fldCharType="end"/>
            </w:r>
          </w:hyperlink>
        </w:p>
        <w:p w14:paraId="6BE4D455" w14:textId="7BC44FCE" w:rsidR="000E3E11" w:rsidRDefault="000E3E11">
          <w:pPr>
            <w:pStyle w:val="TOC2"/>
            <w:tabs>
              <w:tab w:val="right" w:leader="dot" w:pos="9350"/>
            </w:tabs>
            <w:rPr>
              <w:rFonts w:asciiTheme="minorHAnsi" w:eastAsiaTheme="minorEastAsia" w:hAnsiTheme="minorHAnsi"/>
              <w:noProof/>
              <w:szCs w:val="24"/>
              <w:lang w:val="ro-RO" w:eastAsia="ro-RO"/>
            </w:rPr>
          </w:pPr>
          <w:hyperlink w:anchor="_Toc166414350" w:history="1">
            <w:r w:rsidRPr="005D1662">
              <w:rPr>
                <w:rStyle w:val="Hyperlink"/>
                <w:noProof/>
              </w:rPr>
              <w:t>Concluzie</w:t>
            </w:r>
            <w:r>
              <w:rPr>
                <w:noProof/>
                <w:webHidden/>
              </w:rPr>
              <w:tab/>
            </w:r>
            <w:r>
              <w:rPr>
                <w:noProof/>
                <w:webHidden/>
              </w:rPr>
              <w:fldChar w:fldCharType="begin"/>
            </w:r>
            <w:r>
              <w:rPr>
                <w:noProof/>
                <w:webHidden/>
              </w:rPr>
              <w:instrText xml:space="preserve"> PAGEREF _Toc166414350 \h </w:instrText>
            </w:r>
            <w:r>
              <w:rPr>
                <w:noProof/>
                <w:webHidden/>
              </w:rPr>
            </w:r>
            <w:r>
              <w:rPr>
                <w:noProof/>
                <w:webHidden/>
              </w:rPr>
              <w:fldChar w:fldCharType="separate"/>
            </w:r>
            <w:r>
              <w:rPr>
                <w:noProof/>
                <w:webHidden/>
              </w:rPr>
              <w:t>19</w:t>
            </w:r>
            <w:r>
              <w:rPr>
                <w:noProof/>
                <w:webHidden/>
              </w:rPr>
              <w:fldChar w:fldCharType="end"/>
            </w:r>
          </w:hyperlink>
        </w:p>
        <w:p w14:paraId="44B2C43A" w14:textId="071DAE21" w:rsidR="000E3E11" w:rsidRDefault="000E3E11">
          <w:pPr>
            <w:pStyle w:val="TOC2"/>
            <w:tabs>
              <w:tab w:val="right" w:leader="dot" w:pos="9350"/>
            </w:tabs>
            <w:rPr>
              <w:rFonts w:asciiTheme="minorHAnsi" w:eastAsiaTheme="minorEastAsia" w:hAnsiTheme="minorHAnsi"/>
              <w:noProof/>
              <w:szCs w:val="24"/>
              <w:lang w:val="ro-RO" w:eastAsia="ro-RO"/>
            </w:rPr>
          </w:pPr>
          <w:hyperlink w:anchor="_Toc166414351" w:history="1">
            <w:r w:rsidRPr="005D1662">
              <w:rPr>
                <w:rStyle w:val="Hyperlink"/>
                <w:noProof/>
              </w:rPr>
              <w:t>Bibliografie</w:t>
            </w:r>
            <w:r>
              <w:rPr>
                <w:noProof/>
                <w:webHidden/>
              </w:rPr>
              <w:tab/>
            </w:r>
            <w:r>
              <w:rPr>
                <w:noProof/>
                <w:webHidden/>
              </w:rPr>
              <w:fldChar w:fldCharType="begin"/>
            </w:r>
            <w:r>
              <w:rPr>
                <w:noProof/>
                <w:webHidden/>
              </w:rPr>
              <w:instrText xml:space="preserve"> PAGEREF _Toc166414351 \h </w:instrText>
            </w:r>
            <w:r>
              <w:rPr>
                <w:noProof/>
                <w:webHidden/>
              </w:rPr>
            </w:r>
            <w:r>
              <w:rPr>
                <w:noProof/>
                <w:webHidden/>
              </w:rPr>
              <w:fldChar w:fldCharType="separate"/>
            </w:r>
            <w:r>
              <w:rPr>
                <w:noProof/>
                <w:webHidden/>
              </w:rPr>
              <w:t>20</w:t>
            </w:r>
            <w:r>
              <w:rPr>
                <w:noProof/>
                <w:webHidden/>
              </w:rPr>
              <w:fldChar w:fldCharType="end"/>
            </w:r>
          </w:hyperlink>
        </w:p>
        <w:p w14:paraId="720EE99A" w14:textId="191ECEF2" w:rsidR="00652059" w:rsidRPr="00E91ED7" w:rsidRDefault="00652059" w:rsidP="00E91ED7">
          <w:pPr>
            <w:rPr>
              <w:rFonts w:cs="Times New Roman"/>
            </w:rPr>
          </w:pPr>
          <w:r w:rsidRPr="00E91ED7">
            <w:rPr>
              <w:rFonts w:cs="Times New Roman"/>
              <w:b/>
              <w:bCs/>
              <w:noProof/>
            </w:rPr>
            <w:fldChar w:fldCharType="end"/>
          </w:r>
        </w:p>
      </w:sdtContent>
    </w:sdt>
    <w:p w14:paraId="33105150" w14:textId="77777777" w:rsidR="00652059" w:rsidRPr="00E91ED7" w:rsidRDefault="00652059" w:rsidP="00E91ED7">
      <w:pPr>
        <w:rPr>
          <w:rFonts w:cs="Times New Roman"/>
        </w:rPr>
      </w:pPr>
    </w:p>
    <w:p w14:paraId="485B76A7" w14:textId="77777777" w:rsidR="00DA6E9B" w:rsidRPr="00E91ED7" w:rsidRDefault="00DA6E9B" w:rsidP="00E91ED7">
      <w:pPr>
        <w:rPr>
          <w:rFonts w:cs="Times New Roman"/>
          <w:szCs w:val="24"/>
          <w:lang w:val="ro-RO" w:eastAsia="ro-RO"/>
        </w:rPr>
      </w:pPr>
    </w:p>
    <w:p w14:paraId="04D55FFF" w14:textId="77777777" w:rsidR="00652059" w:rsidRPr="00E91ED7" w:rsidRDefault="00652059" w:rsidP="00E91ED7">
      <w:pPr>
        <w:rPr>
          <w:rFonts w:cs="Times New Roman"/>
          <w:szCs w:val="24"/>
          <w:lang w:val="ro-RO" w:eastAsia="ro-RO"/>
        </w:rPr>
      </w:pPr>
    </w:p>
    <w:p w14:paraId="40A03011" w14:textId="77777777" w:rsidR="00652059" w:rsidRPr="00E91ED7" w:rsidRDefault="00652059" w:rsidP="00E91ED7">
      <w:pPr>
        <w:rPr>
          <w:rFonts w:cs="Times New Roman"/>
          <w:szCs w:val="24"/>
          <w:lang w:val="ro-RO" w:eastAsia="ro-RO"/>
        </w:rPr>
      </w:pPr>
    </w:p>
    <w:p w14:paraId="657CB5A9" w14:textId="74DE2C89" w:rsidR="00A66283" w:rsidRPr="00E91ED7" w:rsidRDefault="00A66283" w:rsidP="00E91ED7">
      <w:pPr>
        <w:pStyle w:val="Heading3"/>
        <w:rPr>
          <w:rFonts w:cs="Times New Roman"/>
        </w:rPr>
      </w:pPr>
    </w:p>
    <w:p w14:paraId="0E6D8C96" w14:textId="77777777" w:rsidR="00B3705E" w:rsidRPr="00E91ED7" w:rsidRDefault="00B3705E" w:rsidP="00E91ED7">
      <w:pPr>
        <w:rPr>
          <w:rFonts w:cs="Times New Roman"/>
        </w:rPr>
      </w:pPr>
    </w:p>
    <w:p w14:paraId="1AED026E" w14:textId="35E0AD3F" w:rsidR="00B3705E" w:rsidRPr="00E91ED7" w:rsidRDefault="00B3705E" w:rsidP="004A7B86">
      <w:pPr>
        <w:pStyle w:val="Heading2"/>
      </w:pPr>
      <w:bookmarkStart w:id="4" w:name="_Toc166414334"/>
      <w:r w:rsidRPr="00E91ED7">
        <w:t>Rezumat</w:t>
      </w:r>
      <w:bookmarkEnd w:id="4"/>
    </w:p>
    <w:p w14:paraId="1CCB9627" w14:textId="6BE7FBB7" w:rsidR="00097208" w:rsidRPr="000E3E11" w:rsidRDefault="00B3705E" w:rsidP="000E3E11">
      <w:pPr>
        <w:spacing w:after="240"/>
        <w:ind w:firstLine="360"/>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Această lucrare prezintă o metodă de prezicere a pietrelor la rinichi care utilizează un sistem multi-agent ce utilizează tehnologii avansate precum Java Agent Development Framework (JADE) și rețele neuronale. Scopul acestui studiu este de a crea un sistem care, pe baza datelor clinice și a rezultatelor analizelor, ar putea prezice prezența sau absența pietrelor la rinichi la pacienți</w:t>
      </w:r>
      <w:r w:rsidR="000E3E11">
        <w:rPr>
          <w:rFonts w:eastAsia="Times New Roman" w:cs="Times New Roman"/>
          <w:kern w:val="0"/>
          <w:szCs w:val="24"/>
          <w:lang w:val="ro-RO" w:eastAsia="ro-RO"/>
          <w14:ligatures w14:val="none"/>
        </w:rPr>
        <w:t xml:space="preserve"> atunci când este adăugat în sistem un nou set de analize ale urinei</w:t>
      </w:r>
      <w:r w:rsidRPr="00E91ED7">
        <w:rPr>
          <w:rFonts w:eastAsia="Times New Roman" w:cs="Times New Roman"/>
          <w:kern w:val="0"/>
          <w:szCs w:val="24"/>
          <w:lang w:val="ro-RO" w:eastAsia="ro-RO"/>
          <w14:ligatures w14:val="none"/>
        </w:rPr>
        <w:t>.</w:t>
      </w:r>
      <w:r w:rsidRPr="00E91ED7">
        <w:rPr>
          <w:rFonts w:eastAsia="Times New Roman" w:cs="Times New Roman"/>
          <w:kern w:val="0"/>
          <w:szCs w:val="24"/>
          <w:lang w:val="ro-RO" w:eastAsia="ro-RO"/>
          <w14:ligatures w14:val="none"/>
        </w:rPr>
        <w:br/>
      </w:r>
      <w:r w:rsidRPr="00E91ED7">
        <w:rPr>
          <w:rFonts w:eastAsia="Times New Roman" w:cs="Times New Roman"/>
          <w:kern w:val="0"/>
          <w:szCs w:val="24"/>
          <w:lang w:val="ro-RO" w:eastAsia="ro-RO"/>
          <w14:ligatures w14:val="none"/>
        </w:rPr>
        <w:br/>
        <w:t xml:space="preserve">Pentru a îndeplini acest obiectiv, s-a folosit un set de date </w:t>
      </w:r>
      <w:r w:rsidR="00097208">
        <w:rPr>
          <w:rFonts w:eastAsia="Times New Roman" w:cs="Times New Roman"/>
          <w:kern w:val="0"/>
          <w:szCs w:val="24"/>
          <w:lang w:val="ro-RO" w:eastAsia="ro-RO"/>
          <w14:ligatures w14:val="none"/>
        </w:rPr>
        <w:t xml:space="preserve">alcătuit </w:t>
      </w:r>
      <w:r w:rsidRPr="00E91ED7">
        <w:rPr>
          <w:rFonts w:eastAsia="Times New Roman" w:cs="Times New Roman"/>
          <w:kern w:val="0"/>
          <w:szCs w:val="24"/>
          <w:lang w:val="ro-RO" w:eastAsia="ro-RO"/>
          <w14:ligatures w14:val="none"/>
        </w:rPr>
        <w:t>din 79 de analize ale pacienților; aceste analize au inclus proprietățile urinei paciențilo</w:t>
      </w:r>
      <w:r w:rsidR="00097208">
        <w:rPr>
          <w:rFonts w:eastAsia="Times New Roman" w:cs="Times New Roman"/>
          <w:kern w:val="0"/>
          <w:szCs w:val="24"/>
          <w:lang w:val="ro-RO" w:eastAsia="ro-RO"/>
          <w14:ligatures w14:val="none"/>
        </w:rPr>
        <w:t>r</w:t>
      </w:r>
      <w:r w:rsidR="00097208">
        <w:rPr>
          <w:rFonts w:eastAsia="Times New Roman" w:cs="Times New Roman"/>
          <w:kern w:val="0"/>
          <w:szCs w:val="24"/>
          <w:lang w:eastAsia="ro-RO"/>
          <w14:ligatures w14:val="none"/>
        </w:rPr>
        <w:t>:</w:t>
      </w:r>
    </w:p>
    <w:p w14:paraId="3B56F3E2" w14:textId="72116BF6" w:rsidR="00097208" w:rsidRPr="00097208" w:rsidRDefault="00097208" w:rsidP="00097208">
      <w:pPr>
        <w:pStyle w:val="ListParagraph"/>
        <w:numPr>
          <w:ilvl w:val="0"/>
          <w:numId w:val="17"/>
        </w:numPr>
        <w:spacing w:after="240"/>
        <w:rPr>
          <w:rFonts w:eastAsia="Times New Roman" w:cs="Times New Roman"/>
          <w:kern w:val="0"/>
          <w:szCs w:val="24"/>
          <w:lang w:val="ro-RO" w:eastAsia="ro-RO"/>
          <w14:ligatures w14:val="none"/>
        </w:rPr>
      </w:pPr>
      <w:r w:rsidRPr="00097208">
        <w:rPr>
          <w:rFonts w:eastAsia="Times New Roman" w:cs="Times New Roman"/>
          <w:kern w:val="0"/>
          <w:szCs w:val="24"/>
          <w:lang w:val="ro-RO" w:eastAsia="ro-RO"/>
          <w14:ligatures w14:val="none"/>
        </w:rPr>
        <w:t xml:space="preserve">densitatea specifică, sau gravitatea urinei în raport cu apa; </w:t>
      </w:r>
    </w:p>
    <w:p w14:paraId="11D6FECB" w14:textId="2470D587" w:rsidR="00097208" w:rsidRPr="00097208" w:rsidRDefault="00097208" w:rsidP="00097208">
      <w:pPr>
        <w:pStyle w:val="ListParagraph"/>
        <w:numPr>
          <w:ilvl w:val="0"/>
          <w:numId w:val="17"/>
        </w:numPr>
        <w:spacing w:after="240"/>
        <w:rPr>
          <w:rFonts w:eastAsia="Times New Roman" w:cs="Times New Roman"/>
          <w:kern w:val="0"/>
          <w:szCs w:val="24"/>
          <w:lang w:val="ro-RO" w:eastAsia="ro-RO"/>
          <w14:ligatures w14:val="none"/>
        </w:rPr>
      </w:pPr>
      <w:r w:rsidRPr="00097208">
        <w:rPr>
          <w:rFonts w:eastAsia="Times New Roman" w:cs="Times New Roman"/>
          <w:kern w:val="0"/>
          <w:szCs w:val="24"/>
          <w:lang w:val="ro-RO" w:eastAsia="ro-RO"/>
          <w14:ligatures w14:val="none"/>
        </w:rPr>
        <w:t xml:space="preserve">pH-ul, care este logaritmul negativ al ionului de hidrogen;  </w:t>
      </w:r>
    </w:p>
    <w:p w14:paraId="7FF9757A" w14:textId="3B2A1CB3" w:rsidR="00097208" w:rsidRPr="00097208" w:rsidRDefault="00097208" w:rsidP="00097208">
      <w:pPr>
        <w:pStyle w:val="ListParagraph"/>
        <w:numPr>
          <w:ilvl w:val="0"/>
          <w:numId w:val="17"/>
        </w:numPr>
        <w:spacing w:after="240"/>
        <w:rPr>
          <w:rFonts w:eastAsia="Times New Roman" w:cs="Times New Roman"/>
          <w:kern w:val="0"/>
          <w:szCs w:val="24"/>
          <w:lang w:val="ro-RO" w:eastAsia="ro-RO"/>
          <w14:ligatures w14:val="none"/>
        </w:rPr>
      </w:pPr>
      <w:r w:rsidRPr="00097208">
        <w:rPr>
          <w:rFonts w:eastAsia="Times New Roman" w:cs="Times New Roman"/>
          <w:kern w:val="0"/>
          <w:szCs w:val="24"/>
          <w:lang w:val="ro-RO" w:eastAsia="ro-RO"/>
          <w14:ligatures w14:val="none"/>
        </w:rPr>
        <w:t>osmolaritatea (mOsm), o unitate care este folosită în chimia fizică, dar nu în biologie și medicină. Osmolaritatea este proporțională cu concentrația de molecule în soluție;</w:t>
      </w:r>
    </w:p>
    <w:p w14:paraId="201CD151" w14:textId="322F6D27" w:rsidR="00097208" w:rsidRPr="00097208" w:rsidRDefault="00097208" w:rsidP="00097208">
      <w:pPr>
        <w:pStyle w:val="ListParagraph"/>
        <w:numPr>
          <w:ilvl w:val="0"/>
          <w:numId w:val="17"/>
        </w:numPr>
        <w:spacing w:after="240"/>
        <w:rPr>
          <w:rFonts w:eastAsia="Times New Roman" w:cs="Times New Roman"/>
          <w:kern w:val="0"/>
          <w:szCs w:val="24"/>
          <w:lang w:val="ro-RO" w:eastAsia="ro-RO"/>
          <w14:ligatures w14:val="none"/>
        </w:rPr>
      </w:pPr>
      <w:r w:rsidRPr="00097208">
        <w:rPr>
          <w:rFonts w:eastAsia="Times New Roman" w:cs="Times New Roman"/>
          <w:kern w:val="0"/>
          <w:szCs w:val="24"/>
          <w:lang w:val="ro-RO" w:eastAsia="ro-RO"/>
          <w14:ligatures w14:val="none"/>
        </w:rPr>
        <w:t xml:space="preserve">conductivitatea. Un Mho este egal cu un Ohm. Conducția este proporțională cu concentrația de substanțe încărcate cu ioni prezente în soluție; </w:t>
      </w:r>
    </w:p>
    <w:p w14:paraId="0C96DDFB" w14:textId="74E82E9A" w:rsidR="00097208" w:rsidRPr="00097208" w:rsidRDefault="00097208" w:rsidP="00097208">
      <w:pPr>
        <w:pStyle w:val="ListParagraph"/>
        <w:numPr>
          <w:ilvl w:val="0"/>
          <w:numId w:val="17"/>
        </w:numPr>
        <w:spacing w:after="240"/>
        <w:rPr>
          <w:rFonts w:eastAsia="Times New Roman" w:cs="Times New Roman"/>
          <w:kern w:val="0"/>
          <w:szCs w:val="24"/>
          <w:lang w:val="ro-RO" w:eastAsia="ro-RO"/>
          <w14:ligatures w14:val="none"/>
        </w:rPr>
      </w:pPr>
      <w:r w:rsidRPr="00097208">
        <w:rPr>
          <w:rFonts w:eastAsia="Times New Roman" w:cs="Times New Roman"/>
          <w:kern w:val="0"/>
          <w:szCs w:val="24"/>
          <w:lang w:val="ro-RO" w:eastAsia="ro-RO"/>
          <w14:ligatures w14:val="none"/>
        </w:rPr>
        <w:t>nivelul de uree în milimoli/litru;</w:t>
      </w:r>
    </w:p>
    <w:p w14:paraId="06991F6B" w14:textId="38F857B2" w:rsidR="00097208" w:rsidRPr="00097208" w:rsidRDefault="00097208" w:rsidP="00097208">
      <w:pPr>
        <w:pStyle w:val="ListParagraph"/>
        <w:numPr>
          <w:ilvl w:val="0"/>
          <w:numId w:val="17"/>
        </w:numPr>
        <w:spacing w:after="240"/>
        <w:rPr>
          <w:rFonts w:eastAsia="Times New Roman" w:cs="Times New Roman"/>
          <w:kern w:val="0"/>
          <w:szCs w:val="24"/>
          <w:lang w:eastAsia="ro-RO"/>
          <w14:ligatures w14:val="none"/>
        </w:rPr>
      </w:pPr>
      <w:r w:rsidRPr="00097208">
        <w:rPr>
          <w:rFonts w:eastAsia="Times New Roman" w:cs="Times New Roman"/>
          <w:kern w:val="0"/>
          <w:szCs w:val="24"/>
          <w:lang w:val="ro-RO" w:eastAsia="ro-RO"/>
          <w14:ligatures w14:val="none"/>
        </w:rPr>
        <w:t>nivelul de calciu (CALC) în milimoli/litru.</w:t>
      </w:r>
    </w:p>
    <w:p w14:paraId="515892F4" w14:textId="33C8BD47" w:rsidR="000E3E11" w:rsidRDefault="00B3705E" w:rsidP="00097208">
      <w:pPr>
        <w:spacing w:after="240"/>
        <w:rPr>
          <w:rFonts w:eastAsia="Times New Roman" w:cs="Times New Roman"/>
          <w:kern w:val="0"/>
          <w:szCs w:val="24"/>
          <w:lang w:eastAsia="ro-RO"/>
          <w14:ligatures w14:val="none"/>
        </w:rPr>
      </w:pPr>
      <w:r w:rsidRPr="00E91ED7">
        <w:rPr>
          <w:rFonts w:eastAsia="Times New Roman" w:cs="Times New Roman"/>
          <w:kern w:val="0"/>
          <w:szCs w:val="24"/>
          <w:lang w:val="ro-RO" w:eastAsia="ro-RO"/>
          <w14:ligatures w14:val="none"/>
        </w:rPr>
        <w:t xml:space="preserve"> Un sistem multi-agent </w:t>
      </w:r>
      <w:r w:rsidR="00097208">
        <w:rPr>
          <w:rFonts w:eastAsia="Times New Roman" w:cs="Times New Roman"/>
          <w:kern w:val="0"/>
          <w:szCs w:val="24"/>
          <w:lang w:val="ro-RO" w:eastAsia="ro-RO"/>
          <w14:ligatures w14:val="none"/>
        </w:rPr>
        <w:t>format dintr-un număr de patru agenți</w:t>
      </w:r>
    </w:p>
    <w:p w14:paraId="41DC1752" w14:textId="2AAD7F94" w:rsidR="000E3E11" w:rsidRDefault="00097208" w:rsidP="000E3E11">
      <w:pPr>
        <w:pStyle w:val="ListParagraph"/>
        <w:numPr>
          <w:ilvl w:val="0"/>
          <w:numId w:val="27"/>
        </w:numPr>
        <w:spacing w:after="240"/>
        <w:rPr>
          <w:rFonts w:eastAsia="Times New Roman" w:cs="Times New Roman"/>
          <w:kern w:val="0"/>
          <w:szCs w:val="24"/>
          <w:lang w:val="ro-RO" w:eastAsia="ro-RO"/>
          <w14:ligatures w14:val="none"/>
        </w:rPr>
      </w:pPr>
      <w:r w:rsidRPr="000E3E11">
        <w:rPr>
          <w:rFonts w:eastAsia="Times New Roman" w:cs="Times New Roman"/>
          <w:kern w:val="0"/>
          <w:szCs w:val="24"/>
          <w:lang w:val="ro-RO" w:eastAsia="ro-RO"/>
          <w14:ligatures w14:val="none"/>
        </w:rPr>
        <w:t>un agent pentru adăugarea unei noi analize</w:t>
      </w:r>
      <w:r w:rsidR="000E3E11">
        <w:rPr>
          <w:rFonts w:eastAsia="Times New Roman" w:cs="Times New Roman"/>
          <w:kern w:val="0"/>
          <w:szCs w:val="24"/>
          <w:lang w:val="ro-RO" w:eastAsia="ro-RO"/>
          <w14:ligatures w14:val="none"/>
        </w:rPr>
        <w:t>;</w:t>
      </w:r>
    </w:p>
    <w:p w14:paraId="0AEB5089" w14:textId="2BFE8595" w:rsidR="000E3E11" w:rsidRDefault="00097208" w:rsidP="000E3E11">
      <w:pPr>
        <w:pStyle w:val="ListParagraph"/>
        <w:numPr>
          <w:ilvl w:val="0"/>
          <w:numId w:val="27"/>
        </w:numPr>
        <w:spacing w:after="240"/>
        <w:rPr>
          <w:rFonts w:eastAsia="Times New Roman" w:cs="Times New Roman"/>
          <w:kern w:val="0"/>
          <w:szCs w:val="24"/>
          <w:lang w:val="ro-RO" w:eastAsia="ro-RO"/>
          <w14:ligatures w14:val="none"/>
        </w:rPr>
      </w:pPr>
      <w:r w:rsidRPr="000E3E11">
        <w:rPr>
          <w:rFonts w:eastAsia="Times New Roman" w:cs="Times New Roman"/>
          <w:kern w:val="0"/>
          <w:szCs w:val="24"/>
          <w:lang w:val="ro-RO" w:eastAsia="ro-RO"/>
          <w14:ligatures w14:val="none"/>
        </w:rPr>
        <w:t>un agent pentru managementul celorlalți agenți</w:t>
      </w:r>
      <w:r w:rsidR="000E3E11">
        <w:rPr>
          <w:rFonts w:eastAsia="Times New Roman" w:cs="Times New Roman"/>
          <w:kern w:val="0"/>
          <w:szCs w:val="24"/>
          <w:lang w:val="ro-RO" w:eastAsia="ro-RO"/>
          <w14:ligatures w14:val="none"/>
        </w:rPr>
        <w:t>;</w:t>
      </w:r>
    </w:p>
    <w:p w14:paraId="5FB9F8B5" w14:textId="6E678251" w:rsidR="000E3E11" w:rsidRDefault="00097208" w:rsidP="000E3E11">
      <w:pPr>
        <w:pStyle w:val="ListParagraph"/>
        <w:numPr>
          <w:ilvl w:val="0"/>
          <w:numId w:val="27"/>
        </w:numPr>
        <w:spacing w:after="240"/>
        <w:rPr>
          <w:rFonts w:eastAsia="Times New Roman" w:cs="Times New Roman"/>
          <w:kern w:val="0"/>
          <w:szCs w:val="24"/>
          <w:lang w:val="ro-RO" w:eastAsia="ro-RO"/>
          <w14:ligatures w14:val="none"/>
        </w:rPr>
      </w:pPr>
      <w:r w:rsidRPr="000E3E11">
        <w:rPr>
          <w:rFonts w:eastAsia="Times New Roman" w:cs="Times New Roman"/>
          <w:kern w:val="0"/>
          <w:szCs w:val="24"/>
          <w:lang w:val="ro-RO" w:eastAsia="ro-RO"/>
          <w14:ligatures w14:val="none"/>
        </w:rPr>
        <w:t xml:space="preserve">un agent pentru selectarea unor analize cu valori </w:t>
      </w:r>
      <w:r w:rsidR="000E3E11">
        <w:rPr>
          <w:rFonts w:eastAsia="Times New Roman" w:cs="Times New Roman"/>
          <w:kern w:val="0"/>
          <w:szCs w:val="24"/>
          <w:lang w:val="ro-RO" w:eastAsia="ro-RO"/>
          <w14:ligatures w14:val="none"/>
        </w:rPr>
        <w:t>alese</w:t>
      </w:r>
      <w:r w:rsidRPr="000E3E11">
        <w:rPr>
          <w:rFonts w:eastAsia="Times New Roman" w:cs="Times New Roman"/>
          <w:kern w:val="0"/>
          <w:szCs w:val="24"/>
          <w:lang w:val="ro-RO" w:eastAsia="ro-RO"/>
          <w14:ligatures w14:val="none"/>
        </w:rPr>
        <w:t xml:space="preserve"> de către utilizator</w:t>
      </w:r>
      <w:r w:rsidR="000E3E11">
        <w:rPr>
          <w:rFonts w:eastAsia="Times New Roman" w:cs="Times New Roman"/>
          <w:kern w:val="0"/>
          <w:szCs w:val="24"/>
          <w:lang w:val="ro-RO" w:eastAsia="ro-RO"/>
          <w14:ligatures w14:val="none"/>
        </w:rPr>
        <w:t>;</w:t>
      </w:r>
    </w:p>
    <w:p w14:paraId="4F7EE448" w14:textId="20C64487" w:rsidR="000E3E11" w:rsidRPr="000E3E11" w:rsidRDefault="00097208" w:rsidP="000E3E11">
      <w:pPr>
        <w:pStyle w:val="ListParagraph"/>
        <w:numPr>
          <w:ilvl w:val="0"/>
          <w:numId w:val="27"/>
        </w:numPr>
        <w:spacing w:after="240"/>
        <w:rPr>
          <w:rFonts w:eastAsia="Times New Roman" w:cs="Times New Roman"/>
          <w:kern w:val="0"/>
          <w:szCs w:val="24"/>
          <w:lang w:val="ro-RO" w:eastAsia="ro-RO"/>
          <w14:ligatures w14:val="none"/>
        </w:rPr>
      </w:pPr>
      <w:r w:rsidRPr="000E3E11">
        <w:rPr>
          <w:rFonts w:eastAsia="Times New Roman" w:cs="Times New Roman"/>
          <w:kern w:val="0"/>
          <w:szCs w:val="24"/>
          <w:lang w:val="ro-RO" w:eastAsia="ro-RO"/>
          <w14:ligatures w14:val="none"/>
        </w:rPr>
        <w:t>un agent pentru predicția pietrelor la rinichi care utilizează o rețea neuronală</w:t>
      </w:r>
      <w:r w:rsidR="000E3E11">
        <w:rPr>
          <w:rFonts w:eastAsia="Times New Roman" w:cs="Times New Roman"/>
          <w:kern w:val="0"/>
          <w:szCs w:val="24"/>
          <w:lang w:val="ro-RO" w:eastAsia="ro-RO"/>
          <w14:ligatures w14:val="none"/>
        </w:rPr>
        <w:t>;</w:t>
      </w:r>
    </w:p>
    <w:p w14:paraId="01289EAB" w14:textId="5208705A" w:rsidR="00B3705E" w:rsidRPr="00E91ED7" w:rsidRDefault="00097208" w:rsidP="00097208">
      <w:pPr>
        <w:spacing w:after="240"/>
        <w:rPr>
          <w:rFonts w:eastAsia="Times New Roman" w:cs="Times New Roman"/>
          <w:kern w:val="0"/>
          <w:szCs w:val="24"/>
          <w:lang w:val="ro-RO" w:eastAsia="ro-RO"/>
          <w14:ligatures w14:val="none"/>
        </w:rPr>
      </w:pPr>
      <w:r>
        <w:rPr>
          <w:rFonts w:eastAsia="Times New Roman" w:cs="Times New Roman"/>
          <w:kern w:val="0"/>
          <w:szCs w:val="24"/>
          <w:lang w:val="ro-RO" w:eastAsia="ro-RO"/>
          <w14:ligatures w14:val="none"/>
        </w:rPr>
        <w:t>este folosit pentru a gestiona și a genera predicția pietrelor la rinichi în baza analizelor</w:t>
      </w:r>
      <w:r w:rsidR="00B3705E" w:rsidRPr="00E91ED7">
        <w:rPr>
          <w:rFonts w:eastAsia="Times New Roman" w:cs="Times New Roman"/>
          <w:kern w:val="0"/>
          <w:szCs w:val="24"/>
          <w:lang w:val="ro-RO" w:eastAsia="ro-RO"/>
          <w14:ligatures w14:val="none"/>
        </w:rPr>
        <w:t xml:space="preserve">. </w:t>
      </w:r>
      <w:r>
        <w:rPr>
          <w:rFonts w:eastAsia="Times New Roman" w:cs="Times New Roman"/>
          <w:kern w:val="0"/>
          <w:szCs w:val="24"/>
          <w:lang w:val="ro-RO" w:eastAsia="ro-RO"/>
          <w14:ligatures w14:val="none"/>
        </w:rPr>
        <w:t>Agenții colaborează între ei pentru gestionarea analizelor.</w:t>
      </w:r>
    </w:p>
    <w:p w14:paraId="603A7097" w14:textId="699B0A8B" w:rsidR="00784B5B" w:rsidRPr="00E91ED7" w:rsidRDefault="00B3705E" w:rsidP="00E91ED7">
      <w:pPr>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 xml:space="preserve">Metodele de învățare automată bazate pe rețele neuronale sunt utilizate în sistemul propus pentru a analiza datele și pentru a identifica modele sau caracteristici care sunt relevante pentru prezența pietrelor la rinichi. Rezultatele experimentelor au arătat că sistemul propus funcționează bine și are o acuratețe semnificativă în predicția prezenței pietrelor la rinichi. Acest lucru demonstrează utilitatea și eficacitatea metodei sugerate pentru diagnosticarea acestei afecțiuni. O direcție promițătoare în domeniul diagnosticului medical este integrarea tehnologiilor avansate precum rețelele neuronale și JADE într-un sistem multi-agent. Cu toate acestea, sunt necesare eforturi </w:t>
      </w:r>
      <w:r w:rsidRPr="00E91ED7">
        <w:rPr>
          <w:rFonts w:eastAsia="Times New Roman" w:cs="Times New Roman"/>
          <w:kern w:val="0"/>
          <w:szCs w:val="24"/>
          <w:lang w:val="ro-RO" w:eastAsia="ro-RO"/>
          <w14:ligatures w14:val="none"/>
        </w:rPr>
        <w:lastRenderedPageBreak/>
        <w:t>continue pentru a valida sistemul și pentru a extinde eșantionul de pacienți pentru a confirma că este fiabil și generalizabil.</w:t>
      </w:r>
      <w:r w:rsidRPr="00E91ED7">
        <w:rPr>
          <w:rFonts w:eastAsia="Times New Roman" w:cs="Times New Roman"/>
          <w:kern w:val="0"/>
          <w:szCs w:val="24"/>
          <w:lang w:val="ro-RO" w:eastAsia="ro-RO"/>
          <w14:ligatures w14:val="none"/>
        </w:rPr>
        <w:br/>
      </w:r>
    </w:p>
    <w:p w14:paraId="4F40AE27" w14:textId="70659210" w:rsidR="00B3705E" w:rsidRPr="00E91ED7" w:rsidRDefault="00784B5B" w:rsidP="004A7B86">
      <w:pPr>
        <w:pStyle w:val="Heading2"/>
      </w:pPr>
      <w:bookmarkStart w:id="5" w:name="_Toc166414335"/>
      <w:r w:rsidRPr="00E91ED7">
        <w:t>Introducere</w:t>
      </w:r>
      <w:bookmarkEnd w:id="5"/>
    </w:p>
    <w:p w14:paraId="35878707" w14:textId="5018BAE6" w:rsidR="007C7299" w:rsidRPr="00E91ED7" w:rsidRDefault="00BE1933" w:rsidP="00E91ED7">
      <w:pPr>
        <w:shd w:val="clear" w:color="auto" w:fill="FFFFFF"/>
        <w:spacing w:line="240" w:lineRule="auto"/>
        <w:rPr>
          <w:rFonts w:cs="Times New Roman"/>
          <w:szCs w:val="24"/>
        </w:rPr>
      </w:pPr>
      <w:r w:rsidRPr="00E91ED7">
        <w:rPr>
          <w:rFonts w:eastAsia="Times New Roman" w:cs="Times New Roman"/>
          <w:kern w:val="0"/>
          <w:szCs w:val="24"/>
          <w:lang w:eastAsia="ro-RO"/>
          <w14:ligatures w14:val="none"/>
        </w:rPr>
        <w:t>Ciclul de dezvoltării unei aplicații software cuprinde patru faze de bază: planificarea, analiza, proiectarea și implementarea. O metodologie bine pusă la punct economisește</w:t>
      </w:r>
      <w:r w:rsidR="004B4A2B" w:rsidRPr="00E91ED7">
        <w:rPr>
          <w:rFonts w:eastAsia="Times New Roman" w:cs="Times New Roman"/>
          <w:kern w:val="0"/>
          <w:szCs w:val="24"/>
          <w:lang w:eastAsia="ro-RO"/>
          <w14:ligatures w14:val="none"/>
        </w:rPr>
        <w:t xml:space="preserve"> efort și</w:t>
      </w:r>
      <w:r w:rsidRPr="00E91ED7">
        <w:rPr>
          <w:rFonts w:eastAsia="Times New Roman" w:cs="Times New Roman"/>
          <w:kern w:val="0"/>
          <w:szCs w:val="24"/>
          <w:lang w:eastAsia="ro-RO"/>
          <w14:ligatures w14:val="none"/>
        </w:rPr>
        <w:t xml:space="preserve"> timp. </w:t>
      </w:r>
      <w:r w:rsidR="004B4A2B" w:rsidRPr="00E91ED7">
        <w:rPr>
          <w:rFonts w:eastAsia="Times New Roman" w:cs="Times New Roman"/>
          <w:kern w:val="0"/>
          <w:szCs w:val="24"/>
          <w:lang w:eastAsia="ro-RO"/>
          <w14:ligatures w14:val="none"/>
        </w:rPr>
        <w:t>O</w:t>
      </w:r>
      <w:r w:rsidRPr="00E91ED7">
        <w:rPr>
          <w:rFonts w:eastAsia="Times New Roman" w:cs="Times New Roman"/>
          <w:kern w:val="0"/>
          <w:szCs w:val="24"/>
          <w:lang w:eastAsia="ro-RO"/>
          <w14:ligatures w14:val="none"/>
        </w:rPr>
        <w:t xml:space="preserve"> metodologie</w:t>
      </w:r>
      <w:r w:rsidR="004B4A2B" w:rsidRPr="00E91ED7">
        <w:rPr>
          <w:rFonts w:eastAsia="Times New Roman" w:cs="Times New Roman"/>
          <w:kern w:val="0"/>
          <w:szCs w:val="24"/>
          <w:lang w:eastAsia="ro-RO"/>
          <w14:ligatures w14:val="none"/>
        </w:rPr>
        <w:t xml:space="preserve"> </w:t>
      </w:r>
      <w:r w:rsidRPr="00E91ED7">
        <w:rPr>
          <w:rFonts w:eastAsia="Times New Roman" w:cs="Times New Roman"/>
          <w:kern w:val="0"/>
          <w:szCs w:val="24"/>
          <w:lang w:eastAsia="ro-RO"/>
          <w14:ligatures w14:val="none"/>
        </w:rPr>
        <w:t xml:space="preserve">acționează ca o "rețetă", </w:t>
      </w:r>
      <w:r w:rsidR="004B4A2B" w:rsidRPr="00E91ED7">
        <w:rPr>
          <w:rFonts w:eastAsia="Times New Roman" w:cs="Times New Roman"/>
          <w:kern w:val="0"/>
          <w:szCs w:val="24"/>
          <w:lang w:eastAsia="ro-RO"/>
          <w14:ligatures w14:val="none"/>
        </w:rPr>
        <w:t>ajutând</w:t>
      </w:r>
      <w:r w:rsidRPr="00E91ED7">
        <w:rPr>
          <w:rFonts w:eastAsia="Times New Roman" w:cs="Times New Roman"/>
          <w:kern w:val="0"/>
          <w:szCs w:val="24"/>
          <w:lang w:eastAsia="ro-RO"/>
          <w14:ligatures w14:val="none"/>
        </w:rPr>
        <w:t xml:space="preserve"> proiectantul să implementeze soluția prin specificarea unora dintre etapele procesului, lăsându-le pe altele la creativitatea proiectantului [</w:t>
      </w:r>
      <w:r w:rsidR="004B4A2B" w:rsidRPr="00E91ED7">
        <w:rPr>
          <w:rFonts w:eastAsia="Times New Roman" w:cs="Times New Roman"/>
          <w:kern w:val="0"/>
          <w:szCs w:val="24"/>
          <w:lang w:eastAsia="ro-RO"/>
          <w14:ligatures w14:val="none"/>
        </w:rPr>
        <w:t>1</w:t>
      </w:r>
      <w:r w:rsidRPr="00E91ED7">
        <w:rPr>
          <w:rFonts w:eastAsia="Times New Roman" w:cs="Times New Roman"/>
          <w:kern w:val="0"/>
          <w:szCs w:val="24"/>
          <w:lang w:eastAsia="ro-RO"/>
          <w14:ligatures w14:val="none"/>
        </w:rPr>
        <w:t xml:space="preserve">]. Importanța unei metodologii în </w:t>
      </w:r>
      <w:r w:rsidR="004B4A2B" w:rsidRPr="00E91ED7">
        <w:rPr>
          <w:rFonts w:eastAsia="Times New Roman" w:cs="Times New Roman"/>
          <w:kern w:val="0"/>
          <w:szCs w:val="24"/>
          <w:lang w:eastAsia="ro-RO"/>
          <w14:ligatures w14:val="none"/>
        </w:rPr>
        <w:t>dezvoltarea</w:t>
      </w:r>
      <w:r w:rsidRPr="00E91ED7">
        <w:rPr>
          <w:rFonts w:eastAsia="Times New Roman" w:cs="Times New Roman"/>
          <w:kern w:val="0"/>
          <w:szCs w:val="24"/>
          <w:lang w:eastAsia="ro-RO"/>
          <w14:ligatures w14:val="none"/>
        </w:rPr>
        <w:t xml:space="preserve"> </w:t>
      </w:r>
      <w:r w:rsidR="004B4A2B" w:rsidRPr="00E91ED7">
        <w:rPr>
          <w:rFonts w:eastAsia="Times New Roman" w:cs="Times New Roman"/>
          <w:kern w:val="0"/>
          <w:szCs w:val="24"/>
          <w:lang w:eastAsia="ro-RO"/>
          <w14:ligatures w14:val="none"/>
        </w:rPr>
        <w:t>unei aplica</w:t>
      </w:r>
      <w:r w:rsidR="004B4A2B" w:rsidRPr="00E91ED7">
        <w:rPr>
          <w:rFonts w:eastAsia="Times New Roman" w:cs="Times New Roman"/>
          <w:kern w:val="0"/>
          <w:szCs w:val="24"/>
          <w:lang w:val="ro-RO" w:eastAsia="ro-RO"/>
          <w14:ligatures w14:val="none"/>
        </w:rPr>
        <w:t>ții software</w:t>
      </w:r>
      <w:r w:rsidRPr="00E91ED7">
        <w:rPr>
          <w:rFonts w:eastAsia="Times New Roman" w:cs="Times New Roman"/>
          <w:kern w:val="0"/>
          <w:szCs w:val="24"/>
          <w:lang w:eastAsia="ro-RO"/>
          <w14:ligatures w14:val="none"/>
        </w:rPr>
        <w:t xml:space="preserve"> nu poate fi supraestimată.</w:t>
      </w:r>
      <w:r w:rsidR="004B4A2B" w:rsidRPr="00E91ED7">
        <w:rPr>
          <w:rFonts w:eastAsia="Times New Roman" w:cs="Times New Roman"/>
          <w:kern w:val="0"/>
          <w:szCs w:val="24"/>
          <w:lang w:eastAsia="ro-RO"/>
          <w14:ligatures w14:val="none"/>
        </w:rPr>
        <w:t xml:space="preserve"> </w:t>
      </w:r>
      <w:r w:rsidR="007C7299" w:rsidRPr="00E91ED7">
        <w:rPr>
          <w:rFonts w:eastAsia="Times New Roman" w:cs="Times New Roman"/>
          <w:kern w:val="0"/>
          <w:szCs w:val="24"/>
          <w:lang w:eastAsia="ro-RO"/>
          <w14:ligatures w14:val="none"/>
        </w:rPr>
        <w:t>Tehnologiile</w:t>
      </w:r>
      <w:r w:rsidR="004B4A2B" w:rsidRPr="00E91ED7">
        <w:rPr>
          <w:rFonts w:eastAsia="Times New Roman" w:cs="Times New Roman"/>
          <w:kern w:val="0"/>
          <w:szCs w:val="24"/>
          <w:lang w:eastAsia="ro-RO"/>
          <w14:ligatures w14:val="none"/>
        </w:rPr>
        <w:t xml:space="preserve"> bazate pe agenți </w:t>
      </w:r>
      <w:r w:rsidR="007C7299" w:rsidRPr="00E91ED7">
        <w:rPr>
          <w:rFonts w:eastAsia="Times New Roman" w:cs="Times New Roman"/>
          <w:kern w:val="0"/>
          <w:szCs w:val="24"/>
          <w:lang w:eastAsia="ro-RO"/>
          <w14:ligatures w14:val="none"/>
        </w:rPr>
        <w:t>sunt în prezent</w:t>
      </w:r>
      <w:r w:rsidR="004B4A2B" w:rsidRPr="00E91ED7">
        <w:rPr>
          <w:rFonts w:eastAsia="Times New Roman" w:cs="Times New Roman"/>
          <w:kern w:val="0"/>
          <w:szCs w:val="24"/>
          <w:lang w:eastAsia="ro-RO"/>
          <w14:ligatures w14:val="none"/>
        </w:rPr>
        <w:t xml:space="preserve"> considerate niște mijloace alternative viabile</w:t>
      </w:r>
      <w:r w:rsidR="007C7299" w:rsidRPr="00E91ED7">
        <w:rPr>
          <w:rFonts w:eastAsia="Times New Roman" w:cs="Times New Roman"/>
          <w:kern w:val="0"/>
          <w:szCs w:val="24"/>
          <w:lang w:eastAsia="ro-RO"/>
          <w14:ligatures w14:val="none"/>
        </w:rPr>
        <w:t xml:space="preserve"> (uneori chiar și mai fezabile)</w:t>
      </w:r>
      <w:r w:rsidR="004B4A2B" w:rsidRPr="00E91ED7">
        <w:rPr>
          <w:rFonts w:eastAsia="Times New Roman" w:cs="Times New Roman"/>
          <w:kern w:val="0"/>
          <w:szCs w:val="24"/>
          <w:lang w:eastAsia="ro-RO"/>
          <w14:ligatures w14:val="none"/>
        </w:rPr>
        <w:t xml:space="preserve"> de implementare a aplicațiilor la nivel de întreprindere care să opereze împreună cu alte sisteme eterogene. </w:t>
      </w:r>
      <w:r w:rsidR="007C7299" w:rsidRPr="00E91ED7">
        <w:rPr>
          <w:rFonts w:eastAsia="Times New Roman" w:cs="Times New Roman"/>
          <w:kern w:val="0"/>
          <w:szCs w:val="24"/>
          <w:lang w:eastAsia="ro-RO"/>
          <w14:ligatures w14:val="none"/>
        </w:rPr>
        <w:t>Această paradigmă de programare orientată pe agenți</w:t>
      </w:r>
      <w:r w:rsidR="004B4A2B" w:rsidRPr="00E91ED7">
        <w:rPr>
          <w:rFonts w:eastAsia="Times New Roman" w:cs="Times New Roman"/>
          <w:kern w:val="0"/>
          <w:szCs w:val="24"/>
          <w:lang w:eastAsia="ro-RO"/>
          <w14:ligatures w14:val="none"/>
        </w:rPr>
        <w:t xml:space="preserve"> oferă abstracțiile software de nivel înalt </w:t>
      </w:r>
      <w:r w:rsidR="007C7299" w:rsidRPr="00E91ED7">
        <w:rPr>
          <w:rFonts w:eastAsia="Times New Roman" w:cs="Times New Roman"/>
          <w:kern w:val="0"/>
          <w:szCs w:val="24"/>
          <w:lang w:eastAsia="ro-RO"/>
          <w14:ligatures w14:val="none"/>
        </w:rPr>
        <w:t xml:space="preserve">care sunt </w:t>
      </w:r>
      <w:r w:rsidR="004B4A2B" w:rsidRPr="00E91ED7">
        <w:rPr>
          <w:rFonts w:eastAsia="Times New Roman" w:cs="Times New Roman"/>
          <w:kern w:val="0"/>
          <w:szCs w:val="24"/>
          <w:lang w:eastAsia="ro-RO"/>
          <w14:ligatures w14:val="none"/>
        </w:rPr>
        <w:t xml:space="preserve">necesare pentru </w:t>
      </w:r>
      <w:r w:rsidR="007C7299" w:rsidRPr="00E91ED7">
        <w:rPr>
          <w:rFonts w:eastAsia="Times New Roman" w:cs="Times New Roman"/>
          <w:kern w:val="0"/>
          <w:szCs w:val="24"/>
          <w:lang w:eastAsia="ro-RO"/>
          <w14:ligatures w14:val="none"/>
        </w:rPr>
        <w:t xml:space="preserve">gestionarea de </w:t>
      </w:r>
      <w:r w:rsidR="004B4A2B" w:rsidRPr="00E91ED7">
        <w:rPr>
          <w:rFonts w:eastAsia="Times New Roman" w:cs="Times New Roman"/>
          <w:kern w:val="0"/>
          <w:szCs w:val="24"/>
          <w:lang w:eastAsia="ro-RO"/>
          <w14:ligatures w14:val="none"/>
        </w:rPr>
        <w:t xml:space="preserve">aplicații </w:t>
      </w:r>
      <w:r w:rsidR="007C7299" w:rsidRPr="00E91ED7">
        <w:rPr>
          <w:rFonts w:eastAsia="Times New Roman" w:cs="Times New Roman"/>
          <w:kern w:val="0"/>
          <w:szCs w:val="24"/>
          <w:lang w:eastAsia="ro-RO"/>
          <w14:ligatures w14:val="none"/>
        </w:rPr>
        <w:t>cu o complexitate medie dar, mai ales,</w:t>
      </w:r>
      <w:r w:rsidR="004B4A2B" w:rsidRPr="00E91ED7">
        <w:rPr>
          <w:rFonts w:eastAsia="Times New Roman" w:cs="Times New Roman"/>
          <w:kern w:val="0"/>
          <w:szCs w:val="24"/>
          <w:lang w:eastAsia="ro-RO"/>
          <w14:ligatures w14:val="none"/>
        </w:rPr>
        <w:t xml:space="preserve"> și pentru că au fost inventate pentru a face față </w:t>
      </w:r>
      <w:r w:rsidR="007C7299" w:rsidRPr="00E91ED7">
        <w:rPr>
          <w:rFonts w:eastAsia="Times New Roman" w:cs="Times New Roman"/>
          <w:kern w:val="0"/>
          <w:szCs w:val="24"/>
          <w:lang w:eastAsia="ro-RO"/>
          <w14:ligatures w14:val="none"/>
        </w:rPr>
        <w:t xml:space="preserve">interoperabilității și </w:t>
      </w:r>
      <w:r w:rsidR="004B4A2B" w:rsidRPr="00E91ED7">
        <w:rPr>
          <w:rFonts w:eastAsia="Times New Roman" w:cs="Times New Roman"/>
          <w:kern w:val="0"/>
          <w:szCs w:val="24"/>
          <w:lang w:eastAsia="ro-RO"/>
          <w14:ligatures w14:val="none"/>
        </w:rPr>
        <w:t xml:space="preserve">distribuției </w:t>
      </w:r>
      <w:r w:rsidR="004B4A2B" w:rsidRPr="00E91ED7">
        <w:rPr>
          <w:rFonts w:cs="Times New Roman"/>
          <w:szCs w:val="24"/>
        </w:rPr>
        <w:t>[2].</w:t>
      </w:r>
      <w:r w:rsidR="007C7299" w:rsidRPr="00E91ED7">
        <w:rPr>
          <w:rFonts w:cs="Times New Roman"/>
          <w:szCs w:val="24"/>
        </w:rPr>
        <w:t xml:space="preserve"> </w:t>
      </w:r>
    </w:p>
    <w:p w14:paraId="7D9641E2" w14:textId="3633C8D2" w:rsidR="00784B5B" w:rsidRPr="00E91ED7" w:rsidRDefault="007C7299" w:rsidP="00E91ED7">
      <w:pPr>
        <w:shd w:val="clear" w:color="auto" w:fill="FFFFFF"/>
        <w:spacing w:line="240" w:lineRule="auto"/>
        <w:rPr>
          <w:rFonts w:cs="Times New Roman"/>
          <w:szCs w:val="24"/>
        </w:rPr>
      </w:pPr>
      <w:r w:rsidRPr="00E91ED7">
        <w:rPr>
          <w:rFonts w:cs="Times New Roman"/>
          <w:szCs w:val="24"/>
        </w:rPr>
        <w:t>Ingineria software bazată pe agenți este relativ nouă și poate fi considerată ca o extensie a programării orientate pe obiecte [3] . Deși aceast</w:t>
      </w:r>
      <w:r w:rsidRPr="00E91ED7">
        <w:rPr>
          <w:rFonts w:cs="Times New Roman"/>
          <w:szCs w:val="24"/>
          <w:lang w:val="ro-RO"/>
        </w:rPr>
        <w:t>ă paradigmă</w:t>
      </w:r>
      <w:r w:rsidRPr="00E91ED7">
        <w:rPr>
          <w:rFonts w:cs="Times New Roman"/>
          <w:szCs w:val="24"/>
        </w:rPr>
        <w:t xml:space="preserve"> oferă un mijloc eficient de rezolvare a problemelor în unele aplicații unde alte tehnici pot fi ineficiente sau greoaie, există în prezent o lipsă de aplicații complexe bazate pe agenți. Această deficiență a fost subliniată ca fiind una dintre principalele bariere în calea adoptării pe scară largă a tehnologiei agenților [4]. Prin urmare, continuarea dezvoltării și </w:t>
      </w:r>
      <w:r w:rsidR="00102EC3" w:rsidRPr="00E91ED7">
        <w:rPr>
          <w:rFonts w:cs="Times New Roman"/>
          <w:szCs w:val="24"/>
        </w:rPr>
        <w:t>îmbunătățirii metodelor</w:t>
      </w:r>
      <w:r w:rsidRPr="00E91ED7">
        <w:rPr>
          <w:rFonts w:cs="Times New Roman"/>
          <w:szCs w:val="24"/>
        </w:rPr>
        <w:t xml:space="preserve"> pentru dezvoltarea de aplicații multi-agent este imperativă</w:t>
      </w:r>
      <w:r w:rsidR="00102EC3" w:rsidRPr="00E91ED7">
        <w:rPr>
          <w:rFonts w:cs="Times New Roman"/>
          <w:szCs w:val="24"/>
        </w:rPr>
        <w:t>, meritând o atenție sporită [5].</w:t>
      </w:r>
    </w:p>
    <w:p w14:paraId="7AF30A3C" w14:textId="40712FEC" w:rsidR="00102EC3" w:rsidRPr="00E91ED7" w:rsidRDefault="00102EC3" w:rsidP="00E91ED7">
      <w:pPr>
        <w:shd w:val="clear" w:color="auto" w:fill="FFFFFF"/>
        <w:spacing w:line="240" w:lineRule="auto"/>
        <w:rPr>
          <w:rFonts w:cs="Times New Roman"/>
          <w:szCs w:val="24"/>
        </w:rPr>
      </w:pPr>
      <w:r w:rsidRPr="00E91ED7">
        <w:rPr>
          <w:rFonts w:cs="Times New Roman"/>
          <w:szCs w:val="24"/>
        </w:rPr>
        <w:t xml:space="preserve">Marea majoritate a metodelor actuale încearcă să adapteze programarea orientată pe obiecte la programarea bazată pe agenți [6] </w:t>
      </w:r>
      <w:r w:rsidRPr="00E91ED7">
        <w:rPr>
          <w:rFonts w:cs="Times New Roman"/>
          <w:szCs w:val="24"/>
          <w:lang w:val="ro-RO"/>
        </w:rPr>
        <w:t>și</w:t>
      </w:r>
      <w:r w:rsidRPr="00E91ED7">
        <w:rPr>
          <w:rFonts w:cs="Times New Roman"/>
          <w:szCs w:val="24"/>
        </w:rPr>
        <w:t xml:space="preserve"> urmează o abordare de sus în jos. Adaptarea metodologiilor de proiectare orientate pe obiecte la dezvoltarea de sisteme multi-agent are mai multe dezavantaje ce rezultă în principal din faptul că obiectele și agenții oferă abstracțiuni diferite care trebuie gândite din puncte de vedere difeite.</w:t>
      </w:r>
    </w:p>
    <w:p w14:paraId="65A9E533" w14:textId="1E2D05AA" w:rsidR="00781F3D" w:rsidRPr="00E91ED7" w:rsidRDefault="00781F3D" w:rsidP="00E91ED7">
      <w:pPr>
        <w:shd w:val="clear" w:color="auto" w:fill="FFFFFF"/>
        <w:spacing w:line="240" w:lineRule="auto"/>
        <w:rPr>
          <w:rFonts w:cs="Times New Roman"/>
          <w:szCs w:val="24"/>
        </w:rPr>
      </w:pPr>
      <w:r w:rsidRPr="00E91ED7">
        <w:rPr>
          <w:rFonts w:cs="Times New Roman"/>
          <w:szCs w:val="24"/>
        </w:rPr>
        <w:t>Scopul acestei lucrări este de a studia</w:t>
      </w:r>
      <w:r w:rsidR="0098351E" w:rsidRPr="00E91ED7">
        <w:rPr>
          <w:rFonts w:cs="Times New Roman"/>
          <w:szCs w:val="24"/>
        </w:rPr>
        <w:t xml:space="preserve"> și a aplica</w:t>
      </w:r>
      <w:r w:rsidRPr="00E91ED7">
        <w:rPr>
          <w:rFonts w:cs="Times New Roman"/>
          <w:szCs w:val="24"/>
        </w:rPr>
        <w:t xml:space="preserve"> funcționalitățile puse la dispoziție de platforma JADE pentru a face design-ul, proiectarea și implementarea a unei aplicații medicale bazate pe agenți care integrează concepte de inteligență artificială pentru a gestiona </w:t>
      </w:r>
      <w:r w:rsidR="0098351E" w:rsidRPr="00E91ED7">
        <w:rPr>
          <w:rFonts w:cs="Times New Roman"/>
          <w:szCs w:val="24"/>
        </w:rPr>
        <w:t xml:space="preserve">analize legate de urină și pentru a prezice existența sau nu a unor pietre la rinichi. </w:t>
      </w:r>
      <w:r w:rsidR="00C5138D" w:rsidRPr="00E91ED7">
        <w:rPr>
          <w:rFonts w:cs="Times New Roman"/>
          <w:szCs w:val="24"/>
        </w:rPr>
        <w:t xml:space="preserve">Design-ul aplicației se concentrează pe platforma JADE. JADE este abrevierea de la Java Agent DEvelopment Framework și a fost dezvoltat de Telecom Italia Lab (TILAB) din Italia, în conformitate cu FIPA  (Foundation for Intelligent Physical Agents) [7]. FIPA este o organizație non-profit organizație orientată spre producerea de standarde pentru interoperarea de sisteme eterogene de agenți eterogeni. În esență, JADE este un framework scris în întregime în limbajul Java ce ușurează implementarea sistemelor multi-agent  prin furnizarea unui set de instrumente grafice specifice sistemelor multi-agent. Mai multe informații despre JADE pot fi găsite la [8]. Prin concentrarea specifică asupra  pe platforma JADE în faza de design și proiectare, proiectantul poate trece direct la implementare, acest lucru ducând la câștigarea de timp </w:t>
      </w:r>
      <w:r w:rsidR="003030F3" w:rsidRPr="00E91ED7">
        <w:rPr>
          <w:rFonts w:cs="Times New Roman"/>
          <w:szCs w:val="24"/>
        </w:rPr>
        <w:t>oferind</w:t>
      </w:r>
      <w:r w:rsidR="00C5138D" w:rsidRPr="00E91ED7">
        <w:rPr>
          <w:rFonts w:cs="Times New Roman"/>
          <w:szCs w:val="24"/>
        </w:rPr>
        <w:t xml:space="preserve"> o imagine mult mai clară asupra modului în care </w:t>
      </w:r>
      <w:r w:rsidR="003030F3" w:rsidRPr="00E91ED7">
        <w:rPr>
          <w:rFonts w:cs="Times New Roman"/>
          <w:szCs w:val="24"/>
        </w:rPr>
        <w:t xml:space="preserve">progresează </w:t>
      </w:r>
      <w:r w:rsidR="00C5138D" w:rsidRPr="00E91ED7">
        <w:rPr>
          <w:rFonts w:cs="Times New Roman"/>
          <w:szCs w:val="24"/>
        </w:rPr>
        <w:t>implementare.</w:t>
      </w:r>
    </w:p>
    <w:p w14:paraId="2D24B94F" w14:textId="77777777" w:rsidR="00A0282B" w:rsidRPr="00E91ED7" w:rsidRDefault="00A0282B" w:rsidP="00E91ED7">
      <w:pPr>
        <w:spacing w:after="240"/>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lastRenderedPageBreak/>
        <w:t>Programarea orientată pe agenți (POA) este o paradigmă a programării oarecum nou apărută,</w:t>
      </w:r>
      <w:r w:rsidRPr="00E91ED7">
        <w:rPr>
          <w:rFonts w:cs="Times New Roman"/>
          <w:szCs w:val="24"/>
        </w:rPr>
        <w:t xml:space="preserve"> </w:t>
      </w:r>
      <w:r w:rsidRPr="00E91ED7">
        <w:rPr>
          <w:rFonts w:eastAsia="Times New Roman" w:cs="Times New Roman"/>
          <w:kern w:val="0"/>
          <w:szCs w:val="24"/>
          <w:lang w:val="ro-RO" w:eastAsia="ro-RO"/>
          <w14:ligatures w14:val="none"/>
        </w:rPr>
        <w:t xml:space="preserve">ideea de a centra software-ul în jurul conceptului de agent fiind introdusă de Yoav Shoham în cadrul studiilor sale de inteligență artificială în 1990. Acesta propune metoda de a crea software folosind un set de agenți care interacționează între ei pentru a rezolva probleme care depășesc capacitățile lor individuale, deci este de înțeles că această paradigmă este centrată pe conceptul de agenți software, comparativ cu programarea orientată pe obiecte, paradigmă care este centrată pe obiecte. </w:t>
      </w:r>
    </w:p>
    <w:p w14:paraId="625066D6" w14:textId="41F81142" w:rsidR="00B3705E" w:rsidRPr="00E91ED7" w:rsidRDefault="00A0282B" w:rsidP="00E91ED7">
      <w:pPr>
        <w:shd w:val="clear" w:color="auto" w:fill="FFFFFF"/>
        <w:spacing w:line="240" w:lineRule="auto"/>
        <w:rPr>
          <w:rFonts w:cs="Times New Roman"/>
          <w:szCs w:val="24"/>
        </w:rPr>
      </w:pPr>
      <w:r w:rsidRPr="00E91ED7">
        <w:rPr>
          <w:rFonts w:eastAsia="Times New Roman" w:cs="Times New Roman"/>
          <w:kern w:val="0"/>
          <w:szCs w:val="24"/>
          <w:lang w:val="ro-RO" w:eastAsia="ro-RO"/>
          <w14:ligatures w14:val="none"/>
        </w:rPr>
        <w:t xml:space="preserve">Există mai multe framework-uri de POA ce implementează paradigma de programare a lui Shoham, una dintre ele fiind și unul dintre subiectele acestei lucrări, JADE </w:t>
      </w:r>
      <w:r w:rsidRPr="00E91ED7">
        <w:rPr>
          <w:rFonts w:cs="Times New Roman"/>
          <w:szCs w:val="24"/>
        </w:rPr>
        <w:t>(Java Agent DEvelopment Framework) care este un soft</w:t>
      </w:r>
      <w:r w:rsidR="00B80A04">
        <w:rPr>
          <w:rFonts w:cs="Times New Roman"/>
          <w:szCs w:val="24"/>
        </w:rPr>
        <w:t xml:space="preserve">ware </w:t>
      </w:r>
      <w:r w:rsidRPr="00E91ED7">
        <w:rPr>
          <w:rFonts w:cs="Times New Roman"/>
          <w:szCs w:val="24"/>
        </w:rPr>
        <w:t>ce ușurează dezvoltarea de aplicații de tip multi-agent fiind conform cu specificațiile FIPA (Foundation for Intelligent Physical Agents). JADE utilizează implementare în Java ce permite o eficiență decentă la execuție, flexibilitatea agenților, reutilizarea software-ului și realizarea de arhitecturi diferite de tipul agenților multipli [9].</w:t>
      </w:r>
    </w:p>
    <w:p w14:paraId="42CF29A5" w14:textId="77777777" w:rsidR="00BE1933" w:rsidRPr="00E91ED7" w:rsidRDefault="00BE1933" w:rsidP="00E91ED7">
      <w:pPr>
        <w:shd w:val="clear" w:color="auto" w:fill="FFFFFF"/>
        <w:spacing w:line="240" w:lineRule="auto"/>
        <w:ind w:firstLine="720"/>
        <w:rPr>
          <w:rFonts w:eastAsia="Times New Roman" w:cs="Times New Roman"/>
          <w:kern w:val="0"/>
          <w:szCs w:val="24"/>
          <w:lang w:eastAsia="ro-RO"/>
          <w14:ligatures w14:val="none"/>
        </w:rPr>
      </w:pPr>
    </w:p>
    <w:p w14:paraId="15E14900" w14:textId="02E73FBF" w:rsidR="00E47EFB" w:rsidRPr="00E91ED7" w:rsidRDefault="00E47EFB" w:rsidP="004A7B86">
      <w:pPr>
        <w:pStyle w:val="Heading2"/>
      </w:pPr>
      <w:bookmarkStart w:id="6" w:name="_Toc166414336"/>
      <w:r w:rsidRPr="00E91ED7">
        <w:t>Obiectivul Cercetării</w:t>
      </w:r>
      <w:bookmarkEnd w:id="6"/>
    </w:p>
    <w:p w14:paraId="4920F17A" w14:textId="653DFEBB" w:rsidR="00E47EFB" w:rsidRPr="00B80A04" w:rsidRDefault="00E47EFB" w:rsidP="00E91ED7">
      <w:pPr>
        <w:rPr>
          <w:rFonts w:cs="Times New Roman"/>
          <w:szCs w:val="24"/>
          <w:lang w:val="ro-RO"/>
        </w:rPr>
      </w:pPr>
      <w:r w:rsidRPr="00E91ED7">
        <w:rPr>
          <w:rFonts w:cs="Times New Roman"/>
          <w:szCs w:val="24"/>
        </w:rPr>
        <w:t xml:space="preserve">Obiectivul principal al </w:t>
      </w:r>
      <w:r w:rsidR="00C56209" w:rsidRPr="00E91ED7">
        <w:rPr>
          <w:rFonts w:cs="Times New Roman"/>
          <w:szCs w:val="24"/>
        </w:rPr>
        <w:t>cercetării</w:t>
      </w:r>
      <w:r w:rsidR="000808F8" w:rsidRPr="00E91ED7">
        <w:rPr>
          <w:rFonts w:cs="Times New Roman"/>
          <w:szCs w:val="24"/>
        </w:rPr>
        <w:t xml:space="preserve"> </w:t>
      </w:r>
      <w:r w:rsidRPr="00E91ED7">
        <w:rPr>
          <w:rFonts w:cs="Times New Roman"/>
          <w:szCs w:val="24"/>
        </w:rPr>
        <w:t>este</w:t>
      </w:r>
      <w:r w:rsidR="00C56209" w:rsidRPr="00E91ED7">
        <w:rPr>
          <w:rFonts w:cs="Times New Roman"/>
          <w:szCs w:val="24"/>
        </w:rPr>
        <w:t xml:space="preserve"> acela</w:t>
      </w:r>
      <w:r w:rsidRPr="00E91ED7">
        <w:rPr>
          <w:rFonts w:cs="Times New Roman"/>
          <w:szCs w:val="24"/>
        </w:rPr>
        <w:t xml:space="preserve"> </w:t>
      </w:r>
      <w:r w:rsidR="000808F8" w:rsidRPr="00E91ED7">
        <w:rPr>
          <w:rFonts w:cs="Times New Roman"/>
          <w:szCs w:val="24"/>
        </w:rPr>
        <w:t xml:space="preserve">de a </w:t>
      </w:r>
      <w:r w:rsidRPr="00E91ED7">
        <w:rPr>
          <w:rFonts w:cs="Times New Roman"/>
          <w:szCs w:val="24"/>
        </w:rPr>
        <w:t>explor</w:t>
      </w:r>
      <w:r w:rsidR="000808F8" w:rsidRPr="00E91ED7">
        <w:rPr>
          <w:rFonts w:cs="Times New Roman"/>
          <w:szCs w:val="24"/>
        </w:rPr>
        <w:t>a</w:t>
      </w:r>
      <w:r w:rsidRPr="00E91ED7">
        <w:rPr>
          <w:rFonts w:cs="Times New Roman"/>
          <w:szCs w:val="24"/>
        </w:rPr>
        <w:t xml:space="preserve"> și </w:t>
      </w:r>
      <w:r w:rsidR="003030F3" w:rsidRPr="00E91ED7">
        <w:rPr>
          <w:rFonts w:cs="Times New Roman"/>
          <w:szCs w:val="24"/>
        </w:rPr>
        <w:t>de</w:t>
      </w:r>
      <w:r w:rsidR="000808F8" w:rsidRPr="00E91ED7">
        <w:rPr>
          <w:rFonts w:cs="Times New Roman"/>
          <w:szCs w:val="24"/>
        </w:rPr>
        <w:t xml:space="preserve"> a</w:t>
      </w:r>
      <w:r w:rsidRPr="00E91ED7">
        <w:rPr>
          <w:rFonts w:cs="Times New Roman"/>
          <w:szCs w:val="24"/>
        </w:rPr>
        <w:t xml:space="preserve"> dezvolt</w:t>
      </w:r>
      <w:r w:rsidR="000808F8" w:rsidRPr="00E91ED7">
        <w:rPr>
          <w:rFonts w:cs="Times New Roman"/>
          <w:szCs w:val="24"/>
        </w:rPr>
        <w:t>a câteva</w:t>
      </w:r>
      <w:r w:rsidRPr="00E91ED7">
        <w:rPr>
          <w:rFonts w:cs="Times New Roman"/>
          <w:szCs w:val="24"/>
        </w:rPr>
        <w:t xml:space="preserve"> abordări eficiente pentru programarea orientată pe agenți în sisteme </w:t>
      </w:r>
      <w:r w:rsidR="000808F8" w:rsidRPr="00E91ED7">
        <w:rPr>
          <w:rFonts w:cs="Times New Roman"/>
          <w:szCs w:val="24"/>
        </w:rPr>
        <w:t>cu agenți multipli</w:t>
      </w:r>
      <w:r w:rsidRPr="00E91ED7">
        <w:rPr>
          <w:rFonts w:cs="Times New Roman"/>
          <w:szCs w:val="24"/>
        </w:rPr>
        <w:t xml:space="preserve"> utilizând platforma JADE</w:t>
      </w:r>
      <w:r w:rsidR="00F5360E" w:rsidRPr="00E91ED7">
        <w:rPr>
          <w:rFonts w:cs="Times New Roman"/>
          <w:szCs w:val="24"/>
        </w:rPr>
        <w:t xml:space="preserve">, folosind funcționalitățile framework-ului pentru a </w:t>
      </w:r>
      <w:r w:rsidRPr="00E91ED7">
        <w:rPr>
          <w:rFonts w:cs="Times New Roman"/>
          <w:szCs w:val="24"/>
        </w:rPr>
        <w:t xml:space="preserve">analiza </w:t>
      </w:r>
      <w:r w:rsidR="000808F8" w:rsidRPr="00E91ED7">
        <w:rPr>
          <w:rFonts w:cs="Times New Roman"/>
          <w:szCs w:val="24"/>
        </w:rPr>
        <w:t>modul</w:t>
      </w:r>
      <w:r w:rsidR="00F5360E" w:rsidRPr="00E91ED7">
        <w:rPr>
          <w:rFonts w:cs="Times New Roman"/>
          <w:szCs w:val="24"/>
        </w:rPr>
        <w:t xml:space="preserve"> </w:t>
      </w:r>
      <w:r w:rsidR="000808F8" w:rsidRPr="00E91ED7">
        <w:rPr>
          <w:rFonts w:cs="Times New Roman"/>
          <w:szCs w:val="24"/>
        </w:rPr>
        <w:t xml:space="preserve">de </w:t>
      </w:r>
      <w:r w:rsidRPr="00E91ED7">
        <w:rPr>
          <w:rFonts w:cs="Times New Roman"/>
          <w:szCs w:val="24"/>
        </w:rPr>
        <w:t>interacțiun</w:t>
      </w:r>
      <w:r w:rsidR="000808F8" w:rsidRPr="00E91ED7">
        <w:rPr>
          <w:rFonts w:cs="Times New Roman"/>
          <w:szCs w:val="24"/>
        </w:rPr>
        <w:t>iune între</w:t>
      </w:r>
      <w:r w:rsidRPr="00E91ED7">
        <w:rPr>
          <w:rFonts w:cs="Times New Roman"/>
          <w:szCs w:val="24"/>
        </w:rPr>
        <w:t xml:space="preserve"> agenți</w:t>
      </w:r>
      <w:r w:rsidR="000808F8" w:rsidRPr="00E91ED7">
        <w:rPr>
          <w:rFonts w:cs="Times New Roman"/>
          <w:szCs w:val="24"/>
        </w:rPr>
        <w:t>, punându-i</w:t>
      </w:r>
      <w:r w:rsidRPr="00E91ED7">
        <w:rPr>
          <w:rFonts w:cs="Times New Roman"/>
          <w:szCs w:val="24"/>
        </w:rPr>
        <w:t xml:space="preserve"> într-un mediu multi-agent pentru </w:t>
      </w:r>
      <w:r w:rsidR="000808F8" w:rsidRPr="00E91ED7">
        <w:rPr>
          <w:rFonts w:cs="Times New Roman"/>
          <w:szCs w:val="24"/>
        </w:rPr>
        <w:t xml:space="preserve">a </w:t>
      </w:r>
      <w:r w:rsidR="00B87BC5" w:rsidRPr="00E91ED7">
        <w:rPr>
          <w:rFonts w:cs="Times New Roman"/>
          <w:szCs w:val="24"/>
        </w:rPr>
        <w:t>observa și facilita</w:t>
      </w:r>
      <w:r w:rsidR="000808F8" w:rsidRPr="00E91ED7">
        <w:rPr>
          <w:rFonts w:cs="Times New Roman"/>
          <w:szCs w:val="24"/>
        </w:rPr>
        <w:t xml:space="preserve"> </w:t>
      </w:r>
      <w:r w:rsidRPr="00E91ED7">
        <w:rPr>
          <w:rFonts w:cs="Times New Roman"/>
          <w:szCs w:val="24"/>
        </w:rPr>
        <w:t>comunica</w:t>
      </w:r>
      <w:r w:rsidR="000808F8" w:rsidRPr="00E91ED7">
        <w:rPr>
          <w:rFonts w:cs="Times New Roman"/>
          <w:szCs w:val="24"/>
        </w:rPr>
        <w:t>ția</w:t>
      </w:r>
      <w:r w:rsidR="00B80A04">
        <w:rPr>
          <w:rFonts w:cs="Times New Roman"/>
          <w:szCs w:val="24"/>
        </w:rPr>
        <w:t xml:space="preserve"> </w:t>
      </w:r>
      <w:r w:rsidR="000808F8" w:rsidRPr="00E91ED7">
        <w:rPr>
          <w:rFonts w:cs="Times New Roman"/>
          <w:szCs w:val="24"/>
        </w:rPr>
        <w:t xml:space="preserve">și </w:t>
      </w:r>
      <w:r w:rsidRPr="00E91ED7">
        <w:rPr>
          <w:rFonts w:cs="Times New Roman"/>
          <w:szCs w:val="24"/>
        </w:rPr>
        <w:t>coordon</w:t>
      </w:r>
      <w:r w:rsidR="000808F8" w:rsidRPr="00E91ED7">
        <w:rPr>
          <w:rFonts w:cs="Times New Roman"/>
          <w:szCs w:val="24"/>
        </w:rPr>
        <w:t>area lor</w:t>
      </w:r>
      <w:r w:rsidR="003030F3" w:rsidRPr="00E91ED7">
        <w:rPr>
          <w:rFonts w:cs="Times New Roman"/>
          <w:szCs w:val="24"/>
        </w:rPr>
        <w:t xml:space="preserve"> astfel încât dezvoltarea aplicației </w:t>
      </w:r>
      <w:r w:rsidR="00B80A04">
        <w:rPr>
          <w:rFonts w:cs="Times New Roman"/>
          <w:szCs w:val="24"/>
        </w:rPr>
        <w:t>pentru predic</w:t>
      </w:r>
      <w:r w:rsidR="00B80A04">
        <w:rPr>
          <w:rFonts w:cs="Times New Roman"/>
          <w:szCs w:val="24"/>
          <w:lang w:val="ro-RO"/>
        </w:rPr>
        <w:t xml:space="preserve">ția pietrelor la rinichi folosind și rețele neuronale care sunt </w:t>
      </w:r>
      <w:r w:rsidR="00B80A04">
        <w:rPr>
          <w:rFonts w:cs="Times New Roman"/>
          <w:szCs w:val="24"/>
        </w:rPr>
        <w:t>“</w:t>
      </w:r>
      <w:r w:rsidR="00B80A04">
        <w:rPr>
          <w:rFonts w:cs="Times New Roman"/>
          <w:szCs w:val="24"/>
          <w:lang w:val="ro-RO"/>
        </w:rPr>
        <w:t>învățate</w:t>
      </w:r>
      <w:r w:rsidR="00B80A04">
        <w:rPr>
          <w:rFonts w:cs="Times New Roman"/>
          <w:szCs w:val="24"/>
        </w:rPr>
        <w:t>” folosind 79 de analize ale urninei, cu 6 caracteristici</w:t>
      </w:r>
      <w:r w:rsidR="003030F3" w:rsidRPr="00E91ED7">
        <w:rPr>
          <w:rFonts w:cs="Times New Roman"/>
          <w:szCs w:val="24"/>
        </w:rPr>
        <w:t xml:space="preserve"> să respecte conceptele paradigmei de programare pe agenți și să folosească ce este potrivit dintre funcționalitățile JADE</w:t>
      </w:r>
      <w:r w:rsidR="00B80A04">
        <w:rPr>
          <w:rFonts w:cs="Times New Roman"/>
          <w:szCs w:val="24"/>
        </w:rPr>
        <w:t xml:space="preserve"> </w:t>
      </w:r>
      <w:r w:rsidR="00B80A04">
        <w:rPr>
          <w:rFonts w:cs="Times New Roman"/>
          <w:szCs w:val="24"/>
          <w:lang w:val="ro-RO"/>
        </w:rPr>
        <w:t>în combinație cu un concept al inteligenței artificiale, învățarea supervizată folosind rețele neuronale și date gata clasificate de către experți umani.</w:t>
      </w:r>
    </w:p>
    <w:p w14:paraId="62AB7AE9" w14:textId="77777777" w:rsidR="00FB057D" w:rsidRPr="00E91ED7" w:rsidRDefault="00FB057D" w:rsidP="00E91ED7">
      <w:pPr>
        <w:ind w:firstLine="720"/>
        <w:rPr>
          <w:rFonts w:cs="Times New Roman"/>
          <w:szCs w:val="24"/>
        </w:rPr>
      </w:pPr>
    </w:p>
    <w:p w14:paraId="7D9521B1" w14:textId="6D8B2A84" w:rsidR="00FB057D" w:rsidRPr="00E91ED7" w:rsidRDefault="00FB057D" w:rsidP="004A7B86">
      <w:pPr>
        <w:pStyle w:val="Heading2"/>
        <w:rPr>
          <w:color w:val="auto"/>
        </w:rPr>
      </w:pPr>
      <w:bookmarkStart w:id="7" w:name="_Toc166414337"/>
      <w:r w:rsidRPr="00E91ED7">
        <w:t>Metodologii</w:t>
      </w:r>
      <w:bookmarkEnd w:id="7"/>
    </w:p>
    <w:p w14:paraId="182F075D" w14:textId="77777777" w:rsidR="00FB057D" w:rsidRPr="00E91ED7" w:rsidRDefault="00FB057D" w:rsidP="00E91ED7">
      <w:pPr>
        <w:rPr>
          <w:rFonts w:cs="Times New Roman"/>
          <w:szCs w:val="24"/>
        </w:rPr>
      </w:pPr>
      <w:r w:rsidRPr="00E91ED7">
        <w:rPr>
          <w:rFonts w:cs="Times New Roman"/>
          <w:szCs w:val="24"/>
        </w:rPr>
        <w:t>Metodologiile propuse pentru această lucrare au fost concepute pentru a aborda în mod eficient următoarele obiective:</w:t>
      </w:r>
    </w:p>
    <w:p w14:paraId="5F3A46D6" w14:textId="77777777" w:rsidR="00FB057D" w:rsidRPr="00E91ED7" w:rsidRDefault="00FB057D" w:rsidP="00E91ED7">
      <w:pPr>
        <w:pStyle w:val="ListParagraph"/>
        <w:numPr>
          <w:ilvl w:val="0"/>
          <w:numId w:val="3"/>
        </w:numPr>
        <w:rPr>
          <w:rFonts w:cs="Times New Roman"/>
          <w:szCs w:val="24"/>
        </w:rPr>
      </w:pPr>
      <w:r w:rsidRPr="00E91ED7">
        <w:rPr>
          <w:rFonts w:cs="Times New Roman"/>
          <w:szCs w:val="24"/>
        </w:rPr>
        <w:t>Analiza Paradigmei de Programare Orientată pe Agenți:</w:t>
      </w:r>
    </w:p>
    <w:p w14:paraId="59BC6797" w14:textId="77777777" w:rsidR="00FB057D" w:rsidRPr="00E91ED7" w:rsidRDefault="00FB057D" w:rsidP="00E91ED7">
      <w:pPr>
        <w:pStyle w:val="ListParagraph"/>
        <w:numPr>
          <w:ilvl w:val="0"/>
          <w:numId w:val="4"/>
        </w:numPr>
        <w:ind w:left="1080"/>
        <w:rPr>
          <w:rFonts w:cs="Times New Roman"/>
          <w:szCs w:val="24"/>
        </w:rPr>
      </w:pPr>
      <w:r w:rsidRPr="00E91ED7">
        <w:rPr>
          <w:rFonts w:cs="Times New Roman"/>
          <w:szCs w:val="24"/>
        </w:rPr>
        <w:t>Realizarea unei analize amănunțite a paradigmei de programare orientată pe agenți prin studiul materialelor disponibile.</w:t>
      </w:r>
    </w:p>
    <w:p w14:paraId="7764F96D" w14:textId="6EF81A4E" w:rsidR="00FB057D" w:rsidRPr="00E91ED7" w:rsidRDefault="00FB057D" w:rsidP="00E91ED7">
      <w:pPr>
        <w:pStyle w:val="ListParagraph"/>
        <w:numPr>
          <w:ilvl w:val="0"/>
          <w:numId w:val="4"/>
        </w:numPr>
        <w:ind w:left="1080"/>
        <w:rPr>
          <w:rFonts w:cs="Times New Roman"/>
          <w:szCs w:val="24"/>
        </w:rPr>
      </w:pPr>
      <w:r w:rsidRPr="00E91ED7">
        <w:rPr>
          <w:rFonts w:cs="Times New Roman"/>
          <w:szCs w:val="24"/>
        </w:rPr>
        <w:t>Compararea acestei paradigme cu programarea orientată pe obiecte pentru identificarea diferențelor și asemănărilor.</w:t>
      </w:r>
    </w:p>
    <w:p w14:paraId="4CFBD38A" w14:textId="77777777" w:rsidR="00FB057D" w:rsidRPr="00E91ED7" w:rsidRDefault="00FB057D" w:rsidP="00E91ED7">
      <w:pPr>
        <w:pStyle w:val="ListParagraph"/>
        <w:ind w:left="1080"/>
        <w:rPr>
          <w:rFonts w:cs="Times New Roman"/>
          <w:szCs w:val="24"/>
        </w:rPr>
      </w:pPr>
    </w:p>
    <w:p w14:paraId="77C1B657" w14:textId="77777777" w:rsidR="00FB057D" w:rsidRPr="00E91ED7" w:rsidRDefault="00FB057D" w:rsidP="00E91ED7">
      <w:pPr>
        <w:pStyle w:val="ListParagraph"/>
        <w:numPr>
          <w:ilvl w:val="0"/>
          <w:numId w:val="3"/>
        </w:numPr>
        <w:rPr>
          <w:rFonts w:cs="Times New Roman"/>
          <w:szCs w:val="24"/>
        </w:rPr>
      </w:pPr>
      <w:r w:rsidRPr="00E91ED7">
        <w:rPr>
          <w:rFonts w:cs="Times New Roman"/>
          <w:szCs w:val="24"/>
        </w:rPr>
        <w:t>Analiza Framework-ului JADE:</w:t>
      </w:r>
    </w:p>
    <w:p w14:paraId="5D7D2F99" w14:textId="77777777" w:rsidR="00FB057D" w:rsidRPr="00E91ED7" w:rsidRDefault="00FB057D" w:rsidP="00E91ED7">
      <w:pPr>
        <w:pStyle w:val="ListParagraph"/>
        <w:numPr>
          <w:ilvl w:val="0"/>
          <w:numId w:val="6"/>
        </w:numPr>
        <w:rPr>
          <w:rFonts w:cs="Times New Roman"/>
          <w:szCs w:val="24"/>
        </w:rPr>
      </w:pPr>
      <w:r w:rsidRPr="00E91ED7">
        <w:rPr>
          <w:rFonts w:cs="Times New Roman"/>
          <w:szCs w:val="24"/>
        </w:rPr>
        <w:lastRenderedPageBreak/>
        <w:t>Evaluarea detaliată a caracteristicilor și a funcționalităților cheie ale framework-ului JADE.</w:t>
      </w:r>
    </w:p>
    <w:p w14:paraId="56896EEC" w14:textId="194E655B" w:rsidR="00F930E6" w:rsidRDefault="00FB057D" w:rsidP="00F930E6">
      <w:pPr>
        <w:pStyle w:val="ListParagraph"/>
        <w:numPr>
          <w:ilvl w:val="0"/>
          <w:numId w:val="6"/>
        </w:numPr>
        <w:rPr>
          <w:rFonts w:cs="Times New Roman"/>
          <w:szCs w:val="24"/>
        </w:rPr>
      </w:pPr>
      <w:r w:rsidRPr="00E91ED7">
        <w:rPr>
          <w:rFonts w:cs="Times New Roman"/>
          <w:szCs w:val="24"/>
        </w:rPr>
        <w:t>Înțelegerea modului de funcționare a JADE și capacitatea sa de integrare în sistemele multi-agent.</w:t>
      </w:r>
    </w:p>
    <w:p w14:paraId="7832D1D1" w14:textId="77777777" w:rsidR="00F930E6" w:rsidRPr="00F930E6" w:rsidRDefault="00F930E6" w:rsidP="00F930E6">
      <w:pPr>
        <w:pStyle w:val="ListParagraph"/>
        <w:ind w:left="1080"/>
        <w:rPr>
          <w:rFonts w:cs="Times New Roman"/>
          <w:szCs w:val="24"/>
        </w:rPr>
      </w:pPr>
    </w:p>
    <w:p w14:paraId="49C64A25" w14:textId="1388D6C6" w:rsidR="00F930E6" w:rsidRDefault="00B80A04" w:rsidP="00F930E6">
      <w:pPr>
        <w:pStyle w:val="ListParagraph"/>
        <w:numPr>
          <w:ilvl w:val="0"/>
          <w:numId w:val="3"/>
        </w:numPr>
        <w:rPr>
          <w:rFonts w:cs="Times New Roman"/>
          <w:szCs w:val="24"/>
        </w:rPr>
      </w:pPr>
      <w:r>
        <w:rPr>
          <w:rFonts w:cs="Times New Roman"/>
          <w:szCs w:val="24"/>
        </w:rPr>
        <w:t>Descrierea pietrelor la rinichi</w:t>
      </w:r>
      <w:r w:rsidR="00F930E6">
        <w:rPr>
          <w:rFonts w:cs="Times New Roman"/>
          <w:szCs w:val="24"/>
          <w:lang w:val="ro-RO"/>
        </w:rPr>
        <w:t>:</w:t>
      </w:r>
    </w:p>
    <w:p w14:paraId="7E545C7D" w14:textId="7A589B90" w:rsidR="00F930E6" w:rsidRDefault="00F930E6" w:rsidP="00F930E6">
      <w:pPr>
        <w:pStyle w:val="ListParagraph"/>
        <w:numPr>
          <w:ilvl w:val="1"/>
          <w:numId w:val="3"/>
        </w:numPr>
        <w:rPr>
          <w:rFonts w:cs="Times New Roman"/>
          <w:szCs w:val="24"/>
        </w:rPr>
      </w:pPr>
      <w:r>
        <w:rPr>
          <w:rFonts w:cs="Times New Roman"/>
          <w:szCs w:val="24"/>
        </w:rPr>
        <w:t>Înțelegerea a ce sunt pietrele la rinichi.</w:t>
      </w:r>
    </w:p>
    <w:p w14:paraId="582F6B73" w14:textId="3454ECE2" w:rsidR="00F930E6" w:rsidRDefault="00F930E6" w:rsidP="00F930E6">
      <w:pPr>
        <w:pStyle w:val="ListParagraph"/>
        <w:numPr>
          <w:ilvl w:val="1"/>
          <w:numId w:val="3"/>
        </w:numPr>
        <w:rPr>
          <w:rFonts w:cs="Times New Roman"/>
          <w:szCs w:val="24"/>
        </w:rPr>
      </w:pPr>
      <w:r>
        <w:rPr>
          <w:rFonts w:cs="Times New Roman"/>
          <w:szCs w:val="24"/>
        </w:rPr>
        <w:t>Cauzele aparițiilor pietrelor la rinichi.</w:t>
      </w:r>
    </w:p>
    <w:p w14:paraId="14755235" w14:textId="39106076" w:rsidR="00F930E6" w:rsidRDefault="00F930E6" w:rsidP="00F930E6">
      <w:pPr>
        <w:pStyle w:val="ListParagraph"/>
        <w:numPr>
          <w:ilvl w:val="1"/>
          <w:numId w:val="3"/>
        </w:numPr>
        <w:rPr>
          <w:rFonts w:cs="Times New Roman"/>
          <w:szCs w:val="24"/>
        </w:rPr>
      </w:pPr>
      <w:r>
        <w:rPr>
          <w:rFonts w:cs="Times New Roman"/>
          <w:szCs w:val="24"/>
        </w:rPr>
        <w:t>Simptomele cauzate de pietrele la rinichi.</w:t>
      </w:r>
    </w:p>
    <w:p w14:paraId="60E24870" w14:textId="445157D9" w:rsidR="00F930E6" w:rsidRDefault="00F930E6" w:rsidP="00F930E6">
      <w:pPr>
        <w:pStyle w:val="ListParagraph"/>
        <w:numPr>
          <w:ilvl w:val="1"/>
          <w:numId w:val="3"/>
        </w:numPr>
        <w:rPr>
          <w:rFonts w:cs="Times New Roman"/>
          <w:szCs w:val="24"/>
        </w:rPr>
      </w:pPr>
      <w:r>
        <w:rPr>
          <w:rFonts w:cs="Times New Roman"/>
          <w:szCs w:val="24"/>
        </w:rPr>
        <w:t>Metode de diagnosticare a pietrelor la rinichi.</w:t>
      </w:r>
    </w:p>
    <w:p w14:paraId="6B26DC7D" w14:textId="7965D4CA" w:rsidR="00F930E6" w:rsidRDefault="00F930E6" w:rsidP="00F930E6">
      <w:pPr>
        <w:pStyle w:val="ListParagraph"/>
        <w:numPr>
          <w:ilvl w:val="1"/>
          <w:numId w:val="3"/>
        </w:numPr>
        <w:rPr>
          <w:rFonts w:cs="Times New Roman"/>
          <w:szCs w:val="24"/>
        </w:rPr>
      </w:pPr>
      <w:r>
        <w:rPr>
          <w:rFonts w:cs="Times New Roman"/>
          <w:szCs w:val="24"/>
        </w:rPr>
        <w:t xml:space="preserve">Metode de a </w:t>
      </w:r>
      <w:r w:rsidR="000E3E11">
        <w:rPr>
          <w:rFonts w:cs="Times New Roman"/>
          <w:szCs w:val="24"/>
        </w:rPr>
        <w:t>trate apari</w:t>
      </w:r>
      <w:r w:rsidR="000E3E11">
        <w:rPr>
          <w:rFonts w:cs="Times New Roman"/>
          <w:szCs w:val="24"/>
          <w:lang w:val="ro-RO"/>
        </w:rPr>
        <w:t>ția</w:t>
      </w:r>
      <w:r>
        <w:rPr>
          <w:rFonts w:cs="Times New Roman"/>
          <w:szCs w:val="24"/>
        </w:rPr>
        <w:t xml:space="preserve"> pietre</w:t>
      </w:r>
      <w:r w:rsidR="000E3E11">
        <w:rPr>
          <w:rFonts w:cs="Times New Roman"/>
          <w:szCs w:val="24"/>
        </w:rPr>
        <w:t>lor</w:t>
      </w:r>
      <w:r>
        <w:rPr>
          <w:rFonts w:cs="Times New Roman"/>
          <w:szCs w:val="24"/>
        </w:rPr>
        <w:t xml:space="preserve"> la rinichi.</w:t>
      </w:r>
    </w:p>
    <w:p w14:paraId="5ECD464A" w14:textId="77777777" w:rsidR="00F930E6" w:rsidRPr="00F930E6" w:rsidRDefault="00F930E6" w:rsidP="00F930E6">
      <w:pPr>
        <w:pStyle w:val="ListParagraph"/>
        <w:ind w:left="1080"/>
        <w:rPr>
          <w:rFonts w:cs="Times New Roman"/>
          <w:szCs w:val="24"/>
        </w:rPr>
      </w:pPr>
    </w:p>
    <w:p w14:paraId="399CB99F" w14:textId="48C9C196" w:rsidR="00FB057D" w:rsidRPr="00E91ED7" w:rsidRDefault="00FB057D" w:rsidP="00E91ED7">
      <w:pPr>
        <w:pStyle w:val="ListParagraph"/>
        <w:numPr>
          <w:ilvl w:val="0"/>
          <w:numId w:val="3"/>
        </w:numPr>
        <w:rPr>
          <w:rFonts w:cs="Times New Roman"/>
          <w:szCs w:val="24"/>
        </w:rPr>
      </w:pPr>
      <w:r w:rsidRPr="00E91ED7">
        <w:rPr>
          <w:rFonts w:cs="Times New Roman"/>
          <w:szCs w:val="24"/>
        </w:rPr>
        <w:t xml:space="preserve">Proiectarea și Implementarea unui </w:t>
      </w:r>
      <w:r w:rsidR="00F930E6">
        <w:rPr>
          <w:rFonts w:cs="Times New Roman"/>
          <w:szCs w:val="24"/>
        </w:rPr>
        <w:t>s</w:t>
      </w:r>
      <w:r w:rsidRPr="00E91ED7">
        <w:rPr>
          <w:rFonts w:cs="Times New Roman"/>
          <w:szCs w:val="24"/>
        </w:rPr>
        <w:t xml:space="preserve">istem </w:t>
      </w:r>
      <w:r w:rsidR="00F930E6">
        <w:rPr>
          <w:rFonts w:cs="Times New Roman"/>
          <w:szCs w:val="24"/>
        </w:rPr>
        <w:t>m</w:t>
      </w:r>
      <w:r w:rsidRPr="00E91ED7">
        <w:rPr>
          <w:rFonts w:cs="Times New Roman"/>
          <w:szCs w:val="24"/>
        </w:rPr>
        <w:t>ulti-</w:t>
      </w:r>
      <w:r w:rsidR="00F930E6">
        <w:rPr>
          <w:rFonts w:cs="Times New Roman"/>
          <w:szCs w:val="24"/>
        </w:rPr>
        <w:t>a</w:t>
      </w:r>
      <w:r w:rsidRPr="00E91ED7">
        <w:rPr>
          <w:rFonts w:cs="Times New Roman"/>
          <w:szCs w:val="24"/>
        </w:rPr>
        <w:t>gent:</w:t>
      </w:r>
    </w:p>
    <w:p w14:paraId="4C89E646" w14:textId="508E3373" w:rsidR="00FB057D" w:rsidRPr="00E91ED7" w:rsidRDefault="00FB057D" w:rsidP="00E91ED7">
      <w:pPr>
        <w:pStyle w:val="ListParagraph"/>
        <w:numPr>
          <w:ilvl w:val="0"/>
          <w:numId w:val="8"/>
        </w:numPr>
        <w:rPr>
          <w:rFonts w:cs="Times New Roman"/>
          <w:szCs w:val="24"/>
        </w:rPr>
      </w:pPr>
      <w:r w:rsidRPr="00E91ED7">
        <w:rPr>
          <w:rFonts w:cs="Times New Roman"/>
          <w:szCs w:val="24"/>
        </w:rPr>
        <w:t>Dezvoltarea unei simulări pentru o aplicație medicală utilizând JADE și concepte de inteligență artificială</w:t>
      </w:r>
      <w:r w:rsidR="00F930E6">
        <w:rPr>
          <w:rFonts w:cs="Times New Roman"/>
          <w:szCs w:val="24"/>
        </w:rPr>
        <w:t xml:space="preserve"> bazate pe învățarea supervizată și rețele neuronale ce folosesc date deja clasificate de experți umani.</w:t>
      </w:r>
    </w:p>
    <w:p w14:paraId="6153D947" w14:textId="6639E3F2" w:rsidR="00FB057D" w:rsidRPr="00E91ED7" w:rsidRDefault="00FB057D" w:rsidP="00E91ED7">
      <w:pPr>
        <w:pStyle w:val="ListParagraph"/>
        <w:numPr>
          <w:ilvl w:val="0"/>
          <w:numId w:val="5"/>
        </w:numPr>
        <w:rPr>
          <w:rFonts w:cs="Times New Roman"/>
          <w:szCs w:val="24"/>
        </w:rPr>
      </w:pPr>
      <w:r w:rsidRPr="00E91ED7">
        <w:rPr>
          <w:rFonts w:cs="Times New Roman"/>
          <w:szCs w:val="24"/>
        </w:rPr>
        <w:t>Implementarea unui sistem cu mai mulți agenți cu scopul de a prezice, pe baza analizelor de urină, dacă pacientul suferă sau nu de pietre la rinichi.</w:t>
      </w:r>
    </w:p>
    <w:p w14:paraId="13B188A0" w14:textId="68C36E6E" w:rsidR="00CA7D10" w:rsidRPr="00E91ED7" w:rsidRDefault="00FB057D" w:rsidP="00E91ED7">
      <w:pPr>
        <w:rPr>
          <w:rFonts w:cs="Times New Roman"/>
          <w:szCs w:val="24"/>
        </w:rPr>
      </w:pPr>
      <w:r w:rsidRPr="00E91ED7">
        <w:rPr>
          <w:rFonts w:cs="Times New Roman"/>
          <w:szCs w:val="24"/>
        </w:rPr>
        <w:t>Prin îndeplinirea acestor etape, se urmărește atingerea obiectivelor propuse și contribuirea la corelarea și îmbunătățirea cunoștințelor în domeniul programării orientate pe agenți în sistemele multi-agent. Aceasta va aduce soluții practice și perspective inovatoare prin intermediul studiului de materiale relevante și implementarea aplicației propuse.</w:t>
      </w:r>
    </w:p>
    <w:p w14:paraId="62CEEBE4" w14:textId="77777777" w:rsidR="007228AD" w:rsidRPr="00E91ED7" w:rsidRDefault="007228AD" w:rsidP="00E91ED7">
      <w:pPr>
        <w:rPr>
          <w:rFonts w:cs="Times New Roman"/>
          <w:szCs w:val="24"/>
        </w:rPr>
      </w:pPr>
    </w:p>
    <w:p w14:paraId="59B18C19" w14:textId="3B0C9F20" w:rsidR="00231BD3" w:rsidRPr="00E91ED7" w:rsidRDefault="00231BD3" w:rsidP="004A7B86">
      <w:pPr>
        <w:pStyle w:val="Heading2"/>
        <w:rPr>
          <w:lang w:val="ro-RO"/>
        </w:rPr>
      </w:pPr>
      <w:bookmarkStart w:id="8" w:name="_Toc166414338"/>
      <w:r w:rsidRPr="00E91ED7">
        <w:t>Paradigma de programare orientat</w:t>
      </w:r>
      <w:r w:rsidRPr="00E91ED7">
        <w:rPr>
          <w:lang w:val="ro-RO"/>
        </w:rPr>
        <w:t>ă pe agenți</w:t>
      </w:r>
      <w:bookmarkEnd w:id="8"/>
    </w:p>
    <w:p w14:paraId="5DD16847" w14:textId="1617FDB6" w:rsidR="00231BD3" w:rsidRPr="00E91ED7" w:rsidRDefault="00231BD3" w:rsidP="00E91ED7">
      <w:pPr>
        <w:rPr>
          <w:rFonts w:cs="Times New Roman"/>
          <w:szCs w:val="24"/>
          <w:lang w:val="ro-RO"/>
        </w:rPr>
      </w:pPr>
      <w:r w:rsidRPr="00E91ED7">
        <w:rPr>
          <w:rFonts w:cs="Times New Roman"/>
          <w:szCs w:val="24"/>
          <w:lang w:val="ro-RO"/>
        </w:rPr>
        <w:t xml:space="preserve">O nouă paradigmă în programare este definită de termenul </w:t>
      </w:r>
      <w:r w:rsidR="00F930E6">
        <w:rPr>
          <w:rFonts w:cs="Times New Roman"/>
          <w:szCs w:val="24"/>
          <w:lang w:val="ro-RO"/>
        </w:rPr>
        <w:t>p</w:t>
      </w:r>
      <w:r w:rsidRPr="00E91ED7">
        <w:rPr>
          <w:rFonts w:cs="Times New Roman"/>
          <w:szCs w:val="24"/>
          <w:lang w:val="ro-RO"/>
        </w:rPr>
        <w:t xml:space="preserve">rogramare orientată </w:t>
      </w:r>
      <w:r w:rsidR="00F930E6">
        <w:rPr>
          <w:rFonts w:cs="Times New Roman"/>
          <w:szCs w:val="24"/>
          <w:lang w:val="ro-RO"/>
        </w:rPr>
        <w:t>pe</w:t>
      </w:r>
      <w:r w:rsidRPr="00E91ED7">
        <w:rPr>
          <w:rFonts w:cs="Times New Roman"/>
          <w:szCs w:val="24"/>
          <w:lang w:val="ro-RO"/>
        </w:rPr>
        <w:t xml:space="preserve"> agen</w:t>
      </w:r>
      <w:r w:rsidR="00F930E6">
        <w:rPr>
          <w:rFonts w:cs="Times New Roman"/>
          <w:szCs w:val="24"/>
          <w:lang w:val="ro-RO"/>
        </w:rPr>
        <w:t>ți</w:t>
      </w:r>
      <w:r w:rsidRPr="00E91ED7">
        <w:rPr>
          <w:rFonts w:cs="Times New Roman"/>
          <w:szCs w:val="24"/>
          <w:lang w:val="ro-RO"/>
        </w:rPr>
        <w:t xml:space="preserve"> (AOP). Un agent este conceptul compozițional central al acestui cadru computațional și este considerat un element software care are abilități mentale</w:t>
      </w:r>
      <w:r w:rsidR="00F930E6">
        <w:rPr>
          <w:rFonts w:cs="Times New Roman"/>
          <w:szCs w:val="24"/>
          <w:lang w:val="ro-RO"/>
        </w:rPr>
        <w:t xml:space="preserve"> și </w:t>
      </w:r>
      <w:r w:rsidRPr="00E91ED7">
        <w:rPr>
          <w:rFonts w:cs="Times New Roman"/>
          <w:szCs w:val="24"/>
          <w:lang w:val="ro-RO"/>
        </w:rPr>
        <w:t xml:space="preserve">capacități de comunicare. AOP este văzută ca o specializare a programării orientate-obiect (OOP). Cu toate acestea, există o distincție semnificativă între AOP și OOP, în special faptul că obiectele și agenții au un grad diferit de autonomie. </w:t>
      </w:r>
    </w:p>
    <w:p w14:paraId="100D5791" w14:textId="295F88EF" w:rsidR="00790137" w:rsidRPr="00E91ED7" w:rsidRDefault="00790137" w:rsidP="00E91ED7">
      <w:pPr>
        <w:rPr>
          <w:rFonts w:cs="Times New Roman"/>
          <w:szCs w:val="24"/>
          <w:lang w:val="ro-RO"/>
        </w:rPr>
      </w:pPr>
      <w:r w:rsidRPr="00E91ED7">
        <w:rPr>
          <w:rFonts w:eastAsia="Times New Roman" w:cs="Times New Roman"/>
          <w:kern w:val="0"/>
          <w:szCs w:val="24"/>
          <w:lang w:val="ro-RO" w:eastAsia="ro-RO"/>
          <w14:ligatures w14:val="none"/>
        </w:rPr>
        <w:t xml:space="preserve">În AOP, lucrurile cunoscute sub numele de agenți lucrează împreună pentru a atinge obiective specifice. Un agent poate fi o entitate independentă care își alege singur următorul pas fără intervenția unui utilizator, sau poate fi controlabil, funcționând ca intermediari între utilizator și un alt agent. Programarea AOP se face într-un mod abstract. Ingineria software orientată pe agenți (AOSE) este considerată o nouă paradigmă în cercetarea ingineriei software. Cu toate acestea, sunt necesare instrumente și metodologii puternice și ușor de utilizat pentru a crea o nouă paradigmă pentru industria software. Shoham [10] a propus un sistem AOP care are trei </w:t>
      </w:r>
      <w:r w:rsidRPr="00E91ED7">
        <w:rPr>
          <w:rFonts w:eastAsia="Times New Roman" w:cs="Times New Roman"/>
          <w:kern w:val="0"/>
          <w:szCs w:val="24"/>
          <w:lang w:val="ro-RO" w:eastAsia="ro-RO"/>
          <w14:ligatures w14:val="none"/>
        </w:rPr>
        <w:lastRenderedPageBreak/>
        <w:t>părți. În primul rând, un sistem logic care descrie starea psihologică a agenților; apoi, un limbaj de program interpretat pentru programarea agenților; și, în cele din urmă, un proces de „agentificare”, care este folosit pentru a compila programele agenților în sisteme executabile de nivel inferior [10].</w:t>
      </w:r>
    </w:p>
    <w:p w14:paraId="2C8EF2B8" w14:textId="305D16B9" w:rsidR="00231BD3" w:rsidRPr="00E91ED7" w:rsidRDefault="00231BD3" w:rsidP="00E91ED7">
      <w:pPr>
        <w:rPr>
          <w:rFonts w:cs="Times New Roman"/>
          <w:szCs w:val="24"/>
          <w:lang w:val="ro-RO"/>
        </w:rPr>
      </w:pPr>
      <w:r w:rsidRPr="00E91ED7">
        <w:rPr>
          <w:rFonts w:cs="Times New Roman"/>
          <w:szCs w:val="24"/>
          <w:lang w:val="ro-RO"/>
        </w:rPr>
        <w:t xml:space="preserve">Agenții își exprimă dorința de a face o acțiune. Acest lucru îi diferențiază de obiectele care invocă direct acțiunile altor obiecte. De asemenea, agenții au deseori interese diferite, astfel încât ar putea fi dăunător pentru un agent să execute o cerere de acțiune de la un alt agent </w:t>
      </w:r>
      <w:r w:rsidRPr="00E91ED7">
        <w:rPr>
          <w:rFonts w:cs="Times New Roman"/>
          <w:szCs w:val="24"/>
        </w:rPr>
        <w:t>[1</w:t>
      </w:r>
      <w:r w:rsidR="00790137" w:rsidRPr="00E91ED7">
        <w:rPr>
          <w:rFonts w:cs="Times New Roman"/>
          <w:szCs w:val="24"/>
        </w:rPr>
        <w:t>1</w:t>
      </w:r>
      <w:r w:rsidRPr="00E91ED7">
        <w:rPr>
          <w:rFonts w:cs="Times New Roman"/>
          <w:szCs w:val="24"/>
        </w:rPr>
        <w:t>]</w:t>
      </w:r>
      <w:r w:rsidRPr="00E91ED7">
        <w:rPr>
          <w:rFonts w:cs="Times New Roman"/>
          <w:szCs w:val="24"/>
          <w:lang w:val="ro-RO"/>
        </w:rPr>
        <w:t>.</w:t>
      </w:r>
    </w:p>
    <w:p w14:paraId="4E33B98B" w14:textId="1B4E46E5" w:rsidR="007D71D2" w:rsidRPr="00E91ED7" w:rsidRDefault="00231BD3" w:rsidP="00E91ED7">
      <w:pPr>
        <w:spacing w:after="24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Un agent, conform lui Jennings [1</w:t>
      </w:r>
      <w:r w:rsidR="00790137" w:rsidRPr="00E91ED7">
        <w:rPr>
          <w:rFonts w:eastAsia="Times New Roman" w:cs="Times New Roman"/>
          <w:kern w:val="0"/>
          <w:szCs w:val="24"/>
          <w:lang w:val="ro-RO" w:eastAsia="ro-RO"/>
          <w14:ligatures w14:val="none"/>
        </w:rPr>
        <w:t>1</w:t>
      </w:r>
      <w:r w:rsidRPr="00E91ED7">
        <w:rPr>
          <w:rFonts w:eastAsia="Times New Roman" w:cs="Times New Roman"/>
          <w:kern w:val="0"/>
          <w:szCs w:val="24"/>
          <w:lang w:val="ro-RO" w:eastAsia="ro-RO"/>
          <w14:ligatures w14:val="none"/>
        </w:rPr>
        <w:t xml:space="preserve">], este un obiect care are capacitatea de a prezenta următoarele: </w:t>
      </w:r>
    </w:p>
    <w:p w14:paraId="199D876B" w14:textId="0C12F453" w:rsidR="00231BD3" w:rsidRPr="00E91ED7" w:rsidRDefault="00231BD3" w:rsidP="00E91ED7">
      <w:pPr>
        <w:pStyle w:val="ListParagraph"/>
        <w:numPr>
          <w:ilvl w:val="0"/>
          <w:numId w:val="5"/>
        </w:numPr>
        <w:spacing w:after="24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 xml:space="preserve">Autonomia este capacitatea de a funcționa fără intervenția directă a altora și de a avea un anumit grad de control asupra stării interne și a acțiunilor. </w:t>
      </w:r>
    </w:p>
    <w:p w14:paraId="60A4C5BF" w14:textId="553117F0" w:rsidR="00231BD3" w:rsidRPr="00E91ED7" w:rsidRDefault="00231BD3" w:rsidP="00E91ED7">
      <w:pPr>
        <w:pStyle w:val="ListParagraph"/>
        <w:numPr>
          <w:ilvl w:val="0"/>
          <w:numId w:val="5"/>
        </w:numPr>
        <w:spacing w:after="24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 xml:space="preserve">Reactivitatea (structurală) este capacitatea de a percepe și de a răspunde în mod regulat la schimbările din mediul nostru înconjurător. </w:t>
      </w:r>
    </w:p>
    <w:p w14:paraId="254AA975" w14:textId="77777777" w:rsidR="00231BD3" w:rsidRPr="00E91ED7" w:rsidRDefault="00231BD3" w:rsidP="00E91ED7">
      <w:pPr>
        <w:pStyle w:val="ListParagraph"/>
        <w:numPr>
          <w:ilvl w:val="0"/>
          <w:numId w:val="5"/>
        </w:numPr>
        <w:spacing w:after="24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 xml:space="preserve">Abilitatea socială se referă la capacitatea de a interacționa cu alți agenți, precum și cu indivizi, folosind un anumit tip de limbaj de comunicare între agenți. </w:t>
      </w:r>
    </w:p>
    <w:p w14:paraId="2106F1CC" w14:textId="6D263710" w:rsidR="00231BD3" w:rsidRPr="00E91ED7" w:rsidRDefault="00231BD3" w:rsidP="00E91ED7">
      <w:pPr>
        <w:pStyle w:val="ListParagraph"/>
        <w:numPr>
          <w:ilvl w:val="0"/>
          <w:numId w:val="5"/>
        </w:numPr>
        <w:spacing w:after="24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Proactivitate: Capacitatea de a avea un comportament care este orientat spre un obiectiv, luând inițiativa în loc să acționezi doar ca răspuns [</w:t>
      </w:r>
      <w:r w:rsidR="007D71D2" w:rsidRPr="00E91ED7">
        <w:rPr>
          <w:rFonts w:eastAsia="Times New Roman" w:cs="Times New Roman"/>
          <w:kern w:val="0"/>
          <w:szCs w:val="24"/>
          <w:lang w:val="ro-RO" w:eastAsia="ro-RO"/>
          <w14:ligatures w14:val="none"/>
        </w:rPr>
        <w:t>1</w:t>
      </w:r>
      <w:r w:rsidR="00790137" w:rsidRPr="00E91ED7">
        <w:rPr>
          <w:rFonts w:eastAsia="Times New Roman" w:cs="Times New Roman"/>
          <w:kern w:val="0"/>
          <w:szCs w:val="24"/>
          <w:lang w:val="ro-RO" w:eastAsia="ro-RO"/>
          <w14:ligatures w14:val="none"/>
        </w:rPr>
        <w:t>2</w:t>
      </w:r>
      <w:r w:rsidRPr="00E91ED7">
        <w:rPr>
          <w:rFonts w:eastAsia="Times New Roman" w:cs="Times New Roman"/>
          <w:kern w:val="0"/>
          <w:szCs w:val="24"/>
          <w:lang w:val="ro-RO" w:eastAsia="ro-RO"/>
          <w14:ligatures w14:val="none"/>
        </w:rPr>
        <w:t>].</w:t>
      </w:r>
    </w:p>
    <w:p w14:paraId="729A2CB7" w14:textId="77777777" w:rsidR="007D71D2" w:rsidRPr="00E91ED7" w:rsidRDefault="007D71D2" w:rsidP="00E91ED7">
      <w:pPr>
        <w:pStyle w:val="ListParagraph"/>
        <w:spacing w:after="240" w:line="240" w:lineRule="auto"/>
        <w:ind w:left="1080"/>
        <w:rPr>
          <w:rFonts w:eastAsia="Times New Roman" w:cs="Times New Roman"/>
          <w:kern w:val="0"/>
          <w:szCs w:val="24"/>
          <w:lang w:val="ro-RO" w:eastAsia="ro-RO"/>
          <w14:ligatures w14:val="none"/>
        </w:rPr>
      </w:pPr>
    </w:p>
    <w:p w14:paraId="199F199F" w14:textId="28690A9A" w:rsidR="007D71D2" w:rsidRPr="00E91ED7" w:rsidRDefault="007D71D2" w:rsidP="00E91ED7">
      <w:p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Conform cercetătorilor din domeniul inteligenței artificiale, un agent este un sistem informatic care posedă caracteristicile menționate mai sus și care poate fi fie conceptualizat, fie implementat folosind concepte care se referă la oameni, cum ar fi cunoașterea, credința, intenția și obligația [1</w:t>
      </w:r>
      <w:r w:rsidR="00790137" w:rsidRPr="00E91ED7">
        <w:rPr>
          <w:rFonts w:eastAsia="Times New Roman" w:cs="Times New Roman"/>
          <w:kern w:val="0"/>
          <w:szCs w:val="24"/>
          <w:lang w:val="ro-RO" w:eastAsia="ro-RO"/>
          <w14:ligatures w14:val="none"/>
        </w:rPr>
        <w:t>3</w:t>
      </w:r>
      <w:r w:rsidRPr="00E91ED7">
        <w:rPr>
          <w:rFonts w:eastAsia="Times New Roman" w:cs="Times New Roman"/>
          <w:kern w:val="0"/>
          <w:szCs w:val="24"/>
          <w:lang w:val="ro-RO" w:eastAsia="ro-RO"/>
          <w14:ligatures w14:val="none"/>
        </w:rPr>
        <w:t xml:space="preserve">]. Caracteristicile suplimentare ale agentului includ următoarele: </w:t>
      </w:r>
    </w:p>
    <w:p w14:paraId="2DD3B9FB" w14:textId="77777777" w:rsidR="007D71D2" w:rsidRPr="00E91ED7" w:rsidRDefault="007D71D2" w:rsidP="00E91ED7">
      <w:pPr>
        <w:pStyle w:val="ListParagraph"/>
        <w:numPr>
          <w:ilvl w:val="0"/>
          <w:numId w:val="9"/>
        </w:num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 xml:space="preserve">Mobilitate: capacitatea de a se mișca într-o rețea electronică. </w:t>
      </w:r>
    </w:p>
    <w:p w14:paraId="4D91D43F" w14:textId="77777777" w:rsidR="00AD499D" w:rsidRDefault="007D71D2" w:rsidP="00E91ED7">
      <w:pPr>
        <w:pStyle w:val="ListParagraph"/>
        <w:numPr>
          <w:ilvl w:val="0"/>
          <w:numId w:val="9"/>
        </w:num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 xml:space="preserve">Veridicitate: Ideea că nu ar trebui să transmiteți informații false în cunoștință de cauză. </w:t>
      </w:r>
    </w:p>
    <w:p w14:paraId="4B0C5D4B" w14:textId="5D16C219" w:rsidR="007D71D2" w:rsidRPr="00E91ED7" w:rsidRDefault="007D71D2" w:rsidP="00E91ED7">
      <w:pPr>
        <w:pStyle w:val="ListParagraph"/>
        <w:numPr>
          <w:ilvl w:val="0"/>
          <w:numId w:val="9"/>
        </w:num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Benevolenț</w:t>
      </w:r>
      <w:r w:rsidR="00AD499D">
        <w:rPr>
          <w:rFonts w:eastAsia="Times New Roman" w:cs="Times New Roman"/>
          <w:kern w:val="0"/>
          <w:szCs w:val="24"/>
          <w:lang w:val="ro-RO" w:eastAsia="ro-RO"/>
          <w14:ligatures w14:val="none"/>
        </w:rPr>
        <w:t>a</w:t>
      </w:r>
      <w:r w:rsidRPr="00E91ED7">
        <w:rPr>
          <w:rFonts w:eastAsia="Times New Roman" w:cs="Times New Roman"/>
          <w:kern w:val="0"/>
          <w:szCs w:val="24"/>
          <w:lang w:val="ro-RO" w:eastAsia="ro-RO"/>
          <w14:ligatures w14:val="none"/>
        </w:rPr>
        <w:t xml:space="preserve"> este presupusul că nu ai scopuri contradictorii. </w:t>
      </w:r>
    </w:p>
    <w:p w14:paraId="4D64E4DD" w14:textId="6AA1ED45" w:rsidR="00231BD3" w:rsidRPr="00E91ED7" w:rsidRDefault="007D71D2" w:rsidP="00E91ED7">
      <w:pPr>
        <w:pStyle w:val="ListParagraph"/>
        <w:numPr>
          <w:ilvl w:val="0"/>
          <w:numId w:val="9"/>
        </w:num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 xml:space="preserve">Raționalitatea este ideea de a acționa pentru a-și atinge scopurile, mai degrabă decât să le împiedice. </w:t>
      </w:r>
    </w:p>
    <w:p w14:paraId="5E19B5EB" w14:textId="77777777" w:rsidR="00231BD3" w:rsidRPr="00E91ED7" w:rsidRDefault="00231BD3" w:rsidP="00E91ED7">
      <w:pPr>
        <w:rPr>
          <w:rFonts w:cs="Times New Roman"/>
          <w:szCs w:val="24"/>
        </w:rPr>
      </w:pPr>
    </w:p>
    <w:p w14:paraId="55CF090C" w14:textId="02264239" w:rsidR="00790137" w:rsidRPr="00E91ED7" w:rsidRDefault="00790137" w:rsidP="004A7B86">
      <w:pPr>
        <w:pStyle w:val="Heading2"/>
      </w:pPr>
      <w:bookmarkStart w:id="9" w:name="_Toc166414339"/>
      <w:r w:rsidRPr="00E91ED7">
        <w:t>POA vs POO</w:t>
      </w:r>
      <w:bookmarkEnd w:id="9"/>
    </w:p>
    <w:p w14:paraId="6EF1D82E" w14:textId="1DC598E0" w:rsidR="007B321B" w:rsidRPr="00E91ED7" w:rsidRDefault="007B321B" w:rsidP="00E91ED7">
      <w:p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 xml:space="preserve">În această secțiune, abordăm în detaliu diferențele dintre AOP și OOP folosind figura 1 </w:t>
      </w:r>
      <w:r w:rsidRPr="00E91ED7">
        <w:rPr>
          <w:rFonts w:eastAsia="Times New Roman" w:cs="Times New Roman"/>
          <w:kern w:val="0"/>
          <w:szCs w:val="24"/>
          <w:lang w:eastAsia="ro-RO"/>
          <w14:ligatures w14:val="none"/>
        </w:rPr>
        <w:t>[10]</w:t>
      </w:r>
      <w:r w:rsidRPr="00E91ED7">
        <w:rPr>
          <w:rFonts w:eastAsia="Times New Roman" w:cs="Times New Roman"/>
          <w:kern w:val="0"/>
          <w:szCs w:val="24"/>
          <w:lang w:val="ro-RO" w:eastAsia="ro-RO"/>
          <w14:ligatures w14:val="none"/>
        </w:rPr>
        <w:t>.</w:t>
      </w:r>
    </w:p>
    <w:p w14:paraId="3AF76863" w14:textId="77777777" w:rsidR="007B321B" w:rsidRPr="00E91ED7" w:rsidRDefault="007B321B" w:rsidP="00E91ED7">
      <w:pPr>
        <w:spacing w:after="0" w:line="240" w:lineRule="auto"/>
        <w:rPr>
          <w:rFonts w:eastAsia="Times New Roman" w:cs="Times New Roman"/>
          <w:kern w:val="0"/>
          <w:szCs w:val="24"/>
          <w:lang w:val="ro-RO" w:eastAsia="ro-RO"/>
          <w14:ligatures w14:val="none"/>
        </w:rPr>
      </w:pPr>
    </w:p>
    <w:p w14:paraId="419DC3D9" w14:textId="77777777" w:rsidR="007B321B" w:rsidRPr="00E91ED7" w:rsidRDefault="007B321B" w:rsidP="00E91ED7">
      <w:pPr>
        <w:keepNext/>
        <w:jc w:val="center"/>
        <w:rPr>
          <w:rFonts w:cs="Times New Roman"/>
        </w:rPr>
      </w:pPr>
      <w:r w:rsidRPr="00E91ED7">
        <w:rPr>
          <w:rFonts w:eastAsia="Times New Roman" w:cs="Times New Roman"/>
          <w:noProof/>
          <w:kern w:val="0"/>
          <w:szCs w:val="24"/>
          <w:lang w:val="ro-RO" w:eastAsia="ro-RO"/>
          <w14:ligatures w14:val="none"/>
        </w:rPr>
        <w:lastRenderedPageBreak/>
        <w:drawing>
          <wp:inline distT="0" distB="0" distL="0" distR="0" wp14:anchorId="7BD67DDD" wp14:editId="4E924E89">
            <wp:extent cx="4055575" cy="2903220"/>
            <wp:effectExtent l="0" t="0" r="0" b="0"/>
            <wp:docPr id="1431740102"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40102" name="Picture 1" descr="A table with black text&#10;&#10;Description automatically generated"/>
                    <pic:cNvPicPr/>
                  </pic:nvPicPr>
                  <pic:blipFill>
                    <a:blip r:embed="rId11"/>
                    <a:stretch>
                      <a:fillRect/>
                    </a:stretch>
                  </pic:blipFill>
                  <pic:spPr>
                    <a:xfrm>
                      <a:off x="0" y="0"/>
                      <a:ext cx="4057392" cy="2904521"/>
                    </a:xfrm>
                    <a:prstGeom prst="rect">
                      <a:avLst/>
                    </a:prstGeom>
                  </pic:spPr>
                </pic:pic>
              </a:graphicData>
            </a:graphic>
          </wp:inline>
        </w:drawing>
      </w:r>
    </w:p>
    <w:p w14:paraId="17776283" w14:textId="47EBF561" w:rsidR="00790137" w:rsidRPr="00E91ED7" w:rsidRDefault="007B321B" w:rsidP="00E91ED7">
      <w:pPr>
        <w:pStyle w:val="Caption"/>
        <w:jc w:val="center"/>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fldChar w:fldCharType="begin"/>
      </w:r>
      <w:r w:rsidRPr="00E91ED7">
        <w:rPr>
          <w:rFonts w:eastAsia="Times New Roman" w:cs="Times New Roman"/>
          <w:kern w:val="0"/>
          <w:szCs w:val="24"/>
          <w:lang w:val="ro-RO" w:eastAsia="ro-RO"/>
          <w14:ligatures w14:val="none"/>
        </w:rPr>
        <w:instrText xml:space="preserve"> SEQ Figură \* ARABIC </w:instrText>
      </w:r>
      <w:r w:rsidRPr="00E91ED7">
        <w:rPr>
          <w:rFonts w:eastAsia="Times New Roman" w:cs="Times New Roman"/>
          <w:kern w:val="0"/>
          <w:szCs w:val="24"/>
          <w:lang w:val="ro-RO" w:eastAsia="ro-RO"/>
          <w14:ligatures w14:val="none"/>
        </w:rPr>
        <w:fldChar w:fldCharType="separate"/>
      </w:r>
      <w:r w:rsidR="00FD4778" w:rsidRPr="00E91ED7">
        <w:rPr>
          <w:rFonts w:eastAsia="Times New Roman" w:cs="Times New Roman"/>
          <w:noProof/>
          <w:kern w:val="0"/>
          <w:szCs w:val="24"/>
          <w:lang w:val="ro-RO" w:eastAsia="ro-RO"/>
          <w14:ligatures w14:val="none"/>
        </w:rPr>
        <w:t>1</w:t>
      </w:r>
      <w:r w:rsidRPr="00E91ED7">
        <w:rPr>
          <w:rFonts w:eastAsia="Times New Roman" w:cs="Times New Roman"/>
          <w:kern w:val="0"/>
          <w:szCs w:val="24"/>
          <w:lang w:val="ro-RO" w:eastAsia="ro-RO"/>
          <w14:ligatures w14:val="none"/>
        </w:rPr>
        <w:fldChar w:fldCharType="end"/>
      </w:r>
      <w:r w:rsidRPr="00E91ED7">
        <w:rPr>
          <w:rFonts w:cs="Times New Roman"/>
        </w:rPr>
        <w:t>. POA vs POO</w:t>
      </w:r>
    </w:p>
    <w:p w14:paraId="071FA0BE" w14:textId="77777777" w:rsidR="007B321B" w:rsidRPr="00E91ED7" w:rsidRDefault="007B321B" w:rsidP="00E91ED7">
      <w:pPr>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 xml:space="preserve">Aici sunt prezentate diferențiatorii care disting agenții de obiecte: În timp ce agenții pot vorbi folosind o limbă de comunicare a agenților ACL sau ICL, obiectele pot comunica folosind interfețe fixe de metodă. Clasele de obiecte sunt de obicei proiectate pentru a face previzibile cumpărarea și vânzarea de piese care pot fi folosite din nou. </w:t>
      </w:r>
    </w:p>
    <w:p w14:paraId="10349304" w14:textId="77E85D96" w:rsidR="00790137" w:rsidRDefault="007B321B" w:rsidP="00E91ED7">
      <w:pPr>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 xml:space="preserve">De obicei, agenții își stabilesc comportamentul în funcție de obiectivele, circumstanțele și conversațiile lor cu alți agenți. Gândirea bazată pe agenți nu tolerează acest lucru, dar implementările OO pot include comportament nedeterminist. Deoarece agenții sunt interactivi și autonomi, nu este necesară integrare pentru lansarea fizică a unei aplicații. În schimb, obiectele sunt tradițional pasive, iar procedurile lor sunt invocate de un </w:t>
      </w:r>
      <w:r w:rsidR="00AD499D">
        <w:rPr>
          <w:rFonts w:eastAsia="Times New Roman" w:cs="Times New Roman"/>
          <w:kern w:val="0"/>
          <w:szCs w:val="24"/>
          <w:lang w:val="ro-RO" w:eastAsia="ro-RO"/>
          <w14:ligatures w14:val="none"/>
        </w:rPr>
        <w:t>fir</w:t>
      </w:r>
      <w:r w:rsidRPr="00E91ED7">
        <w:rPr>
          <w:rFonts w:eastAsia="Times New Roman" w:cs="Times New Roman"/>
          <w:kern w:val="0"/>
          <w:szCs w:val="24"/>
          <w:lang w:val="ro-RO" w:eastAsia="ro-RO"/>
          <w14:ligatures w14:val="none"/>
        </w:rPr>
        <w:t xml:space="preserve"> de control al apelantului. Atunci când o entitate se adresează doar altor părți ale sistemului, cuvântul „autonomie” este rar folosit [15].</w:t>
      </w:r>
    </w:p>
    <w:p w14:paraId="57C4A47F" w14:textId="77777777" w:rsidR="00E91ED7" w:rsidRPr="00E91ED7" w:rsidRDefault="00E91ED7" w:rsidP="004A7B86">
      <w:pPr>
        <w:pStyle w:val="Heading2"/>
        <w:rPr>
          <w:rFonts w:eastAsia="Times New Roman"/>
          <w:lang w:val="ro-RO" w:eastAsia="ro-RO"/>
        </w:rPr>
      </w:pPr>
    </w:p>
    <w:p w14:paraId="3C035FF2" w14:textId="1CEEC0BA" w:rsidR="00FB057D" w:rsidRPr="00E91ED7" w:rsidRDefault="007228AD" w:rsidP="004A7B86">
      <w:pPr>
        <w:pStyle w:val="Heading2"/>
      </w:pPr>
      <w:bookmarkStart w:id="10" w:name="_Toc166414340"/>
      <w:r w:rsidRPr="00E91ED7">
        <w:t>Java Agent DEvelopment Framework (JADE)</w:t>
      </w:r>
      <w:bookmarkEnd w:id="10"/>
    </w:p>
    <w:p w14:paraId="42D0F0C6" w14:textId="40E5B386" w:rsidR="007228AD" w:rsidRPr="00E91ED7" w:rsidRDefault="007228AD" w:rsidP="00E91ED7">
      <w:p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JADE este un cadru software care este complet implementat în Java. Printr-un middle-ware care respectă standardele FIPA și printr-un set de instrumente grafice care sprijină fazele de depanare și implementare, acesta facilitează implementarea sistemelor multi-agent. Platforma de agenți poate fi instalată pe mai multe mașini, cu diferite sisteme de operare, iar configurația poate fi gestionată de la distanță prin intermediul unei interfețe grafice. Chiar și în timpul execuției, configurația poate fi modificată prin mutarea agenților de pe o mașină pe alta după cum este necesar. JADE este dezvoltat în limbajul Java și are nevoie de versiunea 1.4 a JAVA (mediul de execuție sau JDK) pentru a funcționa</w:t>
      </w:r>
      <w:r w:rsidR="00231BD3" w:rsidRPr="00E91ED7">
        <w:rPr>
          <w:rFonts w:eastAsia="Times New Roman" w:cs="Times New Roman"/>
          <w:kern w:val="0"/>
          <w:szCs w:val="24"/>
          <w:lang w:val="ro-RO" w:eastAsia="ro-RO"/>
          <w14:ligatures w14:val="none"/>
        </w:rPr>
        <w:t xml:space="preserve"> [</w:t>
      </w:r>
      <w:r w:rsidR="007D71D2" w:rsidRPr="00E91ED7">
        <w:rPr>
          <w:rFonts w:eastAsia="Times New Roman" w:cs="Times New Roman"/>
          <w:kern w:val="0"/>
          <w:szCs w:val="24"/>
          <w:lang w:val="ro-RO" w:eastAsia="ro-RO"/>
          <w14:ligatures w14:val="none"/>
        </w:rPr>
        <w:t>1</w:t>
      </w:r>
      <w:r w:rsidR="007B321B" w:rsidRPr="00E91ED7">
        <w:rPr>
          <w:rFonts w:eastAsia="Times New Roman" w:cs="Times New Roman"/>
          <w:kern w:val="0"/>
          <w:szCs w:val="24"/>
          <w:lang w:val="ro-RO" w:eastAsia="ro-RO"/>
          <w14:ligatures w14:val="none"/>
        </w:rPr>
        <w:t>5</w:t>
      </w:r>
      <w:r w:rsidR="00231BD3" w:rsidRPr="00E91ED7">
        <w:rPr>
          <w:rFonts w:eastAsia="Times New Roman" w:cs="Times New Roman"/>
          <w:kern w:val="0"/>
          <w:szCs w:val="24"/>
          <w:lang w:val="ro-RO" w:eastAsia="ro-RO"/>
          <w14:ligatures w14:val="none"/>
        </w:rPr>
        <w:t>]</w:t>
      </w:r>
      <w:r w:rsidRPr="00E91ED7">
        <w:rPr>
          <w:rFonts w:eastAsia="Times New Roman" w:cs="Times New Roman"/>
          <w:kern w:val="0"/>
          <w:szCs w:val="24"/>
          <w:lang w:val="ro-RO" w:eastAsia="ro-RO"/>
          <w14:ligatures w14:val="none"/>
        </w:rPr>
        <w:t>.</w:t>
      </w:r>
      <w:r w:rsidR="00231BD3" w:rsidRPr="00E91ED7">
        <w:rPr>
          <w:rFonts w:eastAsia="Times New Roman" w:cs="Times New Roman"/>
          <w:kern w:val="0"/>
          <w:szCs w:val="24"/>
          <w:lang w:val="ro-RO" w:eastAsia="ro-RO"/>
          <w14:ligatures w14:val="none"/>
        </w:rPr>
        <w:t xml:space="preserve"> </w:t>
      </w:r>
    </w:p>
    <w:p w14:paraId="4A3BFA7A" w14:textId="77777777" w:rsidR="007228AD" w:rsidRPr="00E91ED7" w:rsidRDefault="007228AD" w:rsidP="00E91ED7">
      <w:pPr>
        <w:spacing w:after="0" w:line="240" w:lineRule="auto"/>
        <w:rPr>
          <w:rFonts w:eastAsia="Times New Roman" w:cs="Times New Roman"/>
          <w:kern w:val="0"/>
          <w:szCs w:val="24"/>
          <w:lang w:val="ro-RO" w:eastAsia="ro-RO"/>
          <w14:ligatures w14:val="none"/>
        </w:rPr>
      </w:pPr>
    </w:p>
    <w:p w14:paraId="34EFBA8B" w14:textId="77777777" w:rsidR="007228AD" w:rsidRPr="00E91ED7" w:rsidRDefault="007228AD" w:rsidP="00E91ED7">
      <w:p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lastRenderedPageBreak/>
        <w:t>Câteva dintre caracteristicile principale ale structurii JADE:</w:t>
      </w:r>
    </w:p>
    <w:p w14:paraId="1FF056A0" w14:textId="41CAF16B" w:rsidR="007228AD" w:rsidRPr="00E91ED7" w:rsidRDefault="007228AD" w:rsidP="00E91ED7">
      <w:pPr>
        <w:pStyle w:val="ListParagraph"/>
        <w:numPr>
          <w:ilvl w:val="0"/>
          <w:numId w:val="5"/>
        </w:num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Este compatibil cu Java deci aplicațiile dezvoltate cu JADE pot fi rulate pe o gamă largă de platforme hardware și software, datorită platformei Java.</w:t>
      </w:r>
    </w:p>
    <w:p w14:paraId="0D8192BE" w14:textId="41549C11" w:rsidR="007228AD" w:rsidRPr="00E91ED7" w:rsidRDefault="007228AD" w:rsidP="00E91ED7">
      <w:pPr>
        <w:pStyle w:val="ListParagraph"/>
        <w:numPr>
          <w:ilvl w:val="0"/>
          <w:numId w:val="5"/>
        </w:num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JADE oferă o gamă largă de facilități și instrumente pentru gestionarea agenților, comunicarea între aceștia și organizarea activităților lor, ajutând la dezvoltarea sistemelor care includ mai mulți agenți.</w:t>
      </w:r>
    </w:p>
    <w:p w14:paraId="66EBD33A" w14:textId="7A050132" w:rsidR="007228AD" w:rsidRPr="00E91ED7" w:rsidRDefault="007228AD" w:rsidP="00E91ED7">
      <w:pPr>
        <w:pStyle w:val="ListParagraph"/>
        <w:numPr>
          <w:ilvl w:val="0"/>
          <w:numId w:val="5"/>
        </w:num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JADE oferă un model robust și adaptabil pentru definirea și implementarea agenților software. Acest model abordează concepte precum comportamente, agenți, mesaje și servicii, ceea ce facilitează dezvoltarea și gestionarea agenților într-un sistem care include mai mulți agenți.</w:t>
      </w:r>
    </w:p>
    <w:p w14:paraId="5F08D9DB" w14:textId="77777777" w:rsidR="007228AD" w:rsidRPr="00E91ED7" w:rsidRDefault="007228AD" w:rsidP="00E91ED7">
      <w:pPr>
        <w:pStyle w:val="ListParagraph"/>
        <w:numPr>
          <w:ilvl w:val="0"/>
          <w:numId w:val="5"/>
        </w:numPr>
        <w:spacing w:after="24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Comunicare între agenți: JADE oferă mecanisme avansate de comunicare între agenți, cum ar fi gestionarea agenților, serviciile de căutare și descoperire și transmiterea de mesaje. În cadrul unui sistem multi-agent, agenții pot lucra împreună și interacționa eficient cu ajutorul acestor facilități.</w:t>
      </w:r>
      <w:r w:rsidRPr="00E91ED7">
        <w:rPr>
          <w:rFonts w:eastAsia="Times New Roman" w:cs="Times New Roman"/>
          <w:kern w:val="0"/>
          <w:szCs w:val="24"/>
          <w:lang w:val="ro-RO" w:eastAsia="ro-RO"/>
          <w14:ligatures w14:val="none"/>
        </w:rPr>
        <w:br/>
      </w:r>
    </w:p>
    <w:p w14:paraId="2BC55DD7" w14:textId="77777777" w:rsidR="007228AD" w:rsidRPr="00E91ED7" w:rsidRDefault="007228AD" w:rsidP="00E91ED7">
      <w:pPr>
        <w:pStyle w:val="ListParagraph"/>
        <w:numPr>
          <w:ilvl w:val="0"/>
          <w:numId w:val="5"/>
        </w:numPr>
        <w:spacing w:after="24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Există protocoale de comunicare care sunt suportate FIPA (Fundația pentru agenți fizici inteligenți) este unul dintre protocoalele de comunicare standardizate pe care JADE le susține. Aceste protocoale permit agenților să interacționeze și să lucreze în funcție de standarde bine definite.</w:t>
      </w:r>
    </w:p>
    <w:p w14:paraId="296C3576" w14:textId="5C882FF7" w:rsidR="00A11057" w:rsidRPr="00E91ED7" w:rsidRDefault="007228AD" w:rsidP="00E91ED7">
      <w:pPr>
        <w:pStyle w:val="ListParagraph"/>
        <w:numPr>
          <w:ilvl w:val="0"/>
          <w:numId w:val="5"/>
        </w:numPr>
        <w:spacing w:after="24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API-ul și plugin-urile JADE permit dezvoltatorilor să extindă și să personalizeze funcționalitățile</w:t>
      </w:r>
      <w:r w:rsidR="00231BD3" w:rsidRPr="00E91ED7">
        <w:rPr>
          <w:rFonts w:eastAsia="Times New Roman" w:cs="Times New Roman"/>
          <w:kern w:val="0"/>
          <w:szCs w:val="24"/>
          <w:lang w:val="ro-RO" w:eastAsia="ro-RO"/>
          <w14:ligatures w14:val="none"/>
        </w:rPr>
        <w:t xml:space="preserve"> [</w:t>
      </w:r>
      <w:r w:rsidR="007D71D2" w:rsidRPr="00E91ED7">
        <w:rPr>
          <w:rFonts w:eastAsia="Times New Roman" w:cs="Times New Roman"/>
          <w:kern w:val="0"/>
          <w:szCs w:val="24"/>
          <w:lang w:val="ro-RO" w:eastAsia="ro-RO"/>
          <w14:ligatures w14:val="none"/>
        </w:rPr>
        <w:t>1</w:t>
      </w:r>
      <w:r w:rsidR="007B321B" w:rsidRPr="00E91ED7">
        <w:rPr>
          <w:rFonts w:eastAsia="Times New Roman" w:cs="Times New Roman"/>
          <w:kern w:val="0"/>
          <w:szCs w:val="24"/>
          <w:lang w:val="ro-RO" w:eastAsia="ro-RO"/>
          <w14:ligatures w14:val="none"/>
        </w:rPr>
        <w:t>5</w:t>
      </w:r>
      <w:r w:rsidR="00231BD3" w:rsidRPr="00E91ED7">
        <w:rPr>
          <w:rFonts w:eastAsia="Times New Roman" w:cs="Times New Roman"/>
          <w:kern w:val="0"/>
          <w:szCs w:val="24"/>
          <w:lang w:val="ro-RO" w:eastAsia="ro-RO"/>
          <w14:ligatures w14:val="none"/>
        </w:rPr>
        <w:t>]</w:t>
      </w:r>
      <w:r w:rsidRPr="00E91ED7">
        <w:rPr>
          <w:rFonts w:eastAsia="Times New Roman" w:cs="Times New Roman"/>
          <w:kern w:val="0"/>
          <w:szCs w:val="24"/>
          <w:lang w:val="ro-RO" w:eastAsia="ro-RO"/>
          <w14:ligatures w14:val="none"/>
        </w:rPr>
        <w:t>.</w:t>
      </w:r>
    </w:p>
    <w:p w14:paraId="2BCC1058" w14:textId="6DAAF27B" w:rsidR="00A11057" w:rsidRPr="00E91ED7" w:rsidRDefault="00A11057" w:rsidP="00E91ED7">
      <w:pPr>
        <w:spacing w:after="240" w:line="240" w:lineRule="auto"/>
        <w:rPr>
          <w:rFonts w:eastAsia="Times New Roman" w:cs="Times New Roman"/>
          <w:kern w:val="0"/>
          <w:szCs w:val="24"/>
          <w:lang w:eastAsia="ro-RO"/>
          <w14:ligatures w14:val="none"/>
        </w:rPr>
      </w:pPr>
      <w:r w:rsidRPr="00E91ED7">
        <w:rPr>
          <w:rFonts w:eastAsia="Times New Roman" w:cs="Times New Roman"/>
          <w:kern w:val="0"/>
          <w:szCs w:val="24"/>
          <w:lang w:val="ro-RO" w:eastAsia="ro-RO"/>
          <w14:ligatures w14:val="none"/>
        </w:rPr>
        <w:t>În centrul modelului AOP al JADE se află faptul că API-ul său suportă limbajul standard de comunicare a agenților FIPA. Exemplu de cod</w:t>
      </w:r>
      <w:r w:rsidRPr="00E91ED7">
        <w:rPr>
          <w:rFonts w:eastAsia="Times New Roman" w:cs="Times New Roman"/>
          <w:kern w:val="0"/>
          <w:szCs w:val="24"/>
          <w:lang w:eastAsia="ro-RO"/>
          <w14:ligatures w14:val="none"/>
        </w:rPr>
        <w:t>:</w:t>
      </w:r>
    </w:p>
    <w:p w14:paraId="1437BFFC" w14:textId="423292E8" w:rsidR="00A11057" w:rsidRPr="00E91ED7" w:rsidRDefault="00FC0C41" w:rsidP="00E91ED7">
      <w:pPr>
        <w:keepNext/>
        <w:spacing w:after="240" w:line="240" w:lineRule="auto"/>
        <w:jc w:val="center"/>
        <w:rPr>
          <w:rFonts w:cs="Times New Roman"/>
        </w:rPr>
      </w:pPr>
      <w:r w:rsidRPr="00E91ED7">
        <w:rPr>
          <w:rFonts w:eastAsia="Times New Roman" w:cs="Times New Roman"/>
          <w:noProof/>
          <w:kern w:val="0"/>
          <w:szCs w:val="24"/>
          <w:lang w:eastAsia="ro-RO"/>
          <w14:ligatures w14:val="none"/>
        </w:rPr>
        <w:drawing>
          <wp:inline distT="0" distB="0" distL="0" distR="0" wp14:anchorId="5DA64FC1" wp14:editId="3C4D25F4">
            <wp:extent cx="5311140" cy="2523926"/>
            <wp:effectExtent l="0" t="0" r="0" b="0"/>
            <wp:docPr id="100096138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1383" name="Picture 1" descr="A screen shot of a computer code&#10;&#10;Description automatically generated"/>
                    <pic:cNvPicPr/>
                  </pic:nvPicPr>
                  <pic:blipFill>
                    <a:blip r:embed="rId12"/>
                    <a:stretch>
                      <a:fillRect/>
                    </a:stretch>
                  </pic:blipFill>
                  <pic:spPr>
                    <a:xfrm>
                      <a:off x="0" y="0"/>
                      <a:ext cx="5314735" cy="2525634"/>
                    </a:xfrm>
                    <a:prstGeom prst="rect">
                      <a:avLst/>
                    </a:prstGeom>
                  </pic:spPr>
                </pic:pic>
              </a:graphicData>
            </a:graphic>
          </wp:inline>
        </w:drawing>
      </w:r>
    </w:p>
    <w:p w14:paraId="7A82B43B" w14:textId="41F3A123" w:rsidR="00A11057" w:rsidRPr="00E91ED7" w:rsidRDefault="00A11057" w:rsidP="00E91ED7">
      <w:pPr>
        <w:pStyle w:val="Caption"/>
        <w:jc w:val="center"/>
        <w:rPr>
          <w:rFonts w:eastAsia="Times New Roman" w:cs="Times New Roman"/>
          <w:kern w:val="0"/>
          <w:szCs w:val="24"/>
          <w:lang w:eastAsia="ro-RO"/>
          <w14:ligatures w14:val="none"/>
        </w:rPr>
      </w:pPr>
      <w:r w:rsidRPr="00E91ED7">
        <w:rPr>
          <w:rFonts w:eastAsia="Times New Roman" w:cs="Times New Roman"/>
          <w:kern w:val="0"/>
          <w:szCs w:val="24"/>
          <w:lang w:eastAsia="ro-RO"/>
          <w14:ligatures w14:val="none"/>
        </w:rPr>
        <w:fldChar w:fldCharType="begin"/>
      </w:r>
      <w:r w:rsidRPr="00E91ED7">
        <w:rPr>
          <w:rFonts w:eastAsia="Times New Roman" w:cs="Times New Roman"/>
          <w:kern w:val="0"/>
          <w:szCs w:val="24"/>
          <w:lang w:eastAsia="ro-RO"/>
          <w14:ligatures w14:val="none"/>
        </w:rPr>
        <w:instrText xml:space="preserve"> SEQ Figură \* ARABIC </w:instrText>
      </w:r>
      <w:r w:rsidRPr="00E91ED7">
        <w:rPr>
          <w:rFonts w:eastAsia="Times New Roman" w:cs="Times New Roman"/>
          <w:kern w:val="0"/>
          <w:szCs w:val="24"/>
          <w:lang w:eastAsia="ro-RO"/>
          <w14:ligatures w14:val="none"/>
        </w:rPr>
        <w:fldChar w:fldCharType="separate"/>
      </w:r>
      <w:r w:rsidR="00FD4778" w:rsidRPr="00E91ED7">
        <w:rPr>
          <w:rFonts w:eastAsia="Times New Roman" w:cs="Times New Roman"/>
          <w:noProof/>
          <w:kern w:val="0"/>
          <w:szCs w:val="24"/>
          <w:lang w:eastAsia="ro-RO"/>
          <w14:ligatures w14:val="none"/>
        </w:rPr>
        <w:t>2</w:t>
      </w:r>
      <w:r w:rsidRPr="00E91ED7">
        <w:rPr>
          <w:rFonts w:eastAsia="Times New Roman" w:cs="Times New Roman"/>
          <w:kern w:val="0"/>
          <w:szCs w:val="24"/>
          <w:lang w:eastAsia="ro-RO"/>
          <w14:ligatures w14:val="none"/>
        </w:rPr>
        <w:fldChar w:fldCharType="end"/>
      </w:r>
      <w:r w:rsidRPr="00E91ED7">
        <w:rPr>
          <w:rFonts w:cs="Times New Roman"/>
        </w:rPr>
        <w:t>. Cod JADE</w:t>
      </w:r>
    </w:p>
    <w:p w14:paraId="013C2418" w14:textId="77777777" w:rsidR="00A11057" w:rsidRPr="00E91ED7" w:rsidRDefault="00A11057" w:rsidP="00E91ED7">
      <w:pPr>
        <w:spacing w:after="240" w:line="240" w:lineRule="auto"/>
        <w:rPr>
          <w:rFonts w:eastAsia="Times New Roman" w:cs="Times New Roman"/>
          <w:kern w:val="0"/>
          <w:szCs w:val="24"/>
          <w:lang w:val="ro-RO" w:eastAsia="ro-RO"/>
          <w14:ligatures w14:val="none"/>
        </w:rPr>
      </w:pPr>
    </w:p>
    <w:p w14:paraId="28686349" w14:textId="27D4A8F1" w:rsidR="00A11057" w:rsidRPr="00E91ED7" w:rsidRDefault="00AD499D" w:rsidP="004A7B86">
      <w:pPr>
        <w:pStyle w:val="Heading2"/>
        <w:rPr>
          <w:rFonts w:eastAsia="Times New Roman"/>
          <w:lang w:val="ro-RO" w:eastAsia="ro-RO"/>
        </w:rPr>
      </w:pPr>
      <w:bookmarkStart w:id="11" w:name="_Toc166414341"/>
      <w:r>
        <w:rPr>
          <w:rFonts w:eastAsia="Times New Roman"/>
          <w:lang w:val="ro-RO" w:eastAsia="ro-RO"/>
        </w:rPr>
        <w:lastRenderedPageBreak/>
        <w:t>Pietrele la rinichi</w:t>
      </w:r>
      <w:r w:rsidR="004A7B86" w:rsidRPr="004A7B86">
        <w:t xml:space="preserve"> </w:t>
      </w:r>
      <w:r w:rsidR="004A7B86">
        <w:t>(</w:t>
      </w:r>
      <w:r w:rsidR="004A7B86" w:rsidRPr="004A7B86">
        <w:rPr>
          <w:rFonts w:eastAsia="Times New Roman"/>
          <w:lang w:val="ro-RO" w:eastAsia="ro-RO"/>
        </w:rPr>
        <w:t>nefrolitiaza</w:t>
      </w:r>
      <w:r w:rsidR="004A7B86">
        <w:rPr>
          <w:rFonts w:eastAsia="Times New Roman"/>
          <w:lang w:val="ro-RO" w:eastAsia="ro-RO"/>
        </w:rPr>
        <w:t>)</w:t>
      </w:r>
      <w:bookmarkEnd w:id="11"/>
    </w:p>
    <w:p w14:paraId="6E173B11" w14:textId="77777777" w:rsidR="004A7B86" w:rsidRDefault="004A7B86" w:rsidP="004A7B86">
      <w:pPr>
        <w:spacing w:after="0" w:line="240" w:lineRule="auto"/>
        <w:rPr>
          <w:rFonts w:eastAsia="Times New Roman" w:cs="Times New Roman"/>
          <w:kern w:val="0"/>
          <w:szCs w:val="24"/>
          <w:lang w:val="ro-RO" w:eastAsia="ro-RO"/>
          <w14:ligatures w14:val="none"/>
        </w:rPr>
      </w:pPr>
      <w:r w:rsidRPr="004A7B86">
        <w:rPr>
          <w:rFonts w:eastAsia="Times New Roman" w:cs="Times New Roman"/>
          <w:kern w:val="0"/>
          <w:szCs w:val="24"/>
          <w:lang w:val="ro-RO" w:eastAsia="ro-RO"/>
          <w14:ligatures w14:val="none"/>
        </w:rPr>
        <w:t>Formarea calculilor renali în tractul urinar este o afecțiune numită nefrolitiază. Agregatele minerale cunoscute sub numele de calcuri renali se formează la nivelul rinichilor. Este o boală mai frecventă la bărbați. Apariția microcristalelor minerale începe procesul de formare a calculilor renali la nivelul tubilor distali colectori. Suprasaturarea urinei cu saruri de calciu, oxalat și acid uric este următoarea etapă în formarea pietrelor la rinichi. În condiții favorabile, aceste saruri se combină și formează pietre la rinichi.</w:t>
      </w:r>
    </w:p>
    <w:p w14:paraId="36C61C88" w14:textId="77777777" w:rsidR="004A7B86" w:rsidRPr="004A7B86" w:rsidRDefault="004A7B86" w:rsidP="004A7B86">
      <w:pPr>
        <w:spacing w:after="0" w:line="240" w:lineRule="auto"/>
        <w:jc w:val="left"/>
        <w:rPr>
          <w:rFonts w:eastAsia="Times New Roman" w:cs="Times New Roman"/>
          <w:kern w:val="0"/>
          <w:szCs w:val="24"/>
          <w:lang w:val="ro-RO" w:eastAsia="ro-RO"/>
          <w14:ligatures w14:val="none"/>
        </w:rPr>
      </w:pPr>
    </w:p>
    <w:p w14:paraId="6034ED1F" w14:textId="69799AF2" w:rsidR="004A7B86" w:rsidRPr="004A7B86" w:rsidRDefault="004A7B86" w:rsidP="004A7B86">
      <w:pPr>
        <w:pStyle w:val="Heading3"/>
        <w:rPr>
          <w:rFonts w:eastAsia="Times New Roman"/>
          <w:lang w:val="ro-RO" w:eastAsia="ro-RO"/>
        </w:rPr>
      </w:pPr>
      <w:bookmarkStart w:id="12" w:name="_Toc166414342"/>
      <w:r w:rsidRPr="004A7B86">
        <w:rPr>
          <w:rFonts w:eastAsia="Times New Roman"/>
          <w:lang w:val="ro-RO" w:eastAsia="ro-RO"/>
        </w:rPr>
        <w:t>Ce sunt pietrele la rinichi</w:t>
      </w:r>
      <w:r>
        <w:rPr>
          <w:rFonts w:eastAsia="Times New Roman"/>
          <w:lang w:val="ro-RO" w:eastAsia="ro-RO"/>
        </w:rPr>
        <w:t>?</w:t>
      </w:r>
      <w:bookmarkEnd w:id="12"/>
    </w:p>
    <w:p w14:paraId="050FA594" w14:textId="23D3DFE4" w:rsidR="004A7B86" w:rsidRPr="004A7B86" w:rsidRDefault="004A7B86" w:rsidP="004A7B86">
      <w:pPr>
        <w:spacing w:after="0" w:line="240" w:lineRule="auto"/>
        <w:rPr>
          <w:rFonts w:eastAsia="Times New Roman" w:cs="Times New Roman"/>
          <w:kern w:val="0"/>
          <w:szCs w:val="24"/>
          <w:lang w:val="ro-RO" w:eastAsia="ro-RO"/>
          <w14:ligatures w14:val="none"/>
        </w:rPr>
      </w:pPr>
      <w:r>
        <w:rPr>
          <w:rFonts w:eastAsia="Times New Roman" w:cs="Times New Roman"/>
          <w:kern w:val="0"/>
          <w:szCs w:val="24"/>
          <w:lang w:val="ro-RO" w:eastAsia="ro-RO"/>
          <w14:ligatures w14:val="none"/>
        </w:rPr>
        <w:t>Î</w:t>
      </w:r>
      <w:r w:rsidRPr="004A7B86">
        <w:rPr>
          <w:rFonts w:eastAsia="Times New Roman" w:cs="Times New Roman"/>
          <w:kern w:val="0"/>
          <w:szCs w:val="24"/>
          <w:lang w:val="ro-RO" w:eastAsia="ro-RO"/>
          <w14:ligatures w14:val="none"/>
        </w:rPr>
        <w:t>n majoritatea situatiilor, calculii renali sunt constituiti din:</w:t>
      </w:r>
    </w:p>
    <w:p w14:paraId="444FDC5B" w14:textId="77777777" w:rsidR="004A7B86" w:rsidRPr="004A7B86" w:rsidRDefault="004A7B86" w:rsidP="004A7B86">
      <w:pPr>
        <w:spacing w:after="0" w:line="240" w:lineRule="auto"/>
        <w:rPr>
          <w:rFonts w:eastAsia="Times New Roman" w:cs="Times New Roman"/>
          <w:kern w:val="0"/>
          <w:szCs w:val="24"/>
          <w:lang w:val="ro-RO" w:eastAsia="ro-RO"/>
          <w14:ligatures w14:val="none"/>
        </w:rPr>
      </w:pPr>
    </w:p>
    <w:p w14:paraId="46C574BC" w14:textId="38315DFE" w:rsidR="004A7B86" w:rsidRPr="004A7B86" w:rsidRDefault="004A7B86" w:rsidP="004A7B86">
      <w:pPr>
        <w:pStyle w:val="ListParagraph"/>
        <w:numPr>
          <w:ilvl w:val="0"/>
          <w:numId w:val="20"/>
        </w:numPr>
        <w:spacing w:after="0" w:line="240" w:lineRule="auto"/>
        <w:rPr>
          <w:rFonts w:eastAsia="Times New Roman" w:cs="Times New Roman"/>
          <w:kern w:val="0"/>
          <w:szCs w:val="24"/>
          <w:lang w:val="ro-RO" w:eastAsia="ro-RO"/>
          <w14:ligatures w14:val="none"/>
        </w:rPr>
      </w:pPr>
      <w:r>
        <w:rPr>
          <w:rFonts w:eastAsia="Times New Roman" w:cs="Times New Roman"/>
          <w:kern w:val="0"/>
          <w:szCs w:val="24"/>
          <w:lang w:val="ro-RO" w:eastAsia="ro-RO"/>
          <w14:ligatures w14:val="none"/>
        </w:rPr>
        <w:t>o</w:t>
      </w:r>
      <w:r w:rsidRPr="004A7B86">
        <w:rPr>
          <w:rFonts w:eastAsia="Times New Roman" w:cs="Times New Roman"/>
          <w:kern w:val="0"/>
          <w:szCs w:val="24"/>
          <w:lang w:val="ro-RO" w:eastAsia="ro-RO"/>
          <w14:ligatures w14:val="none"/>
        </w:rPr>
        <w:t>xalat de calciu</w:t>
      </w:r>
      <w:r>
        <w:rPr>
          <w:rFonts w:eastAsia="Times New Roman" w:cs="Times New Roman"/>
          <w:kern w:val="0"/>
          <w:szCs w:val="24"/>
          <w:lang w:val="ro-RO" w:eastAsia="ro-RO"/>
          <w14:ligatures w14:val="none"/>
        </w:rPr>
        <w:t>;</w:t>
      </w:r>
    </w:p>
    <w:p w14:paraId="201C3CCC" w14:textId="7BE55D81" w:rsidR="004A7B86" w:rsidRPr="004A7B86" w:rsidRDefault="004A7B86" w:rsidP="004A7B86">
      <w:pPr>
        <w:pStyle w:val="ListParagraph"/>
        <w:numPr>
          <w:ilvl w:val="0"/>
          <w:numId w:val="20"/>
        </w:numPr>
        <w:spacing w:after="0" w:line="240" w:lineRule="auto"/>
        <w:rPr>
          <w:rFonts w:eastAsia="Times New Roman" w:cs="Times New Roman"/>
          <w:kern w:val="0"/>
          <w:szCs w:val="24"/>
          <w:lang w:val="ro-RO" w:eastAsia="ro-RO"/>
          <w14:ligatures w14:val="none"/>
        </w:rPr>
      </w:pPr>
      <w:r>
        <w:rPr>
          <w:rFonts w:eastAsia="Times New Roman" w:cs="Times New Roman"/>
          <w:kern w:val="0"/>
          <w:szCs w:val="24"/>
          <w:lang w:val="ro-RO" w:eastAsia="ro-RO"/>
          <w14:ligatures w14:val="none"/>
        </w:rPr>
        <w:t>f</w:t>
      </w:r>
      <w:r w:rsidRPr="004A7B86">
        <w:rPr>
          <w:rFonts w:eastAsia="Times New Roman" w:cs="Times New Roman"/>
          <w:kern w:val="0"/>
          <w:szCs w:val="24"/>
          <w:lang w:val="ro-RO" w:eastAsia="ro-RO"/>
          <w14:ligatures w14:val="none"/>
        </w:rPr>
        <w:t>osfat de calciu</w:t>
      </w:r>
      <w:r>
        <w:rPr>
          <w:rFonts w:eastAsia="Times New Roman" w:cs="Times New Roman"/>
          <w:kern w:val="0"/>
          <w:szCs w:val="24"/>
          <w:lang w:val="ro-RO" w:eastAsia="ro-RO"/>
          <w14:ligatures w14:val="none"/>
        </w:rPr>
        <w:t>;</w:t>
      </w:r>
    </w:p>
    <w:p w14:paraId="7655122E" w14:textId="4CEEB011" w:rsidR="004A7B86" w:rsidRPr="004A7B86" w:rsidRDefault="004A7B86" w:rsidP="004A7B86">
      <w:pPr>
        <w:pStyle w:val="ListParagraph"/>
        <w:numPr>
          <w:ilvl w:val="0"/>
          <w:numId w:val="20"/>
        </w:numPr>
        <w:spacing w:after="0" w:line="240" w:lineRule="auto"/>
        <w:rPr>
          <w:rFonts w:eastAsia="Times New Roman" w:cs="Times New Roman"/>
          <w:kern w:val="0"/>
          <w:szCs w:val="24"/>
          <w:lang w:val="ro-RO" w:eastAsia="ro-RO"/>
          <w14:ligatures w14:val="none"/>
        </w:rPr>
      </w:pPr>
      <w:r>
        <w:rPr>
          <w:rFonts w:eastAsia="Times New Roman" w:cs="Times New Roman"/>
          <w:kern w:val="0"/>
          <w:szCs w:val="24"/>
          <w:lang w:val="ro-RO" w:eastAsia="ro-RO"/>
          <w14:ligatures w14:val="none"/>
        </w:rPr>
        <w:t>a</w:t>
      </w:r>
      <w:r w:rsidRPr="004A7B86">
        <w:rPr>
          <w:rFonts w:eastAsia="Times New Roman" w:cs="Times New Roman"/>
          <w:kern w:val="0"/>
          <w:szCs w:val="24"/>
          <w:lang w:val="ro-RO" w:eastAsia="ro-RO"/>
          <w14:ligatures w14:val="none"/>
        </w:rPr>
        <w:t>cid uric</w:t>
      </w:r>
      <w:r>
        <w:rPr>
          <w:rFonts w:eastAsia="Times New Roman" w:cs="Times New Roman"/>
          <w:kern w:val="0"/>
          <w:szCs w:val="24"/>
          <w:lang w:val="ro-RO" w:eastAsia="ro-RO"/>
          <w14:ligatures w14:val="none"/>
        </w:rPr>
        <w:t>;</w:t>
      </w:r>
    </w:p>
    <w:p w14:paraId="38A77821" w14:textId="41E3673B" w:rsidR="004A7B86" w:rsidRDefault="004A7B86" w:rsidP="004A7B86">
      <w:pPr>
        <w:pStyle w:val="ListParagraph"/>
        <w:numPr>
          <w:ilvl w:val="0"/>
          <w:numId w:val="20"/>
        </w:numPr>
        <w:spacing w:after="0" w:line="240" w:lineRule="auto"/>
        <w:rPr>
          <w:rFonts w:eastAsia="Times New Roman" w:cs="Times New Roman"/>
          <w:kern w:val="0"/>
          <w:szCs w:val="24"/>
          <w:lang w:val="ro-RO" w:eastAsia="ro-RO"/>
          <w14:ligatures w14:val="none"/>
        </w:rPr>
      </w:pPr>
      <w:r>
        <w:rPr>
          <w:rFonts w:eastAsia="Times New Roman" w:cs="Times New Roman"/>
          <w:kern w:val="0"/>
          <w:szCs w:val="24"/>
          <w:lang w:val="ro-RO" w:eastAsia="ro-RO"/>
          <w14:ligatures w14:val="none"/>
        </w:rPr>
        <w:t>f</w:t>
      </w:r>
      <w:r w:rsidRPr="004A7B86">
        <w:rPr>
          <w:rFonts w:eastAsia="Times New Roman" w:cs="Times New Roman"/>
          <w:kern w:val="0"/>
          <w:szCs w:val="24"/>
          <w:lang w:val="ro-RO" w:eastAsia="ro-RO"/>
          <w14:ligatures w14:val="none"/>
        </w:rPr>
        <w:t>osfat amoniaco-magnezian.</w:t>
      </w:r>
    </w:p>
    <w:p w14:paraId="68B1C36C" w14:textId="77777777" w:rsidR="004A7B86" w:rsidRPr="004A7B86" w:rsidRDefault="004A7B86" w:rsidP="004A7B86">
      <w:pPr>
        <w:pStyle w:val="ListParagraph"/>
        <w:spacing w:after="0" w:line="240" w:lineRule="auto"/>
        <w:rPr>
          <w:rFonts w:eastAsia="Times New Roman" w:cs="Times New Roman"/>
          <w:kern w:val="0"/>
          <w:szCs w:val="24"/>
          <w:lang w:val="ro-RO" w:eastAsia="ro-RO"/>
          <w14:ligatures w14:val="none"/>
        </w:rPr>
      </w:pPr>
    </w:p>
    <w:p w14:paraId="3EDFF86C" w14:textId="05FD61C8" w:rsidR="004A7B86" w:rsidRDefault="004A7B86" w:rsidP="004A7B86">
      <w:pPr>
        <w:spacing w:after="0" w:line="240" w:lineRule="auto"/>
        <w:rPr>
          <w:rFonts w:eastAsia="Times New Roman" w:cs="Times New Roman"/>
          <w:kern w:val="0"/>
          <w:szCs w:val="24"/>
          <w:lang w:val="ro-RO" w:eastAsia="ro-RO"/>
          <w14:ligatures w14:val="none"/>
        </w:rPr>
      </w:pPr>
      <w:r w:rsidRPr="004A7B86">
        <w:rPr>
          <w:rFonts w:eastAsia="Times New Roman" w:cs="Times New Roman"/>
          <w:kern w:val="0"/>
          <w:szCs w:val="24"/>
          <w:lang w:val="ro-RO" w:eastAsia="ro-RO"/>
          <w14:ligatures w14:val="none"/>
        </w:rPr>
        <w:t>Aproximativ 75% dintre acestea conțin calciu în componenta lor. Calculii care conțin cistină, care sunt rezultatul unei tulburări ereditare de excreție a cistinei din organism, precum și calculii care conțin agregate medicamentoase (atazanavir, indinavir, sulfamide) sunt mai puțin întâlniți în practica medicală. Infecțiile bacteriene persistente ale tractului urinar cauzate de patogeni precum Proteus, Klebsiella și E. coli sunt asociate cu formarea calculilor renali care conțin fosfat amoniacomagnezian, cunoscut și sub numele de struvit.</w:t>
      </w:r>
    </w:p>
    <w:p w14:paraId="1835352F" w14:textId="77777777" w:rsidR="004A7B86" w:rsidRDefault="004A7B86" w:rsidP="004A7B86">
      <w:pPr>
        <w:spacing w:after="0" w:line="240" w:lineRule="auto"/>
        <w:rPr>
          <w:rFonts w:eastAsia="Times New Roman" w:cs="Times New Roman"/>
          <w:kern w:val="0"/>
          <w:szCs w:val="24"/>
          <w:lang w:val="ro-RO" w:eastAsia="ro-RO"/>
          <w14:ligatures w14:val="none"/>
        </w:rPr>
      </w:pPr>
    </w:p>
    <w:p w14:paraId="7118DEE2" w14:textId="6D75B7BC" w:rsidR="004A7B86" w:rsidRDefault="004A7B86" w:rsidP="004A7B86">
      <w:pPr>
        <w:spacing w:after="0" w:line="240" w:lineRule="auto"/>
        <w:rPr>
          <w:rFonts w:eastAsia="Times New Roman" w:cs="Times New Roman"/>
          <w:kern w:val="0"/>
          <w:szCs w:val="24"/>
          <w:lang w:eastAsia="ro-RO"/>
          <w14:ligatures w14:val="none"/>
        </w:rPr>
      </w:pPr>
      <w:r w:rsidRPr="004A7B86">
        <w:rPr>
          <w:rFonts w:eastAsia="Times New Roman" w:cs="Times New Roman"/>
          <w:kern w:val="0"/>
          <w:szCs w:val="24"/>
          <w:lang w:val="ro-RO" w:eastAsia="ro-RO"/>
          <w14:ligatures w14:val="none"/>
        </w:rPr>
        <w:t>În ceea ce privește patologiile renale, nefrolitiaza reprezintă între 10 și 40% din toate afecțiunile renale și se clasează pe locul trei în clasamentul patologiilor urologice, după infectiile urinare și afecțiunile prostatei. Femeile din decada a 4-a pana la a 6-a de varsta sunt cele mai afectate de calculi renali, care sunt rar intalniti la tineri. Pietrele la rinichi pot fi rotunde, ascu</w:t>
      </w:r>
      <w:r>
        <w:rPr>
          <w:rFonts w:eastAsia="Times New Roman" w:cs="Times New Roman"/>
          <w:kern w:val="0"/>
          <w:szCs w:val="24"/>
          <w:lang w:val="ro-RO" w:eastAsia="ro-RO"/>
          <w14:ligatures w14:val="none"/>
        </w:rPr>
        <w:t>ț</w:t>
      </w:r>
      <w:r w:rsidRPr="004A7B86">
        <w:rPr>
          <w:rFonts w:eastAsia="Times New Roman" w:cs="Times New Roman"/>
          <w:kern w:val="0"/>
          <w:szCs w:val="24"/>
          <w:lang w:val="ro-RO" w:eastAsia="ro-RO"/>
          <w14:ligatures w14:val="none"/>
        </w:rPr>
        <w:t xml:space="preserve">ite sau cu aspect ramificat neregulat de tip coraliform, în funcție de locul în care se formează. Agregatele renale ocupă întregul bazinet al pietrei </w:t>
      </w:r>
      <w:r>
        <w:rPr>
          <w:rFonts w:eastAsia="Times New Roman" w:cs="Times New Roman"/>
          <w:kern w:val="0"/>
          <w:szCs w:val="24"/>
          <w:lang w:eastAsia="ro-RO"/>
          <w14:ligatures w14:val="none"/>
        </w:rPr>
        <w:t>[16].</w:t>
      </w:r>
    </w:p>
    <w:p w14:paraId="73EBDBDF" w14:textId="77777777" w:rsidR="004A7B86" w:rsidRPr="004A7B86" w:rsidRDefault="004A7B86" w:rsidP="004A7B86">
      <w:pPr>
        <w:spacing w:after="0" w:line="240" w:lineRule="auto"/>
        <w:rPr>
          <w:rFonts w:eastAsia="Times New Roman" w:cs="Times New Roman"/>
          <w:kern w:val="0"/>
          <w:szCs w:val="24"/>
          <w:lang w:eastAsia="ro-RO"/>
          <w14:ligatures w14:val="none"/>
        </w:rPr>
      </w:pPr>
    </w:p>
    <w:p w14:paraId="704FCA0D" w14:textId="77777777" w:rsidR="004A7B86" w:rsidRPr="004A7B86" w:rsidRDefault="004A7B86" w:rsidP="004A7B86">
      <w:pPr>
        <w:spacing w:after="0" w:line="240" w:lineRule="auto"/>
        <w:jc w:val="left"/>
        <w:rPr>
          <w:rFonts w:eastAsia="Times New Roman" w:cs="Times New Roman"/>
          <w:kern w:val="0"/>
          <w:szCs w:val="24"/>
          <w:lang w:val="ro-RO" w:eastAsia="ro-RO"/>
          <w14:ligatures w14:val="none"/>
        </w:rPr>
      </w:pPr>
    </w:p>
    <w:p w14:paraId="4AA7AB17" w14:textId="77777777" w:rsidR="00FC0C41" w:rsidRPr="00E91ED7" w:rsidRDefault="00FC0C41" w:rsidP="00D27948">
      <w:pPr>
        <w:keepNext/>
        <w:jc w:val="center"/>
        <w:rPr>
          <w:rFonts w:cs="Times New Roman"/>
        </w:rPr>
      </w:pPr>
      <w:r w:rsidRPr="00E91ED7">
        <w:rPr>
          <w:rFonts w:cs="Times New Roman"/>
          <w:noProof/>
          <w:lang w:val="ro-RO" w:eastAsia="ro-RO"/>
        </w:rPr>
        <w:lastRenderedPageBreak/>
        <w:drawing>
          <wp:inline distT="0" distB="0" distL="0" distR="0" wp14:anchorId="25219304" wp14:editId="6A8656B9">
            <wp:extent cx="5250180" cy="4011115"/>
            <wp:effectExtent l="0" t="0" r="0" b="0"/>
            <wp:docPr id="619580249" name="Picture 1" descr="Diagram of a diagram of a kidn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80249" name="Picture 1" descr="Diagram of a diagram of a kidne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59051" cy="4017893"/>
                    </a:xfrm>
                    <a:prstGeom prst="rect">
                      <a:avLst/>
                    </a:prstGeom>
                  </pic:spPr>
                </pic:pic>
              </a:graphicData>
            </a:graphic>
          </wp:inline>
        </w:drawing>
      </w:r>
    </w:p>
    <w:p w14:paraId="7D5E3F72" w14:textId="3F51DDCF" w:rsidR="00FC0C41" w:rsidRDefault="00FC0C41" w:rsidP="00D27948">
      <w:pPr>
        <w:pStyle w:val="Caption"/>
        <w:jc w:val="center"/>
        <w:rPr>
          <w:rFonts w:cs="Times New Roman"/>
        </w:rPr>
      </w:pPr>
      <w:r w:rsidRPr="00E91ED7">
        <w:rPr>
          <w:rFonts w:cs="Times New Roman"/>
          <w:lang w:val="ro-RO" w:eastAsia="ro-RO"/>
        </w:rPr>
        <w:fldChar w:fldCharType="begin"/>
      </w:r>
      <w:r w:rsidRPr="00E91ED7">
        <w:rPr>
          <w:rFonts w:cs="Times New Roman"/>
          <w:lang w:val="ro-RO" w:eastAsia="ro-RO"/>
        </w:rPr>
        <w:instrText xml:space="preserve"> SEQ Figură \* ARABIC </w:instrText>
      </w:r>
      <w:r w:rsidRPr="00E91ED7">
        <w:rPr>
          <w:rFonts w:cs="Times New Roman"/>
          <w:lang w:val="ro-RO" w:eastAsia="ro-RO"/>
        </w:rPr>
        <w:fldChar w:fldCharType="separate"/>
      </w:r>
      <w:r w:rsidR="00FD4778" w:rsidRPr="00E91ED7">
        <w:rPr>
          <w:rFonts w:cs="Times New Roman"/>
          <w:noProof/>
          <w:lang w:val="ro-RO" w:eastAsia="ro-RO"/>
        </w:rPr>
        <w:t>3</w:t>
      </w:r>
      <w:r w:rsidRPr="00E91ED7">
        <w:rPr>
          <w:rFonts w:cs="Times New Roman"/>
          <w:lang w:val="ro-RO" w:eastAsia="ro-RO"/>
        </w:rPr>
        <w:fldChar w:fldCharType="end"/>
      </w:r>
      <w:r w:rsidRPr="00E91ED7">
        <w:rPr>
          <w:rFonts w:cs="Times New Roman"/>
        </w:rPr>
        <w:t>. Pietre la rinichi</w:t>
      </w:r>
    </w:p>
    <w:p w14:paraId="662B1EE6" w14:textId="77777777" w:rsidR="004A7B86" w:rsidRDefault="004A7B86" w:rsidP="004A7B86"/>
    <w:p w14:paraId="3C260CFB" w14:textId="77777777" w:rsidR="004A7B86" w:rsidRDefault="004A7B86" w:rsidP="004A7B86">
      <w:pPr>
        <w:spacing w:after="0" w:line="240" w:lineRule="auto"/>
        <w:jc w:val="left"/>
        <w:rPr>
          <w:rStyle w:val="Heading3Char"/>
        </w:rPr>
      </w:pPr>
      <w:bookmarkStart w:id="13" w:name="_Toc166414343"/>
      <w:r w:rsidRPr="004A7B86">
        <w:rPr>
          <w:rStyle w:val="Heading3Char"/>
        </w:rPr>
        <w:t>Cauzele aparițiilor pietrelor la rinichi</w:t>
      </w:r>
      <w:bookmarkEnd w:id="13"/>
    </w:p>
    <w:p w14:paraId="7864FEEE" w14:textId="77777777" w:rsidR="000E3E11" w:rsidRDefault="000E3E11" w:rsidP="004A7B86">
      <w:pPr>
        <w:spacing w:after="0" w:line="240" w:lineRule="auto"/>
        <w:jc w:val="left"/>
        <w:rPr>
          <w:rStyle w:val="Heading3Char"/>
        </w:rPr>
      </w:pPr>
    </w:p>
    <w:p w14:paraId="6EF1F990" w14:textId="77777777" w:rsidR="000E3E11" w:rsidRPr="000E3E11" w:rsidRDefault="000E3E11" w:rsidP="000E3E11">
      <w:pPr>
        <w:spacing w:after="0" w:line="240" w:lineRule="auto"/>
        <w:rPr>
          <w:rFonts w:eastAsia="Times New Roman" w:cs="Times New Roman"/>
          <w:kern w:val="0"/>
          <w:szCs w:val="24"/>
          <w:lang w:val="ro-RO" w:eastAsia="ro-RO"/>
          <w14:ligatures w14:val="none"/>
        </w:rPr>
      </w:pPr>
      <w:r w:rsidRPr="000E3E11">
        <w:rPr>
          <w:rFonts w:eastAsia="Times New Roman" w:cs="Times New Roman"/>
          <w:kern w:val="0"/>
          <w:szCs w:val="24"/>
          <w:lang w:val="ro-RO" w:eastAsia="ro-RO"/>
          <w14:ligatures w14:val="none"/>
        </w:rPr>
        <w:t>Atunci când anumite substanțe chimice devin suficient de concentrate în urină pentru a forma cristale, se formează pietre la rinichi. Creșterea cristalelor duce la formarea de mase mai mari (pietre), care au capacitatea de a trece prin tractul urinar. Pietrele pot provoca durere dacă se blochează într-un loc și împiedică fluxul de urină.</w:t>
      </w:r>
    </w:p>
    <w:p w14:paraId="53FFEA92" w14:textId="77777777" w:rsidR="000E3E11" w:rsidRPr="000E3E11" w:rsidRDefault="000E3E11" w:rsidP="000E3E11">
      <w:pPr>
        <w:spacing w:after="0" w:line="240" w:lineRule="auto"/>
        <w:rPr>
          <w:rFonts w:eastAsia="Times New Roman" w:cs="Times New Roman"/>
          <w:kern w:val="0"/>
          <w:szCs w:val="24"/>
          <w:lang w:val="ro-RO" w:eastAsia="ro-RO"/>
          <w14:ligatures w14:val="none"/>
        </w:rPr>
      </w:pPr>
    </w:p>
    <w:p w14:paraId="49D6AA10" w14:textId="1BD6B430" w:rsidR="000E3E11" w:rsidRDefault="000E3E11" w:rsidP="000E3E11">
      <w:pPr>
        <w:spacing w:after="0" w:line="240" w:lineRule="auto"/>
        <w:rPr>
          <w:rFonts w:eastAsia="Times New Roman" w:cs="Times New Roman"/>
          <w:kern w:val="0"/>
          <w:szCs w:val="24"/>
          <w:lang w:val="ro-RO" w:eastAsia="ro-RO"/>
          <w14:ligatures w14:val="none"/>
        </w:rPr>
      </w:pPr>
      <w:r w:rsidRPr="000E3E11">
        <w:rPr>
          <w:rFonts w:eastAsia="Times New Roman" w:cs="Times New Roman"/>
          <w:kern w:val="0"/>
          <w:szCs w:val="24"/>
          <w:lang w:val="ro-RO" w:eastAsia="ro-RO"/>
          <w14:ligatures w14:val="none"/>
        </w:rPr>
        <w:t>Majoritatea pietrelor sunt create atunci când calciul este amestecat cu una sau două substanțe diferite: fosfor sau oxalat. Acidul uric, care este produs atunci când organismul metabolizează proteina, este o altă sursă de formare a pietrelor [17].</w:t>
      </w:r>
    </w:p>
    <w:p w14:paraId="1ACCDEB7" w14:textId="5D3CBFC8" w:rsidR="004A7B86" w:rsidRPr="004A7B86" w:rsidRDefault="004A7B86" w:rsidP="000E3E11">
      <w:pPr>
        <w:spacing w:after="0" w:line="240" w:lineRule="auto"/>
        <w:rPr>
          <w:rFonts w:eastAsiaTheme="majorEastAsia" w:cstheme="majorBidi"/>
          <w:color w:val="365F91" w:themeColor="accent1" w:themeShade="BF"/>
          <w:sz w:val="28"/>
          <w:szCs w:val="28"/>
        </w:rPr>
      </w:pPr>
      <w:r w:rsidRPr="004A7B86">
        <w:rPr>
          <w:rFonts w:eastAsia="Times New Roman" w:cs="Times New Roman"/>
          <w:kern w:val="0"/>
          <w:szCs w:val="24"/>
          <w:lang w:val="ro-RO" w:eastAsia="ro-RO"/>
          <w14:ligatures w14:val="none"/>
        </w:rPr>
        <w:br/>
        <w:t xml:space="preserve">Factorii care </w:t>
      </w:r>
      <w:r w:rsidR="000E3E11">
        <w:rPr>
          <w:rFonts w:eastAsia="Times New Roman" w:cs="Times New Roman"/>
          <w:kern w:val="0"/>
          <w:szCs w:val="24"/>
          <w:lang w:val="ro-RO" w:eastAsia="ro-RO"/>
          <w14:ligatures w14:val="none"/>
        </w:rPr>
        <w:t>pot</w:t>
      </w:r>
      <w:r w:rsidRPr="004A7B86">
        <w:rPr>
          <w:rFonts w:eastAsia="Times New Roman" w:cs="Times New Roman"/>
          <w:kern w:val="0"/>
          <w:szCs w:val="24"/>
          <w:lang w:val="ro-RO" w:eastAsia="ro-RO"/>
          <w14:ligatures w14:val="none"/>
        </w:rPr>
        <w:t xml:space="preserve"> provo</w:t>
      </w:r>
      <w:r w:rsidR="000E3E11">
        <w:rPr>
          <w:rFonts w:eastAsia="Times New Roman" w:cs="Times New Roman"/>
          <w:kern w:val="0"/>
          <w:szCs w:val="24"/>
          <w:lang w:val="ro-RO" w:eastAsia="ro-RO"/>
          <w14:ligatures w14:val="none"/>
        </w:rPr>
        <w:t>ca</w:t>
      </w:r>
      <w:r w:rsidRPr="004A7B86">
        <w:rPr>
          <w:rFonts w:eastAsia="Times New Roman" w:cs="Times New Roman"/>
          <w:kern w:val="0"/>
          <w:szCs w:val="24"/>
          <w:lang w:val="ro-RO" w:eastAsia="ro-RO"/>
          <w14:ligatures w14:val="none"/>
        </w:rPr>
        <w:t xml:space="preserve"> procese în formarea calculilor renali sunt: </w:t>
      </w:r>
    </w:p>
    <w:p w14:paraId="4088CAAD" w14:textId="77777777" w:rsidR="004A7B86" w:rsidRDefault="004A7B86" w:rsidP="004A7B86">
      <w:pPr>
        <w:spacing w:after="0" w:line="240" w:lineRule="auto"/>
        <w:rPr>
          <w:rFonts w:eastAsia="Times New Roman" w:cs="Times New Roman"/>
          <w:kern w:val="0"/>
          <w:szCs w:val="24"/>
          <w:lang w:val="ro-RO" w:eastAsia="ro-RO"/>
          <w14:ligatures w14:val="none"/>
        </w:rPr>
      </w:pPr>
    </w:p>
    <w:p w14:paraId="5AD43187" w14:textId="77777777" w:rsidR="004A7B86" w:rsidRPr="004A7B86" w:rsidRDefault="004A7B86" w:rsidP="004A7B86">
      <w:pPr>
        <w:pStyle w:val="ListParagraph"/>
        <w:numPr>
          <w:ilvl w:val="0"/>
          <w:numId w:val="22"/>
        </w:numPr>
        <w:spacing w:after="0" w:line="240" w:lineRule="auto"/>
        <w:rPr>
          <w:rFonts w:eastAsia="Times New Roman" w:cs="Times New Roman"/>
          <w:kern w:val="0"/>
          <w:szCs w:val="24"/>
          <w:lang w:val="ro-RO" w:eastAsia="ro-RO"/>
          <w14:ligatures w14:val="none"/>
        </w:rPr>
      </w:pPr>
      <w:r w:rsidRPr="004A7B86">
        <w:rPr>
          <w:rFonts w:eastAsia="Times New Roman" w:cs="Times New Roman"/>
          <w:kern w:val="0"/>
          <w:szCs w:val="24"/>
          <w:lang w:val="ro-RO" w:eastAsia="ro-RO"/>
          <w14:ligatures w14:val="none"/>
        </w:rPr>
        <w:t>Aportul insuficient de lichide</w:t>
      </w:r>
    </w:p>
    <w:p w14:paraId="197CEA5A" w14:textId="77777777" w:rsidR="004A7B86" w:rsidRPr="004A7B86" w:rsidRDefault="004A7B86" w:rsidP="004A7B86">
      <w:pPr>
        <w:pStyle w:val="ListParagraph"/>
        <w:numPr>
          <w:ilvl w:val="0"/>
          <w:numId w:val="21"/>
        </w:numPr>
        <w:spacing w:after="0" w:line="240" w:lineRule="auto"/>
        <w:rPr>
          <w:rFonts w:eastAsia="Times New Roman" w:cs="Times New Roman"/>
          <w:kern w:val="0"/>
          <w:szCs w:val="24"/>
          <w:lang w:val="ro-RO" w:eastAsia="ro-RO"/>
          <w14:ligatures w14:val="none"/>
        </w:rPr>
      </w:pPr>
      <w:r w:rsidRPr="004A7B86">
        <w:rPr>
          <w:rFonts w:eastAsia="Times New Roman" w:cs="Times New Roman"/>
          <w:kern w:val="0"/>
          <w:szCs w:val="24"/>
          <w:lang w:val="ro-RO" w:eastAsia="ro-RO"/>
          <w14:ligatures w14:val="none"/>
        </w:rPr>
        <w:t xml:space="preserve">Concentrația crescută de ioni din urina </w:t>
      </w:r>
    </w:p>
    <w:p w14:paraId="68373E28" w14:textId="77777777" w:rsidR="004A7B86" w:rsidRPr="004A7B86" w:rsidRDefault="004A7B86" w:rsidP="004A7B86">
      <w:pPr>
        <w:pStyle w:val="ListParagraph"/>
        <w:numPr>
          <w:ilvl w:val="0"/>
          <w:numId w:val="21"/>
        </w:numPr>
        <w:spacing w:after="0" w:line="240" w:lineRule="auto"/>
        <w:rPr>
          <w:rFonts w:eastAsia="Times New Roman" w:cs="Times New Roman"/>
          <w:kern w:val="0"/>
          <w:szCs w:val="24"/>
          <w:lang w:val="ro-RO" w:eastAsia="ro-RO"/>
          <w14:ligatures w14:val="none"/>
        </w:rPr>
      </w:pPr>
      <w:r w:rsidRPr="004A7B86">
        <w:rPr>
          <w:rFonts w:eastAsia="Times New Roman" w:cs="Times New Roman"/>
          <w:kern w:val="0"/>
          <w:szCs w:val="24"/>
          <w:lang w:val="ro-RO" w:eastAsia="ro-RO"/>
          <w14:ligatures w14:val="none"/>
        </w:rPr>
        <w:t xml:space="preserve">pH-ul urinar scăzut </w:t>
      </w:r>
    </w:p>
    <w:p w14:paraId="73526CD5" w14:textId="2A587EF7" w:rsidR="004A7B86" w:rsidRPr="000E3E11" w:rsidRDefault="004A7B86" w:rsidP="000E3E11">
      <w:pPr>
        <w:pStyle w:val="ListParagraph"/>
        <w:numPr>
          <w:ilvl w:val="0"/>
          <w:numId w:val="21"/>
        </w:numPr>
        <w:rPr>
          <w:rFonts w:eastAsia="Times New Roman" w:cs="Times New Roman"/>
          <w:kern w:val="0"/>
          <w:szCs w:val="24"/>
          <w:lang w:val="ro-RO" w:eastAsia="ro-RO"/>
          <w14:ligatures w14:val="none"/>
        </w:rPr>
      </w:pPr>
      <w:r w:rsidRPr="000E3E11">
        <w:rPr>
          <w:rFonts w:eastAsia="Times New Roman" w:cs="Times New Roman"/>
          <w:kern w:val="0"/>
          <w:szCs w:val="24"/>
          <w:lang w:val="ro-RO" w:eastAsia="ro-RO"/>
          <w14:ligatures w14:val="none"/>
        </w:rPr>
        <w:t>Reducerea substantelor care inhiba in mod fiziologic agregarea cristalelor - citrat, magneziu si mucoproteinele Tamm-Horsfall.</w:t>
      </w:r>
    </w:p>
    <w:p w14:paraId="30E69050" w14:textId="2E75F2EE" w:rsidR="000E3E11" w:rsidRDefault="000E3E11" w:rsidP="000E3E11">
      <w:r>
        <w:lastRenderedPageBreak/>
        <w:t>Următorii factori de risc contribuie la apariția calculilor renali:</w:t>
      </w:r>
    </w:p>
    <w:p w14:paraId="49EEC4A8" w14:textId="77777777" w:rsidR="000E3E11" w:rsidRDefault="000E3E11" w:rsidP="000E3E11">
      <w:pPr>
        <w:pStyle w:val="ListParagraph"/>
        <w:numPr>
          <w:ilvl w:val="0"/>
          <w:numId w:val="24"/>
        </w:numPr>
      </w:pPr>
      <w:r>
        <w:t>Antecedentele personale sau familiale de litiază renală: persoanele care au o astfel de boală în familie sunt de trei ori mai susceptibile de a dezvolta această afecțiune.</w:t>
      </w:r>
    </w:p>
    <w:p w14:paraId="2ACC5D2B" w14:textId="2713F346" w:rsidR="000E3E11" w:rsidRDefault="000E3E11" w:rsidP="000E3E11">
      <w:pPr>
        <w:pStyle w:val="ListParagraph"/>
        <w:numPr>
          <w:ilvl w:val="0"/>
          <w:numId w:val="24"/>
        </w:numPr>
      </w:pPr>
      <w:r>
        <w:t xml:space="preserve">Deshidratarea: riscul de a dezvolta calculi renali crește dacă consumă o cantitate insuficientă de lichide pe parcursul zilei. </w:t>
      </w:r>
    </w:p>
    <w:p w14:paraId="32812C9D" w14:textId="77777777" w:rsidR="000E3E11" w:rsidRDefault="000E3E11" w:rsidP="000E3E11">
      <w:pPr>
        <w:pStyle w:val="ListParagraph"/>
        <w:numPr>
          <w:ilvl w:val="0"/>
          <w:numId w:val="24"/>
        </w:numPr>
      </w:pPr>
      <w:r>
        <w:t>Obezitatea: studiile de-a lungul timpului au demonstrat că există o relație de cauzalitate între indicele de masa corporală crescut și riscul de a dezvolta calculi renali; în plus, persoanele care locuiesc în zone geografice cu temperaturi ambientale crescute si clima uscata, deoarece pierderea de apa prin transpiratie, care provoacă deshidratare, crește riscul de a dezvolta calculi renali.</w:t>
      </w:r>
      <w:r>
        <w:t xml:space="preserve"> </w:t>
      </w:r>
    </w:p>
    <w:p w14:paraId="39F4BC14" w14:textId="77777777" w:rsidR="000E3E11" w:rsidRDefault="000E3E11" w:rsidP="000E3E11">
      <w:pPr>
        <w:pStyle w:val="ListParagraph"/>
        <w:numPr>
          <w:ilvl w:val="0"/>
          <w:numId w:val="24"/>
        </w:numPr>
      </w:pPr>
      <w:r>
        <w:t>Interventiile chirurgicale gastrice: bypassul gastric, intestinul iritabil si diareea cronica pot determina aparitia modificarilor la nivelul proceselor de reabsorbtie intestinala ale sarurilor de calciu, crescand riscul de aparitie al litiazei renale</w:t>
      </w:r>
    </w:p>
    <w:p w14:paraId="7CE0149E" w14:textId="77777777" w:rsidR="000E3E11" w:rsidRDefault="000E3E11" w:rsidP="000E3E11">
      <w:pPr>
        <w:pStyle w:val="ListParagraph"/>
        <w:numPr>
          <w:ilvl w:val="0"/>
          <w:numId w:val="24"/>
        </w:numPr>
      </w:pPr>
      <w:r>
        <w:t>Alte afectiuni medicale asociate in mod frecvent cu nefrolitiaza: acidoza tubulara, cistinuria, hiperparatiroidismul si infectiile urinare recurente, favorizeaza initierea proceselor de formare ale calculilor renali</w:t>
      </w:r>
    </w:p>
    <w:p w14:paraId="7C69498C" w14:textId="6830AEF2" w:rsidR="000E3E11" w:rsidRDefault="000E3E11" w:rsidP="000E3E11">
      <w:pPr>
        <w:pStyle w:val="ListParagraph"/>
        <w:numPr>
          <w:ilvl w:val="0"/>
          <w:numId w:val="24"/>
        </w:numPr>
      </w:pPr>
      <w:r>
        <w:t>Administrarea anumitor tratamente medicamentoase si a suplimentelor vitaminice asa cum sunt laxativele (cand sunt utilizate in exces), antiacide cu continut crescut de calciu, substantele medicamentoase utilizate pentru tratarea depresiei si migrenelor sau suplimentele alimentare cu vitamina C</w:t>
      </w:r>
      <w:r>
        <w:t xml:space="preserve"> [</w:t>
      </w:r>
      <w:r>
        <w:rPr>
          <w:lang w:val="ro-RO"/>
        </w:rPr>
        <w:t>16</w:t>
      </w:r>
      <w:r>
        <w:t>]</w:t>
      </w:r>
      <w:r>
        <w:t>.</w:t>
      </w:r>
    </w:p>
    <w:p w14:paraId="119BB7C8" w14:textId="77777777" w:rsidR="000E3E11" w:rsidRDefault="000E3E11" w:rsidP="000E3E11"/>
    <w:p w14:paraId="59148CBB" w14:textId="79B1157E" w:rsidR="000E3E11" w:rsidRDefault="000E3E11" w:rsidP="000E3E11">
      <w:pPr>
        <w:pStyle w:val="Heading3"/>
      </w:pPr>
      <w:bookmarkStart w:id="14" w:name="_Toc166414344"/>
      <w:r>
        <w:t>Simptomele pietrelor la rinichi</w:t>
      </w:r>
      <w:bookmarkEnd w:id="14"/>
    </w:p>
    <w:p w14:paraId="2219A803" w14:textId="77777777" w:rsidR="000E3E11" w:rsidRPr="000E3E11" w:rsidRDefault="000E3E11" w:rsidP="000E3E11">
      <w:pPr>
        <w:spacing w:after="0" w:line="240" w:lineRule="auto"/>
        <w:rPr>
          <w:rFonts w:eastAsia="Times New Roman" w:cs="Times New Roman"/>
          <w:kern w:val="0"/>
          <w:szCs w:val="24"/>
          <w:lang w:val="ro-RO" w:eastAsia="ro-RO"/>
          <w14:ligatures w14:val="none"/>
        </w:rPr>
      </w:pPr>
      <w:r w:rsidRPr="000E3E11">
        <w:rPr>
          <w:rFonts w:eastAsia="Times New Roman" w:cs="Times New Roman"/>
          <w:kern w:val="0"/>
          <w:szCs w:val="24"/>
          <w:lang w:val="ro-RO" w:eastAsia="ro-RO"/>
          <w14:ligatures w14:val="none"/>
        </w:rPr>
        <w:t>Până când calculii încep să migreze de-a lungul tractului urinar (prin uretere, vezică și uretră), nefrolitiaza nu dă simptome. După ce calculii urinari ajung la nivelul ureterului, musculatura netedă ureterală este obstrucționată, dilatată și spastică. Ca urmare, durerea lombară devine mai intensă, iar radiațiile ajung la micul bazin și la organele genitale externe.</w:t>
      </w:r>
    </w:p>
    <w:p w14:paraId="4D4F505C" w14:textId="77777777" w:rsidR="000E3E11" w:rsidRPr="000E3E11" w:rsidRDefault="000E3E11" w:rsidP="000E3E11">
      <w:pPr>
        <w:spacing w:after="0" w:line="240" w:lineRule="auto"/>
        <w:rPr>
          <w:rFonts w:eastAsia="Times New Roman" w:cs="Times New Roman"/>
          <w:kern w:val="0"/>
          <w:szCs w:val="24"/>
          <w:lang w:val="ro-RO" w:eastAsia="ro-RO"/>
          <w14:ligatures w14:val="none"/>
        </w:rPr>
      </w:pPr>
    </w:p>
    <w:p w14:paraId="76CAA805" w14:textId="77777777" w:rsidR="000E3E11" w:rsidRPr="000E3E11" w:rsidRDefault="000E3E11" w:rsidP="000E3E11">
      <w:pPr>
        <w:spacing w:after="0" w:line="240" w:lineRule="auto"/>
        <w:rPr>
          <w:rFonts w:eastAsia="Times New Roman" w:cs="Times New Roman"/>
          <w:kern w:val="0"/>
          <w:szCs w:val="24"/>
          <w:lang w:val="ro-RO" w:eastAsia="ro-RO"/>
          <w14:ligatures w14:val="none"/>
        </w:rPr>
      </w:pPr>
      <w:r w:rsidRPr="000E3E11">
        <w:rPr>
          <w:rFonts w:eastAsia="Times New Roman" w:cs="Times New Roman"/>
          <w:kern w:val="0"/>
          <w:szCs w:val="24"/>
          <w:lang w:val="ro-RO" w:eastAsia="ro-RO"/>
          <w14:ligatures w14:val="none"/>
        </w:rPr>
        <w:t>Migrarea calculilor renali poate provoca, pe lângă sindromul algic (durere):</w:t>
      </w:r>
    </w:p>
    <w:p w14:paraId="579CB669" w14:textId="77777777" w:rsidR="000E3E11" w:rsidRPr="000E3E11" w:rsidRDefault="000E3E11" w:rsidP="000E3E11">
      <w:pPr>
        <w:spacing w:after="0" w:line="240" w:lineRule="auto"/>
        <w:rPr>
          <w:rFonts w:eastAsia="Times New Roman" w:cs="Times New Roman"/>
          <w:kern w:val="0"/>
          <w:szCs w:val="24"/>
          <w:lang w:val="ro-RO" w:eastAsia="ro-RO"/>
          <w14:ligatures w14:val="none"/>
        </w:rPr>
      </w:pPr>
    </w:p>
    <w:p w14:paraId="446DC4DB" w14:textId="4042E758" w:rsidR="000E3E11" w:rsidRDefault="000E3E11" w:rsidP="000E3E11">
      <w:pPr>
        <w:pStyle w:val="ListParagraph"/>
        <w:numPr>
          <w:ilvl w:val="0"/>
          <w:numId w:val="25"/>
        </w:numPr>
        <w:spacing w:after="0" w:line="240" w:lineRule="auto"/>
        <w:rPr>
          <w:rFonts w:eastAsia="Times New Roman" w:cs="Times New Roman"/>
          <w:kern w:val="0"/>
          <w:szCs w:val="24"/>
          <w:lang w:val="ro-RO" w:eastAsia="ro-RO"/>
          <w14:ligatures w14:val="none"/>
        </w:rPr>
      </w:pPr>
      <w:r>
        <w:rPr>
          <w:rFonts w:eastAsia="Times New Roman" w:cs="Times New Roman"/>
          <w:kern w:val="0"/>
          <w:szCs w:val="24"/>
          <w:lang w:val="ro-RO" w:eastAsia="ro-RO"/>
          <w14:ligatures w14:val="none"/>
        </w:rPr>
        <w:t>n</w:t>
      </w:r>
      <w:r w:rsidRPr="000E3E11">
        <w:rPr>
          <w:rFonts w:eastAsia="Times New Roman" w:cs="Times New Roman"/>
          <w:kern w:val="0"/>
          <w:szCs w:val="24"/>
          <w:lang w:val="ro-RO" w:eastAsia="ro-RO"/>
          <w14:ligatures w14:val="none"/>
        </w:rPr>
        <w:t>evoie</w:t>
      </w:r>
      <w:r w:rsidRPr="000E3E11">
        <w:rPr>
          <w:rFonts w:eastAsia="Times New Roman" w:cs="Times New Roman"/>
          <w:kern w:val="0"/>
          <w:szCs w:val="24"/>
          <w:lang w:val="ro-RO" w:eastAsia="ro-RO"/>
          <w14:ligatures w14:val="none"/>
        </w:rPr>
        <w:t xml:space="preserve"> urgentă de urinare, greață și vărsături</w:t>
      </w:r>
      <w:r>
        <w:rPr>
          <w:rFonts w:eastAsia="Times New Roman" w:cs="Times New Roman"/>
          <w:kern w:val="0"/>
          <w:szCs w:val="24"/>
          <w:lang w:val="ro-RO" w:eastAsia="ro-RO"/>
          <w14:ligatures w14:val="none"/>
        </w:rPr>
        <w:t>;</w:t>
      </w:r>
    </w:p>
    <w:p w14:paraId="3F3ABD48" w14:textId="6351936D" w:rsidR="000E3E11" w:rsidRDefault="000E3E11" w:rsidP="000E3E11">
      <w:pPr>
        <w:pStyle w:val="ListParagraph"/>
        <w:numPr>
          <w:ilvl w:val="0"/>
          <w:numId w:val="25"/>
        </w:numPr>
        <w:spacing w:after="0" w:line="240" w:lineRule="auto"/>
        <w:rPr>
          <w:rFonts w:eastAsia="Times New Roman" w:cs="Times New Roman"/>
          <w:kern w:val="0"/>
          <w:szCs w:val="24"/>
          <w:lang w:val="ro-RO" w:eastAsia="ro-RO"/>
          <w14:ligatures w14:val="none"/>
        </w:rPr>
      </w:pPr>
      <w:r w:rsidRPr="000E3E11">
        <w:rPr>
          <w:rFonts w:eastAsia="Times New Roman" w:cs="Times New Roman"/>
          <w:kern w:val="0"/>
          <w:szCs w:val="24"/>
          <w:lang w:val="ro-RO" w:eastAsia="ro-RO"/>
          <w14:ligatures w14:val="none"/>
        </w:rPr>
        <w:t>febră care poate fi însoțită de frisoane</w:t>
      </w:r>
      <w:r>
        <w:rPr>
          <w:rFonts w:eastAsia="Times New Roman" w:cs="Times New Roman"/>
          <w:kern w:val="0"/>
          <w:szCs w:val="24"/>
          <w:lang w:val="ro-RO" w:eastAsia="ro-RO"/>
          <w14:ligatures w14:val="none"/>
        </w:rPr>
        <w:t>;</w:t>
      </w:r>
    </w:p>
    <w:p w14:paraId="3CB3C06B" w14:textId="3851C632" w:rsidR="000E3E11" w:rsidRPr="000E3E11" w:rsidRDefault="000E3E11" w:rsidP="000E3E11">
      <w:pPr>
        <w:pStyle w:val="ListParagraph"/>
        <w:numPr>
          <w:ilvl w:val="0"/>
          <w:numId w:val="25"/>
        </w:numPr>
        <w:spacing w:after="0" w:line="240" w:lineRule="auto"/>
        <w:rPr>
          <w:rFonts w:eastAsia="Times New Roman" w:cs="Times New Roman"/>
          <w:kern w:val="0"/>
          <w:szCs w:val="24"/>
          <w:lang w:val="ro-RO" w:eastAsia="ro-RO"/>
          <w14:ligatures w14:val="none"/>
        </w:rPr>
      </w:pPr>
      <w:r w:rsidRPr="000E3E11">
        <w:rPr>
          <w:rFonts w:eastAsia="Times New Roman" w:cs="Times New Roman"/>
          <w:kern w:val="0"/>
          <w:szCs w:val="24"/>
          <w:lang w:val="ro-RO" w:eastAsia="ro-RO"/>
          <w14:ligatures w14:val="none"/>
        </w:rPr>
        <w:t>emisii de urini hiperchrome cu miros și aspect tulbure</w:t>
      </w:r>
      <w:r>
        <w:rPr>
          <w:rFonts w:eastAsia="Times New Roman" w:cs="Times New Roman"/>
          <w:kern w:val="0"/>
          <w:szCs w:val="24"/>
          <w:lang w:val="ro-RO" w:eastAsia="ro-RO"/>
          <w14:ligatures w14:val="none"/>
        </w:rPr>
        <w:t xml:space="preserve"> </w:t>
      </w:r>
      <w:r>
        <w:t>[</w:t>
      </w:r>
      <w:r>
        <w:rPr>
          <w:lang w:val="ro-RO"/>
        </w:rPr>
        <w:t>16</w:t>
      </w:r>
      <w:r>
        <w:t>]</w:t>
      </w:r>
      <w:r w:rsidRPr="000E3E11">
        <w:rPr>
          <w:rFonts w:eastAsia="Times New Roman" w:cs="Times New Roman"/>
          <w:kern w:val="0"/>
          <w:szCs w:val="24"/>
          <w:lang w:val="ro-RO" w:eastAsia="ro-RO"/>
          <w14:ligatures w14:val="none"/>
        </w:rPr>
        <w:t>.</w:t>
      </w:r>
    </w:p>
    <w:p w14:paraId="2E9BB1D0" w14:textId="77777777" w:rsidR="000E3E11" w:rsidRDefault="000E3E11" w:rsidP="000E3E11"/>
    <w:p w14:paraId="48C95BB0" w14:textId="71E39325" w:rsidR="000E3E11" w:rsidRDefault="000E3E11" w:rsidP="000E3E11">
      <w:pPr>
        <w:pStyle w:val="Heading3"/>
      </w:pPr>
      <w:bookmarkStart w:id="15" w:name="_Toc166414345"/>
      <w:r>
        <w:t>Metode de diagnosticare al pietrelor la rinichi</w:t>
      </w:r>
      <w:bookmarkEnd w:id="15"/>
    </w:p>
    <w:p w14:paraId="46EB8355" w14:textId="3896B518" w:rsidR="000E3E11" w:rsidRDefault="000E3E11" w:rsidP="000E3E11">
      <w:pPr>
        <w:spacing w:after="0" w:line="240" w:lineRule="auto"/>
        <w:jc w:val="left"/>
        <w:rPr>
          <w:rFonts w:eastAsia="Times New Roman" w:cs="Times New Roman"/>
          <w:kern w:val="0"/>
          <w:szCs w:val="24"/>
          <w:lang w:val="ro-RO" w:eastAsia="ro-RO"/>
          <w14:ligatures w14:val="none"/>
        </w:rPr>
      </w:pPr>
      <w:r w:rsidRPr="000E3E11">
        <w:rPr>
          <w:rFonts w:eastAsia="Times New Roman" w:cs="Times New Roman"/>
          <w:kern w:val="0"/>
          <w:szCs w:val="24"/>
          <w:lang w:val="ro-RO" w:eastAsia="ro-RO"/>
          <w14:ligatures w14:val="none"/>
        </w:rPr>
        <w:t>Este recomandat</w:t>
      </w:r>
      <w:r>
        <w:rPr>
          <w:rFonts w:eastAsia="Times New Roman" w:cs="Times New Roman"/>
          <w:kern w:val="0"/>
          <w:szCs w:val="24"/>
          <w:lang w:val="ro-RO" w:eastAsia="ro-RO"/>
          <w14:ligatures w14:val="none"/>
        </w:rPr>
        <w:t>ă</w:t>
      </w:r>
      <w:r w:rsidRPr="000E3E11">
        <w:rPr>
          <w:rFonts w:eastAsia="Times New Roman" w:cs="Times New Roman"/>
          <w:kern w:val="0"/>
          <w:szCs w:val="24"/>
          <w:lang w:val="ro-RO" w:eastAsia="ro-RO"/>
          <w14:ligatures w14:val="none"/>
        </w:rPr>
        <w:t xml:space="preserve"> </w:t>
      </w:r>
      <w:r>
        <w:rPr>
          <w:rFonts w:eastAsia="Times New Roman" w:cs="Times New Roman"/>
          <w:kern w:val="0"/>
          <w:szCs w:val="24"/>
          <w:lang w:val="ro-RO" w:eastAsia="ro-RO"/>
          <w14:ligatures w14:val="none"/>
        </w:rPr>
        <w:t>adresarea</w:t>
      </w:r>
      <w:r w:rsidRPr="000E3E11">
        <w:rPr>
          <w:rFonts w:eastAsia="Times New Roman" w:cs="Times New Roman"/>
          <w:kern w:val="0"/>
          <w:szCs w:val="24"/>
          <w:lang w:val="ro-RO" w:eastAsia="ro-RO"/>
          <w14:ligatures w14:val="none"/>
        </w:rPr>
        <w:t xml:space="preserve"> unui medic pentru examinare dacă simptomele indică posibilitatea prezenței pietrelor la rinichi. </w:t>
      </w:r>
      <w:r>
        <w:rPr>
          <w:rFonts w:eastAsia="Times New Roman" w:cs="Times New Roman"/>
          <w:kern w:val="0"/>
          <w:szCs w:val="24"/>
          <w:lang w:val="ro-RO" w:eastAsia="ro-RO"/>
          <w14:ligatures w14:val="none"/>
        </w:rPr>
        <w:t>Următoarele metode de diagnosticare pot da roade</w:t>
      </w:r>
      <w:r w:rsidRPr="000E3E11">
        <w:rPr>
          <w:rFonts w:eastAsia="Times New Roman" w:cs="Times New Roman"/>
          <w:kern w:val="0"/>
          <w:szCs w:val="24"/>
          <w:lang w:val="ro-RO" w:eastAsia="ro-RO"/>
          <w14:ligatures w14:val="none"/>
        </w:rPr>
        <w:t>:</w:t>
      </w:r>
    </w:p>
    <w:p w14:paraId="53B9D30A" w14:textId="77777777" w:rsidR="000E3E11" w:rsidRDefault="000E3E11" w:rsidP="000E3E11">
      <w:pPr>
        <w:spacing w:after="0" w:line="240" w:lineRule="auto"/>
        <w:jc w:val="left"/>
        <w:rPr>
          <w:rFonts w:eastAsia="Times New Roman" w:cs="Times New Roman"/>
          <w:kern w:val="0"/>
          <w:szCs w:val="24"/>
          <w:lang w:val="ro-RO" w:eastAsia="ro-RO"/>
          <w14:ligatures w14:val="none"/>
        </w:rPr>
      </w:pPr>
    </w:p>
    <w:p w14:paraId="6E43F094" w14:textId="245351DF" w:rsidR="000E3E11" w:rsidRDefault="000E3E11" w:rsidP="000E3E11">
      <w:pPr>
        <w:pStyle w:val="ListParagraph"/>
        <w:numPr>
          <w:ilvl w:val="0"/>
          <w:numId w:val="26"/>
        </w:numPr>
        <w:spacing w:after="0" w:line="240" w:lineRule="auto"/>
        <w:jc w:val="left"/>
      </w:pPr>
      <w:r>
        <w:lastRenderedPageBreak/>
        <w:t>analize ale urinei: a</w:t>
      </w:r>
      <w:r>
        <w:t>naliza urinei necesită recoltarea urinei pe o perioadă de 24 de ore. În urma analizei, se determină dacă organismul elimină prea multe minerale, ceea ce va provoca formarea pietrelor. Ocazional, este necesară recoltarea de urin</w:t>
      </w:r>
      <w:r>
        <w:t>ă</w:t>
      </w:r>
      <w:r>
        <w:t xml:space="preserve"> timp de 48 de ore;</w:t>
      </w:r>
    </w:p>
    <w:p w14:paraId="7F1061EC" w14:textId="77777777" w:rsidR="000E3E11" w:rsidRPr="000E3E11" w:rsidRDefault="000E3E11" w:rsidP="000E3E11">
      <w:pPr>
        <w:pStyle w:val="ListParagraph"/>
        <w:spacing w:after="0" w:line="240" w:lineRule="auto"/>
        <w:jc w:val="left"/>
      </w:pPr>
    </w:p>
    <w:p w14:paraId="40534362" w14:textId="390016F7" w:rsidR="000E3E11" w:rsidRDefault="000E3E11" w:rsidP="000E3E11">
      <w:pPr>
        <w:pStyle w:val="ListParagraph"/>
        <w:numPr>
          <w:ilvl w:val="0"/>
          <w:numId w:val="26"/>
        </w:numPr>
      </w:pPr>
      <w:r>
        <w:t>t</w:t>
      </w:r>
      <w:r>
        <w:t>estele de sange pot determina dacă există cantități mari de calciu sau acid uric în sange. În cazul în care acest nivel crește, vor fi necesare teste suplimentare pentru a diagnostica pietrele la rinichi sau alte afecțiuni</w:t>
      </w:r>
      <w:r>
        <w:t>;</w:t>
      </w:r>
    </w:p>
    <w:p w14:paraId="61B3D5D5" w14:textId="77777777" w:rsidR="000E3E11" w:rsidRDefault="000E3E11" w:rsidP="000E3E11">
      <w:pPr>
        <w:pStyle w:val="ListParagraph"/>
      </w:pPr>
    </w:p>
    <w:p w14:paraId="1DF68677" w14:textId="00BEDAD2" w:rsidR="000E3E11" w:rsidRDefault="000E3E11" w:rsidP="000E3E11">
      <w:pPr>
        <w:pStyle w:val="ListParagraph"/>
        <w:numPr>
          <w:ilvl w:val="0"/>
          <w:numId w:val="26"/>
        </w:numPr>
      </w:pPr>
      <w:r>
        <w:t>t</w:t>
      </w:r>
      <w:r>
        <w:t>este</w:t>
      </w:r>
      <w:r>
        <w:t>le</w:t>
      </w:r>
      <w:r>
        <w:t xml:space="preserve"> de imagistica: oferă o imagine detaliată a pietrelor și a locului în care se află în tractul urinar. O imagine asupra pietrelor de mici dimensiuni poate fi furnizată prin testarea cu tomografia computerizată (CT);</w:t>
      </w:r>
    </w:p>
    <w:p w14:paraId="5ED14951" w14:textId="77777777" w:rsidR="000E3E11" w:rsidRDefault="000E3E11" w:rsidP="000E3E11">
      <w:pPr>
        <w:pStyle w:val="ListParagraph"/>
      </w:pPr>
    </w:p>
    <w:p w14:paraId="60EAD5FD" w14:textId="3AFF8D47" w:rsidR="000E3E11" w:rsidRDefault="000E3E11" w:rsidP="000E3E11">
      <w:pPr>
        <w:pStyle w:val="ListParagraph"/>
        <w:numPr>
          <w:ilvl w:val="0"/>
          <w:numId w:val="26"/>
        </w:numPr>
      </w:pPr>
      <w:r>
        <w:t>r</w:t>
      </w:r>
      <w:r>
        <w:t>adiografia este un test neinvaziv care este folosit frecvent pentru a diagnostica pietrele la rinichi</w:t>
      </w:r>
      <w:r>
        <w:t xml:space="preserve"> [17].</w:t>
      </w:r>
    </w:p>
    <w:p w14:paraId="24C2D179" w14:textId="77777777" w:rsidR="000E3E11" w:rsidRDefault="000E3E11" w:rsidP="000E3E11">
      <w:pPr>
        <w:ind w:left="360"/>
      </w:pPr>
    </w:p>
    <w:p w14:paraId="43447B0E" w14:textId="77777777" w:rsidR="000E3E11" w:rsidRDefault="000E3E11" w:rsidP="000E3E11">
      <w:pPr>
        <w:pStyle w:val="Heading3"/>
      </w:pPr>
      <w:bookmarkStart w:id="16" w:name="_Toc166414346"/>
      <w:r>
        <w:t>Tratament pietre la rinichi</w:t>
      </w:r>
      <w:bookmarkEnd w:id="16"/>
    </w:p>
    <w:p w14:paraId="052429DE" w14:textId="4506BA0A" w:rsidR="000E3E11" w:rsidRDefault="000E3E11" w:rsidP="000E3E11">
      <w:r>
        <w:t>Cel mai bun tratament pentru pietrele la rinichi, cunoscute și sub numele de litiază renală, este dificil de determinat.</w:t>
      </w:r>
      <w:r>
        <w:t xml:space="preserve"> </w:t>
      </w:r>
      <w:r>
        <w:t>În timp ce pietrele renale mai mari necesită medicamente sau chiar intervenții chirurgicale, calculii renali mai mici pot fi eliminați cu lichide.</w:t>
      </w:r>
    </w:p>
    <w:p w14:paraId="02E2B314" w14:textId="77777777" w:rsidR="000E3E11" w:rsidRDefault="000E3E11" w:rsidP="000E3E11"/>
    <w:p w14:paraId="0CF8AA67" w14:textId="0006A918" w:rsidR="000E3E11" w:rsidRPr="000E3E11" w:rsidRDefault="000E3E11" w:rsidP="000E3E11">
      <w:pPr>
        <w:pStyle w:val="Heading2"/>
      </w:pPr>
      <w:bookmarkStart w:id="17" w:name="_Toc166414347"/>
      <w:r>
        <w:t>Implementare</w:t>
      </w:r>
      <w:bookmarkEnd w:id="17"/>
    </w:p>
    <w:p w14:paraId="53FB9BC5" w14:textId="449D5686" w:rsidR="00A11057" w:rsidRPr="00E91ED7" w:rsidRDefault="00A11057" w:rsidP="000E3E11">
      <w:pPr>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Pe baza analizei urinei, setul de date utilizat poate fi folosit pentru a prezice prezența pietrelor la rinichi.</w:t>
      </w:r>
      <w:r w:rsidR="000E3E11">
        <w:rPr>
          <w:rFonts w:eastAsia="Times New Roman" w:cs="Times New Roman"/>
          <w:kern w:val="0"/>
          <w:szCs w:val="24"/>
          <w:lang w:val="ro-RO" w:eastAsia="ro-RO"/>
          <w14:ligatures w14:val="none"/>
        </w:rPr>
        <w:t xml:space="preserve"> </w:t>
      </w:r>
      <w:r w:rsidRPr="00E91ED7">
        <w:rPr>
          <w:rFonts w:eastAsia="Times New Roman" w:cs="Times New Roman"/>
          <w:kern w:val="0"/>
          <w:szCs w:val="24"/>
          <w:lang w:val="ro-RO" w:eastAsia="ro-RO"/>
          <w14:ligatures w14:val="none"/>
        </w:rPr>
        <w:t>Au fost examinate 79 de probe de urină în încercarea de a stabili dacă anumite caracteristici fizice ale urinei ar putea fi asociate cu formarea de cristale de oxalat de calciu.</w:t>
      </w:r>
      <w:r w:rsidRPr="00E91ED7">
        <w:rPr>
          <w:rFonts w:eastAsia="Times New Roman" w:cs="Times New Roman"/>
          <w:kern w:val="0"/>
          <w:szCs w:val="24"/>
          <w:lang w:val="ro-RO" w:eastAsia="ro-RO"/>
          <w14:ligatures w14:val="none"/>
        </w:rPr>
        <w:br/>
        <w:t>Urina are șase caracteristici fizice</w:t>
      </w:r>
      <w:r w:rsidR="000E3E11">
        <w:rPr>
          <w:rFonts w:eastAsia="Times New Roman" w:cs="Times New Roman"/>
          <w:kern w:val="0"/>
          <w:szCs w:val="24"/>
          <w:lang w:val="ro-RO" w:eastAsia="ro-RO"/>
          <w14:ligatures w14:val="none"/>
        </w:rPr>
        <w:t xml:space="preserve"> folosite pentru a învăța rețeaua neuronală și a găsi forme pentru predicție</w:t>
      </w:r>
      <w:r w:rsidRPr="00E91ED7">
        <w:rPr>
          <w:rFonts w:eastAsia="Times New Roman" w:cs="Times New Roman"/>
          <w:kern w:val="0"/>
          <w:szCs w:val="24"/>
          <w:lang w:val="ro-RO" w:eastAsia="ro-RO"/>
          <w14:ligatures w14:val="none"/>
        </w:rPr>
        <w:t xml:space="preserve">: </w:t>
      </w:r>
    </w:p>
    <w:p w14:paraId="56803DD1" w14:textId="77777777" w:rsidR="00A11057" w:rsidRPr="00E91ED7" w:rsidRDefault="00A11057" w:rsidP="00E91ED7">
      <w:pPr>
        <w:pStyle w:val="ListParagraph"/>
        <w:numPr>
          <w:ilvl w:val="0"/>
          <w:numId w:val="12"/>
        </w:numPr>
        <w:rPr>
          <w:rFonts w:eastAsia="Times New Roman" w:cs="Times New Roman"/>
          <w:kern w:val="0"/>
          <w:szCs w:val="24"/>
          <w:lang w:val="ro-RO" w:eastAsia="ro-RO"/>
          <w14:ligatures w14:val="none"/>
        </w:rPr>
      </w:pPr>
      <w:bookmarkStart w:id="18" w:name="_Hlk166410077"/>
      <w:r w:rsidRPr="00E91ED7">
        <w:rPr>
          <w:rFonts w:eastAsia="Times New Roman" w:cs="Times New Roman"/>
          <w:kern w:val="0"/>
          <w:szCs w:val="24"/>
          <w:lang w:val="ro-RO" w:eastAsia="ro-RO"/>
          <w14:ligatures w14:val="none"/>
        </w:rPr>
        <w:t xml:space="preserve">densitatea specifică, sau gravitatea urinei în raport cu apa; </w:t>
      </w:r>
    </w:p>
    <w:p w14:paraId="71374F84" w14:textId="2D15CEF2" w:rsidR="00A11057" w:rsidRPr="00E91ED7" w:rsidRDefault="00A11057" w:rsidP="00E91ED7">
      <w:pPr>
        <w:pStyle w:val="ListParagraph"/>
        <w:numPr>
          <w:ilvl w:val="0"/>
          <w:numId w:val="12"/>
        </w:numPr>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 xml:space="preserve">pH-ul, care este logaritmul negativ al ionului de hidrogen; </w:t>
      </w:r>
    </w:p>
    <w:p w14:paraId="157A4FF6" w14:textId="77777777" w:rsidR="00A11057" w:rsidRPr="00E91ED7" w:rsidRDefault="00A11057" w:rsidP="00E91ED7">
      <w:pPr>
        <w:pStyle w:val="ListParagraph"/>
        <w:numPr>
          <w:ilvl w:val="0"/>
          <w:numId w:val="12"/>
        </w:numPr>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osmolaritatea (mOsm), o unitate care este folosită în chimia fizică, dar nu în biologie și medicină. Osmolaritatea este proporțională cu concentrația de molecule în soluție;</w:t>
      </w:r>
    </w:p>
    <w:p w14:paraId="731199D1" w14:textId="77777777" w:rsidR="00A11057" w:rsidRPr="00E91ED7" w:rsidRDefault="00A11057" w:rsidP="00E91ED7">
      <w:pPr>
        <w:pStyle w:val="ListParagraph"/>
        <w:numPr>
          <w:ilvl w:val="0"/>
          <w:numId w:val="12"/>
        </w:numPr>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conductivitatea. Un Mho este egal cu un Ohm. Conducția este proporțională cu concentrația de substanțe încărcate cu ioni prezente în soluție;</w:t>
      </w:r>
      <w:r w:rsidRPr="00E91ED7">
        <w:rPr>
          <w:rFonts w:cs="Times New Roman"/>
        </w:rPr>
        <w:t xml:space="preserve"> </w:t>
      </w:r>
    </w:p>
    <w:p w14:paraId="0BAD93B5" w14:textId="6C527679" w:rsidR="00A11057" w:rsidRPr="00E91ED7" w:rsidRDefault="00A11057" w:rsidP="00E91ED7">
      <w:pPr>
        <w:pStyle w:val="ListParagraph"/>
        <w:numPr>
          <w:ilvl w:val="0"/>
          <w:numId w:val="12"/>
        </w:numPr>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nivelul de uree în milimoli/litru;</w:t>
      </w:r>
    </w:p>
    <w:p w14:paraId="709584EA" w14:textId="2F799A75" w:rsidR="00A11057" w:rsidRPr="00E91ED7" w:rsidRDefault="00A11057" w:rsidP="00E91ED7">
      <w:pPr>
        <w:pStyle w:val="ListParagraph"/>
        <w:numPr>
          <w:ilvl w:val="0"/>
          <w:numId w:val="12"/>
        </w:numPr>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 xml:space="preserve">nivelul de calciu (CALC) în milimoli/litru. </w:t>
      </w:r>
      <w:bookmarkEnd w:id="18"/>
    </w:p>
    <w:p w14:paraId="5F080873" w14:textId="193FFF94" w:rsidR="00A11057" w:rsidRPr="00E91ED7" w:rsidRDefault="00A11057" w:rsidP="00E91ED7">
      <w:pPr>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lastRenderedPageBreak/>
        <w:t>Un capitol din seria Springer in Statistics, „Physical Characteristics of Urines With and Without Crystals”, a furnizat datele [1</w:t>
      </w:r>
      <w:r w:rsidR="004A7B86">
        <w:rPr>
          <w:rFonts w:eastAsia="Times New Roman" w:cs="Times New Roman"/>
          <w:kern w:val="0"/>
          <w:szCs w:val="24"/>
          <w:lang w:val="ro-RO" w:eastAsia="ro-RO"/>
          <w14:ligatures w14:val="none"/>
        </w:rPr>
        <w:t>7</w:t>
      </w:r>
      <w:r w:rsidRPr="00E91ED7">
        <w:rPr>
          <w:rFonts w:eastAsia="Times New Roman" w:cs="Times New Roman"/>
          <w:kern w:val="0"/>
          <w:szCs w:val="24"/>
          <w:lang w:val="ro-RO" w:eastAsia="ro-RO"/>
          <w14:ligatures w14:val="none"/>
        </w:rPr>
        <w:t>], analizele pot fi observate în figura 2. Datele au fost obținute de la laboratorul doctorului James S. Elliot M.D. de la secția de urologie, Centrul medical al Administrației Veteranilor, Palo Alto și la Divizia de Urologie, Stanford University School of Medicine, Stanford.</w:t>
      </w:r>
    </w:p>
    <w:p w14:paraId="79C01A8D" w14:textId="77777777" w:rsidR="00A11057" w:rsidRPr="00E91ED7" w:rsidRDefault="00A11057" w:rsidP="00D27948">
      <w:pPr>
        <w:keepNext/>
        <w:jc w:val="center"/>
        <w:rPr>
          <w:rFonts w:cs="Times New Roman"/>
        </w:rPr>
      </w:pPr>
      <w:r w:rsidRPr="00E91ED7">
        <w:rPr>
          <w:rFonts w:cs="Times New Roman"/>
          <w:noProof/>
          <w:lang w:val="ro-RO" w:eastAsia="ro-RO"/>
        </w:rPr>
        <w:lastRenderedPageBreak/>
        <w:drawing>
          <wp:inline distT="0" distB="0" distL="0" distR="0" wp14:anchorId="091FACAA" wp14:editId="5B6E9766">
            <wp:extent cx="5128260" cy="7845959"/>
            <wp:effectExtent l="0" t="0" r="0" b="0"/>
            <wp:docPr id="592464024"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64024" name="Picture 1" descr="A table of numbers and symbols&#10;&#10;Description automatically generated"/>
                    <pic:cNvPicPr/>
                  </pic:nvPicPr>
                  <pic:blipFill>
                    <a:blip r:embed="rId14"/>
                    <a:stretch>
                      <a:fillRect/>
                    </a:stretch>
                  </pic:blipFill>
                  <pic:spPr>
                    <a:xfrm>
                      <a:off x="0" y="0"/>
                      <a:ext cx="5134915" cy="7856141"/>
                    </a:xfrm>
                    <a:prstGeom prst="rect">
                      <a:avLst/>
                    </a:prstGeom>
                  </pic:spPr>
                </pic:pic>
              </a:graphicData>
            </a:graphic>
          </wp:inline>
        </w:drawing>
      </w:r>
    </w:p>
    <w:p w14:paraId="3D535713" w14:textId="1482CAD2" w:rsidR="00A11057" w:rsidRPr="00E91ED7" w:rsidRDefault="00A11057" w:rsidP="00D27948">
      <w:pPr>
        <w:pStyle w:val="Caption"/>
        <w:jc w:val="center"/>
        <w:rPr>
          <w:rFonts w:cs="Times New Roman"/>
          <w:lang w:val="ro-RO" w:eastAsia="ro-RO"/>
        </w:rPr>
      </w:pPr>
      <w:r w:rsidRPr="00E91ED7">
        <w:rPr>
          <w:rFonts w:cs="Times New Roman"/>
          <w:lang w:val="ro-RO" w:eastAsia="ro-RO"/>
        </w:rPr>
        <w:fldChar w:fldCharType="begin"/>
      </w:r>
      <w:r w:rsidRPr="00E91ED7">
        <w:rPr>
          <w:rFonts w:cs="Times New Roman"/>
          <w:lang w:val="ro-RO" w:eastAsia="ro-RO"/>
        </w:rPr>
        <w:instrText xml:space="preserve"> SEQ Figură \* ARABIC </w:instrText>
      </w:r>
      <w:r w:rsidRPr="00E91ED7">
        <w:rPr>
          <w:rFonts w:cs="Times New Roman"/>
          <w:lang w:val="ro-RO" w:eastAsia="ro-RO"/>
        </w:rPr>
        <w:fldChar w:fldCharType="separate"/>
      </w:r>
      <w:r w:rsidR="00FD4778" w:rsidRPr="00E91ED7">
        <w:rPr>
          <w:rFonts w:cs="Times New Roman"/>
          <w:noProof/>
          <w:lang w:val="ro-RO" w:eastAsia="ro-RO"/>
        </w:rPr>
        <w:t>4</w:t>
      </w:r>
      <w:r w:rsidRPr="00E91ED7">
        <w:rPr>
          <w:rFonts w:cs="Times New Roman"/>
          <w:lang w:val="ro-RO" w:eastAsia="ro-RO"/>
        </w:rPr>
        <w:fldChar w:fldCharType="end"/>
      </w:r>
      <w:r w:rsidRPr="00E91ED7">
        <w:rPr>
          <w:rFonts w:cs="Times New Roman"/>
        </w:rPr>
        <w:t>. Analize ale urinii</w:t>
      </w:r>
    </w:p>
    <w:p w14:paraId="579D8A1B" w14:textId="0FCD7F3E" w:rsidR="00A11057" w:rsidRPr="00E91ED7" w:rsidRDefault="00475FDA" w:rsidP="00E91ED7">
      <w:pPr>
        <w:rPr>
          <w:rFonts w:cs="Times New Roman"/>
          <w:lang w:val="ro-RO" w:eastAsia="ro-RO"/>
        </w:rPr>
      </w:pPr>
      <w:r w:rsidRPr="00E91ED7">
        <w:rPr>
          <w:rFonts w:cs="Times New Roman"/>
          <w:lang w:val="ro-RO" w:eastAsia="ro-RO"/>
        </w:rPr>
        <w:lastRenderedPageBreak/>
        <w:t>Din moment ce avem analizele clasificate în baza de date de către un expert și știm exact care analize corespund sau nu cu pietrele la rinichi, putem folosi o metodă de predicție bazată pe inteligență artificială în care modul de învățare să fie mod de învățare supervizat. Această metodologie se pretează perfect problemei de față.</w:t>
      </w:r>
    </w:p>
    <w:p w14:paraId="0FF416C9" w14:textId="54AA49D4" w:rsidR="00475FDA" w:rsidRPr="00E91ED7" w:rsidRDefault="00475FDA" w:rsidP="00E91ED7">
      <w:pPr>
        <w:rPr>
          <w:rFonts w:cs="Times New Roman"/>
          <w:lang w:val="ro-RO" w:eastAsia="ro-RO"/>
        </w:rPr>
      </w:pPr>
      <w:r w:rsidRPr="00E91ED7">
        <w:rPr>
          <w:rFonts w:cs="Times New Roman"/>
          <w:lang w:val="ro-RO" w:eastAsia="ro-RO"/>
        </w:rPr>
        <w:t>Învățarea supravegheată este o categorie a învățării automate în care un algoritm este instruit să înțeleagă cum se potrivesc datele de intrare și datele de ieșire. Acest proces instruiește algoritmul să găsească reguli sau modele care să mapeze intrările la ieșiri cu un set de exemple de intrare-ieșire cunoscut sub numele de set de date de antrenare. A învăța o funcție sau o relație care există între datele de intrare și ieșire este scopul principal al învățării supervisate, astfel încât să poată prezice ieșirile corecte pentru noi date de intrare care nu au fost văzute în timpul antrenării.</w:t>
      </w:r>
    </w:p>
    <w:p w14:paraId="17387EE6" w14:textId="221ACD0D" w:rsidR="00475FDA" w:rsidRPr="00E91ED7" w:rsidRDefault="00475FDA" w:rsidP="00E91ED7">
      <w:pPr>
        <w:rPr>
          <w:rFonts w:cs="Times New Roman"/>
          <w:lang w:val="ro-RO" w:eastAsia="ro-RO"/>
        </w:rPr>
      </w:pPr>
      <w:r w:rsidRPr="00E91ED7">
        <w:rPr>
          <w:rFonts w:cs="Times New Roman"/>
          <w:lang w:val="ro-RO" w:eastAsia="ro-RO"/>
        </w:rPr>
        <w:t>Învățarea supravegheată se încadrează în două categorii principale:</w:t>
      </w:r>
    </w:p>
    <w:p w14:paraId="5C3EC697" w14:textId="1240A298" w:rsidR="00475FDA" w:rsidRPr="00E91ED7" w:rsidRDefault="00475FDA" w:rsidP="00E91ED7">
      <w:pPr>
        <w:pStyle w:val="ListParagraph"/>
        <w:numPr>
          <w:ilvl w:val="0"/>
          <w:numId w:val="13"/>
        </w:num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Regresie: În regresie, algoritmul de învățare este instruit să prezică o valoare continuă pe baza datelor de intrare. De exemplu, se poate prezice prețul unei case în funcție de caracteristicile sale, cum ar fi dimensiunea, numărul de camere și locația.</w:t>
      </w:r>
    </w:p>
    <w:p w14:paraId="621F444C" w14:textId="77777777" w:rsidR="00475FDA" w:rsidRPr="00E91ED7" w:rsidRDefault="00475FDA" w:rsidP="00E91ED7">
      <w:pPr>
        <w:pStyle w:val="ListParagraph"/>
        <w:numPr>
          <w:ilvl w:val="0"/>
          <w:numId w:val="13"/>
        </w:num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Clasificare: În cadrul procesului de clasificare, algoritmul este instruit să grupeze datele primite în categorii discrete sau clase. De exemplu, plasarea e-mailurilor în categoria „spam” sau „non-spam”, sau plasarea fotografiilor în diferite categorii, cum ar fi „pisici” și „câini”.</w:t>
      </w:r>
    </w:p>
    <w:p w14:paraId="6809CF65" w14:textId="77777777" w:rsidR="00475FDA" w:rsidRPr="00E91ED7" w:rsidRDefault="00475FDA" w:rsidP="00E91ED7">
      <w:pPr>
        <w:spacing w:after="0" w:line="240" w:lineRule="auto"/>
        <w:rPr>
          <w:rFonts w:eastAsia="Times New Roman" w:cs="Times New Roman"/>
          <w:kern w:val="0"/>
          <w:szCs w:val="24"/>
          <w:lang w:val="ro-RO" w:eastAsia="ro-RO"/>
          <w14:ligatures w14:val="none"/>
        </w:rPr>
      </w:pPr>
    </w:p>
    <w:p w14:paraId="7BD87509" w14:textId="498CB95C" w:rsidR="00475FDA" w:rsidRPr="00E91ED7" w:rsidRDefault="00475FDA" w:rsidP="00E91ED7">
      <w:p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Algoritmi precum mașinile de vector suport (SVM), arborii de decizie, regresia liniară, regresia logistică, rețelele neurale și alții sunt exemple de tehnici de învățare supervisată. De exemplu, recunoașterea imaginilor, prelucrarea limbajului natural, analiza financiară sunt câteva dintre domeniile în care aceste tehnici sunt utilizate</w:t>
      </w:r>
      <w:r w:rsidR="008254CC" w:rsidRPr="00E91ED7">
        <w:rPr>
          <w:rFonts w:eastAsia="Times New Roman" w:cs="Times New Roman"/>
          <w:kern w:val="0"/>
          <w:szCs w:val="24"/>
          <w:lang w:val="ro-RO" w:eastAsia="ro-RO"/>
          <w14:ligatures w14:val="none"/>
        </w:rPr>
        <w:t xml:space="preserve"> </w:t>
      </w:r>
      <w:r w:rsidR="008254CC" w:rsidRPr="00E91ED7">
        <w:rPr>
          <w:rFonts w:eastAsia="Times New Roman" w:cs="Times New Roman"/>
          <w:kern w:val="0"/>
          <w:szCs w:val="24"/>
          <w:lang w:eastAsia="ro-RO"/>
          <w14:ligatures w14:val="none"/>
        </w:rPr>
        <w:t>[17]</w:t>
      </w:r>
      <w:r w:rsidRPr="00E91ED7">
        <w:rPr>
          <w:rFonts w:eastAsia="Times New Roman" w:cs="Times New Roman"/>
          <w:kern w:val="0"/>
          <w:szCs w:val="24"/>
          <w:lang w:val="ro-RO" w:eastAsia="ro-RO"/>
          <w14:ligatures w14:val="none"/>
        </w:rPr>
        <w:t>.</w:t>
      </w:r>
    </w:p>
    <w:p w14:paraId="16003356" w14:textId="77777777" w:rsidR="00475FDA" w:rsidRPr="00E91ED7" w:rsidRDefault="00475FDA" w:rsidP="00E91ED7">
      <w:pPr>
        <w:rPr>
          <w:rFonts w:cs="Times New Roman"/>
          <w:lang w:val="ro-RO" w:eastAsia="ro-RO"/>
        </w:rPr>
      </w:pPr>
    </w:p>
    <w:p w14:paraId="0593A044" w14:textId="77777777" w:rsidR="0062077C" w:rsidRPr="00E91ED7" w:rsidRDefault="009D6E51" w:rsidP="00E91ED7">
      <w:pPr>
        <w:rPr>
          <w:rFonts w:cs="Times New Roman"/>
          <w:lang w:val="ro-RO" w:eastAsia="ro-RO"/>
        </w:rPr>
      </w:pPr>
      <w:r w:rsidRPr="00E91ED7">
        <w:rPr>
          <w:rFonts w:cs="Times New Roman"/>
          <w:lang w:val="ro-RO" w:eastAsia="ro-RO"/>
        </w:rPr>
        <w:t>Pentru implementarea soluției, am procesat analizele și am antrenat</w:t>
      </w:r>
      <w:r w:rsidR="00BD0D11" w:rsidRPr="00E91ED7">
        <w:rPr>
          <w:rFonts w:cs="Times New Roman"/>
          <w:lang w:val="ro-RO" w:eastAsia="ro-RO"/>
        </w:rPr>
        <w:t xml:space="preserve"> un model secvențial.</w:t>
      </w:r>
      <w:r w:rsidR="0062077C" w:rsidRPr="00E91ED7">
        <w:rPr>
          <w:rFonts w:cs="Times New Roman"/>
          <w:lang w:val="ro-RO" w:eastAsia="ro-RO"/>
        </w:rPr>
        <w:t xml:space="preserve"> Parametrii folosiți pentru rețeaua neuronală sunt</w:t>
      </w:r>
      <w:r w:rsidR="0062077C" w:rsidRPr="00E91ED7">
        <w:rPr>
          <w:rFonts w:cs="Times New Roman"/>
          <w:lang w:eastAsia="ro-RO"/>
        </w:rPr>
        <w:t>:</w:t>
      </w:r>
      <w:r w:rsidR="0062077C" w:rsidRPr="00E91ED7">
        <w:rPr>
          <w:rFonts w:cs="Times New Roman"/>
          <w:lang w:val="ro-RO" w:eastAsia="ro-RO"/>
        </w:rPr>
        <w:t xml:space="preserve"> </w:t>
      </w:r>
    </w:p>
    <w:p w14:paraId="4FD0CFD9" w14:textId="77777777" w:rsidR="0062077C" w:rsidRPr="00E91ED7" w:rsidRDefault="0062077C" w:rsidP="00E91ED7">
      <w:pPr>
        <w:pStyle w:val="ListParagraph"/>
        <w:numPr>
          <w:ilvl w:val="0"/>
          <w:numId w:val="14"/>
        </w:numPr>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Dense(64, activation='relu': Acesta este primul strat dens al rețelei neurale, care este complet conectat. Este dotat cu 64 de neuroni și folosește funcția de activare ReLU, care este o funcție liniară rectificată. Numărul de unități/neuroni din strat este determinat de Parametrul 64. Această valoare este un hiperparametru care poate fi modificat în funcție de complexitatea datelor și de problema în cauză.</w:t>
      </w:r>
    </w:p>
    <w:p w14:paraId="77F7AD20" w14:textId="4651137A" w:rsidR="0062077C" w:rsidRPr="00E91ED7" w:rsidRDefault="0062077C" w:rsidP="00E91ED7">
      <w:pPr>
        <w:pStyle w:val="ListParagraph"/>
        <w:numPr>
          <w:ilvl w:val="0"/>
          <w:numId w:val="14"/>
        </w:numPr>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 xml:space="preserve">Dense(32, activation = </w:t>
      </w:r>
      <w:r w:rsidRPr="00E91ED7">
        <w:rPr>
          <w:rFonts w:eastAsia="Times New Roman" w:cs="Times New Roman"/>
          <w:kern w:val="0"/>
          <w:szCs w:val="24"/>
          <w:lang w:eastAsia="ro-RO"/>
          <w14:ligatures w14:val="none"/>
        </w:rPr>
        <w:t>‘r</w:t>
      </w:r>
      <w:r w:rsidRPr="00E91ED7">
        <w:rPr>
          <w:rFonts w:eastAsia="Times New Roman" w:cs="Times New Roman"/>
          <w:kern w:val="0"/>
          <w:szCs w:val="24"/>
          <w:lang w:val="ro-RO" w:eastAsia="ro-RO"/>
          <w14:ligatures w14:val="none"/>
        </w:rPr>
        <w:t>elu’): Acesta este al doilea strat cel mai dens din rețea neurală. Are 32 de neuroni și folosește funcția de activare ReLU, ca și în primul strat.</w:t>
      </w:r>
    </w:p>
    <w:p w14:paraId="4059385C" w14:textId="3E4F0EBF" w:rsidR="0062077C" w:rsidRPr="00E91ED7" w:rsidRDefault="0062077C" w:rsidP="00E91ED7">
      <w:pPr>
        <w:pStyle w:val="ListParagraph"/>
        <w:numPr>
          <w:ilvl w:val="0"/>
          <w:numId w:val="14"/>
        </w:num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Dense(1, activation = 'sigmoid': Acesta este stratul care servește drept ieșire pentru rețeaua neurală. Acest strat este folosit pentru probleme de clasificare binară, deoarece are un singur neuron. Aici, funcția de activare sigmoid este utilizată pentru a genera o probabilitate care variază de la 0 la 1 și poate fi interpretată ca probabilitatea ca acesta să aparțină unei clase. Valoarea este clasificată ca fiind pozitivă dacă este mai mare decât 0.5, altfel va fi clasificată în clasa negativă.</w:t>
      </w:r>
    </w:p>
    <w:p w14:paraId="25FA3CB5" w14:textId="77777777" w:rsidR="0062077C" w:rsidRPr="00E91ED7" w:rsidRDefault="0062077C" w:rsidP="00E91ED7">
      <w:p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lastRenderedPageBreak/>
        <w:t>În afară de aceste straturi, deținem parametri suplimentari cruciali:</w:t>
      </w:r>
      <w:r w:rsidRPr="00E91ED7">
        <w:rPr>
          <w:rFonts w:eastAsia="Times New Roman" w:cs="Times New Roman"/>
          <w:kern w:val="0"/>
          <w:szCs w:val="24"/>
          <w:lang w:val="ro-RO" w:eastAsia="ro-RO"/>
          <w14:ligatures w14:val="none"/>
        </w:rPr>
        <w:br/>
      </w:r>
    </w:p>
    <w:p w14:paraId="23B491F3" w14:textId="5EE9DB8E" w:rsidR="0062077C" w:rsidRPr="00E91ED7" w:rsidRDefault="0062077C" w:rsidP="00E91ED7">
      <w:pPr>
        <w:pStyle w:val="ListParagraph"/>
        <w:numPr>
          <w:ilvl w:val="0"/>
          <w:numId w:val="15"/>
        </w:num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optimizator = Adam: Acesta descrie algoritmul de optimizare care este folosit în antrenarea rețelei neurale. În acest caz, am folosit optimizerul Adam, care este o variantă a gradientului descendent stocastic. Datorită eficienței sale și vitezei sale de convergență, este frecvent folosit pentru antrenarea rețelelor neurale.</w:t>
      </w:r>
    </w:p>
    <w:p w14:paraId="5B240F0D" w14:textId="77777777" w:rsidR="0062077C" w:rsidRPr="00E91ED7" w:rsidRDefault="0062077C" w:rsidP="00E91ED7">
      <w:pPr>
        <w:pStyle w:val="ListParagraph"/>
        <w:numPr>
          <w:ilvl w:val="0"/>
          <w:numId w:val="15"/>
        </w:num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pierdere='binary_crossentropy': indică funcția de pierdere care este folosită pentru antrenarea rețelei neurale. Pentru problemele de clasificare binară, folosim frecvent funcția de entropie încrucișată binară, sau funcția de entropie încrucișată binară.</w:t>
      </w:r>
    </w:p>
    <w:p w14:paraId="44CAC60C" w14:textId="7A217430" w:rsidR="0062077C" w:rsidRPr="00E91ED7" w:rsidRDefault="0062077C" w:rsidP="00E91ED7">
      <w:pPr>
        <w:pStyle w:val="ListParagraph"/>
        <w:numPr>
          <w:ilvl w:val="0"/>
          <w:numId w:val="15"/>
        </w:num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 xml:space="preserve">metrice=['acuratețe']: Aceasta este metrica specifică pe care dorim să o urmărim în timpul antrenării. În acest caz, folosim acuratețea, care este proporția de exemple clasificate corect din numărul total de exemple. </w:t>
      </w:r>
    </w:p>
    <w:p w14:paraId="54503F84" w14:textId="77777777" w:rsidR="0062077C" w:rsidRPr="00E91ED7" w:rsidRDefault="0062077C" w:rsidP="00E91ED7">
      <w:pPr>
        <w:pStyle w:val="ListParagraph"/>
        <w:spacing w:after="0" w:line="240" w:lineRule="auto"/>
        <w:rPr>
          <w:rFonts w:eastAsia="Times New Roman" w:cs="Times New Roman"/>
          <w:kern w:val="0"/>
          <w:szCs w:val="24"/>
          <w:lang w:val="ro-RO" w:eastAsia="ro-RO"/>
          <w14:ligatures w14:val="none"/>
        </w:rPr>
      </w:pPr>
    </w:p>
    <w:p w14:paraId="3F85A6C4" w14:textId="5F5B1894" w:rsidR="0062077C" w:rsidRPr="00E91ED7" w:rsidRDefault="0062077C" w:rsidP="00E91ED7">
      <w:p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Acești parametri și straturi au fost ajustați și setați pentru a se potrivi cu specificațiile problemei și cu tipurile de date. Performanța rețelei neurale poate fi semnificativ afectată dacă este ajustată corespunzător.</w:t>
      </w:r>
    </w:p>
    <w:p w14:paraId="3331A124" w14:textId="77777777" w:rsidR="009D6E51" w:rsidRPr="00E91ED7" w:rsidRDefault="009D6E51" w:rsidP="00E91ED7">
      <w:pPr>
        <w:rPr>
          <w:rFonts w:cs="Times New Roman"/>
          <w:lang w:val="ro-RO" w:eastAsia="ro-RO"/>
        </w:rPr>
      </w:pPr>
    </w:p>
    <w:p w14:paraId="499C39BC" w14:textId="22EAE708" w:rsidR="009D6E51" w:rsidRPr="00E91ED7" w:rsidRDefault="009D6E51" w:rsidP="004A7B86">
      <w:pPr>
        <w:pStyle w:val="Heading2"/>
        <w:rPr>
          <w:lang w:val="ro-RO" w:eastAsia="ro-RO"/>
        </w:rPr>
      </w:pPr>
      <w:bookmarkStart w:id="19" w:name="_Toc166414348"/>
      <w:r w:rsidRPr="00E91ED7">
        <w:rPr>
          <w:lang w:val="ro-RO" w:eastAsia="ro-RO"/>
        </w:rPr>
        <w:t>Rezultate obținute</w:t>
      </w:r>
      <w:bookmarkEnd w:id="19"/>
    </w:p>
    <w:p w14:paraId="2FD972FE" w14:textId="6FC0F1E4" w:rsidR="003A7995" w:rsidRPr="00E91ED7" w:rsidRDefault="00040B2C" w:rsidP="00E91ED7">
      <w:pPr>
        <w:rPr>
          <w:rFonts w:cs="Times New Roman"/>
          <w:lang w:val="ro-RO" w:eastAsia="ro-RO"/>
        </w:rPr>
      </w:pPr>
      <w:r w:rsidRPr="00E91ED7">
        <w:rPr>
          <w:rFonts w:cs="Times New Roman"/>
          <w:lang w:val="ro-RO" w:eastAsia="ro-RO"/>
        </w:rPr>
        <w:t>În figura de mai jos, putem observa relația dintre caracteristicile urinei pentru cazurile când pacientul nu prezenta pietre la rinichi și atunci când pacientul avea pietre la rinichi. Aceste relații sunt bine înțelese de algoritmul de învățare supervizată și predicția este făcută în relație cu aceste clasificări de date.</w:t>
      </w:r>
      <w:r w:rsidR="003A7995" w:rsidRPr="00E91ED7">
        <w:rPr>
          <w:rFonts w:cs="Times New Roman"/>
          <w:lang w:val="ro-RO" w:eastAsia="ro-RO"/>
        </w:rPr>
        <w:t xml:space="preserve"> Analizele pacienților ce prezintă pietre la rinichi sunt colorate cu portocaliu, pe când analizele pacienților ce nu prezintă pietre la rinichi sunt colorate cu albastru.</w:t>
      </w:r>
    </w:p>
    <w:p w14:paraId="587AD54E" w14:textId="77777777" w:rsidR="00040B2C" w:rsidRPr="00E91ED7" w:rsidRDefault="00040B2C" w:rsidP="00EB4901">
      <w:pPr>
        <w:keepNext/>
        <w:jc w:val="center"/>
        <w:rPr>
          <w:rFonts w:cs="Times New Roman"/>
        </w:rPr>
      </w:pPr>
      <w:r w:rsidRPr="00E91ED7">
        <w:rPr>
          <w:rFonts w:cs="Times New Roman"/>
          <w:noProof/>
          <w:lang w:val="ro-RO" w:eastAsia="ro-RO"/>
        </w:rPr>
        <w:drawing>
          <wp:inline distT="0" distB="0" distL="0" distR="0" wp14:anchorId="719ABC09" wp14:editId="023952C5">
            <wp:extent cx="5534370" cy="3246120"/>
            <wp:effectExtent l="0" t="0" r="0" b="0"/>
            <wp:docPr id="4266666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66602" name="Picture 1" descr="A screenshot of a computer screen&#10;&#10;Description automatically generated"/>
                    <pic:cNvPicPr/>
                  </pic:nvPicPr>
                  <pic:blipFill>
                    <a:blip r:embed="rId15"/>
                    <a:stretch>
                      <a:fillRect/>
                    </a:stretch>
                  </pic:blipFill>
                  <pic:spPr>
                    <a:xfrm>
                      <a:off x="0" y="0"/>
                      <a:ext cx="5544113" cy="3251834"/>
                    </a:xfrm>
                    <a:prstGeom prst="rect">
                      <a:avLst/>
                    </a:prstGeom>
                  </pic:spPr>
                </pic:pic>
              </a:graphicData>
            </a:graphic>
          </wp:inline>
        </w:drawing>
      </w:r>
    </w:p>
    <w:p w14:paraId="7DF275E2" w14:textId="166ECCDB" w:rsidR="003A7995" w:rsidRPr="00E91ED7" w:rsidRDefault="00040B2C" w:rsidP="00EB4901">
      <w:pPr>
        <w:pStyle w:val="Caption"/>
        <w:jc w:val="center"/>
        <w:rPr>
          <w:rFonts w:cs="Times New Roman"/>
        </w:rPr>
      </w:pPr>
      <w:r w:rsidRPr="00E91ED7">
        <w:rPr>
          <w:rFonts w:cs="Times New Roman"/>
          <w:lang w:val="ro-RO" w:eastAsia="ro-RO"/>
        </w:rPr>
        <w:fldChar w:fldCharType="begin"/>
      </w:r>
      <w:r w:rsidRPr="00E91ED7">
        <w:rPr>
          <w:rFonts w:cs="Times New Roman"/>
          <w:lang w:val="ro-RO" w:eastAsia="ro-RO"/>
        </w:rPr>
        <w:instrText xml:space="preserve"> SEQ Figură \* ARABIC </w:instrText>
      </w:r>
      <w:r w:rsidRPr="00E91ED7">
        <w:rPr>
          <w:rFonts w:cs="Times New Roman"/>
          <w:lang w:val="ro-RO" w:eastAsia="ro-RO"/>
        </w:rPr>
        <w:fldChar w:fldCharType="separate"/>
      </w:r>
      <w:r w:rsidR="00FD4778" w:rsidRPr="00E91ED7">
        <w:rPr>
          <w:rFonts w:cs="Times New Roman"/>
          <w:noProof/>
          <w:lang w:val="ro-RO" w:eastAsia="ro-RO"/>
        </w:rPr>
        <w:t>5</w:t>
      </w:r>
      <w:r w:rsidRPr="00E91ED7">
        <w:rPr>
          <w:rFonts w:cs="Times New Roman"/>
          <w:lang w:val="ro-RO" w:eastAsia="ro-RO"/>
        </w:rPr>
        <w:fldChar w:fldCharType="end"/>
      </w:r>
      <w:r w:rsidRPr="00E91ED7">
        <w:rPr>
          <w:rFonts w:cs="Times New Roman"/>
        </w:rPr>
        <w:t>. Relația între caracteristicile urinei</w:t>
      </w:r>
    </w:p>
    <w:p w14:paraId="2EBF3980" w14:textId="46185B62" w:rsidR="003A7995" w:rsidRPr="00E91ED7" w:rsidRDefault="003A7995" w:rsidP="00E91ED7">
      <w:pPr>
        <w:spacing w:after="24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lastRenderedPageBreak/>
        <w:t>Harta de căldură a matricei de corelație prezintă corelațiile dintre diferitele caracteristici ale setului de date într-un mod grafic. O matrice de corelație este o tabelă care arată coeficienții de corelație între fiecare pereche de caracteristici din setul de date. O scară de culori prezintă valorile matricei, în care fiecare culoare reprezintă un grad diferit de corelație.</w:t>
      </w:r>
      <w:r w:rsidRPr="00E91ED7">
        <w:rPr>
          <w:rFonts w:eastAsia="Times New Roman" w:cs="Times New Roman"/>
          <w:kern w:val="0"/>
          <w:szCs w:val="24"/>
          <w:lang w:val="ro-RO" w:eastAsia="ro-RO"/>
          <w14:ligatures w14:val="none"/>
        </w:rPr>
        <w:br/>
      </w:r>
      <w:r w:rsidRPr="00E91ED7">
        <w:rPr>
          <w:rFonts w:eastAsia="Times New Roman" w:cs="Times New Roman"/>
          <w:kern w:val="0"/>
          <w:szCs w:val="24"/>
          <w:lang w:val="ro-RO" w:eastAsia="ro-RO"/>
          <w14:ligatures w14:val="none"/>
        </w:rPr>
        <w:br/>
        <w:t>O hartă de căldură oferă o modalitate rapidă și simplă de a vedea aceste legături. De obicei, valorile de corelație mai mari sunt ilustrate printr-o culoare mai închisă (de exemplu, roșu în schemele de culori comune), iar valorile de corelație mai mici sunt ilustrate printr-o culoare mai deschisă(de</w:t>
      </w:r>
      <w:r w:rsidR="00FD4778" w:rsidRPr="00E91ED7">
        <w:rPr>
          <w:rFonts w:eastAsia="Times New Roman" w:cs="Times New Roman"/>
          <w:kern w:val="0"/>
          <w:szCs w:val="24"/>
          <w:lang w:val="ro-RO" w:eastAsia="ro-RO"/>
          <w14:ligatures w14:val="none"/>
        </w:rPr>
        <w:t xml:space="preserve"> </w:t>
      </w:r>
      <w:r w:rsidRPr="00E91ED7">
        <w:rPr>
          <w:rFonts w:eastAsia="Times New Roman" w:cs="Times New Roman"/>
          <w:kern w:val="0"/>
          <w:szCs w:val="24"/>
          <w:lang w:val="ro-RO" w:eastAsia="ro-RO"/>
          <w14:ligatures w14:val="none"/>
        </w:rPr>
        <w:t>exemplu, albastru)</w:t>
      </w:r>
      <w:r w:rsidR="00FD4778" w:rsidRPr="00E91ED7">
        <w:rPr>
          <w:rFonts w:eastAsia="Times New Roman" w:cs="Times New Roman"/>
          <w:kern w:val="0"/>
          <w:szCs w:val="24"/>
          <w:lang w:val="ro-RO" w:eastAsia="ro-RO"/>
          <w14:ligatures w14:val="none"/>
        </w:rPr>
        <w:t xml:space="preserve"> </w:t>
      </w:r>
      <w:r w:rsidR="00FD4778" w:rsidRPr="00E91ED7">
        <w:rPr>
          <w:rFonts w:eastAsia="Times New Roman" w:cs="Times New Roman"/>
          <w:kern w:val="0"/>
          <w:szCs w:val="24"/>
          <w:lang w:eastAsia="ro-RO"/>
          <w14:ligatures w14:val="none"/>
        </w:rPr>
        <w:t>[18]</w:t>
      </w:r>
      <w:r w:rsidRPr="00E91ED7">
        <w:rPr>
          <w:rFonts w:eastAsia="Times New Roman" w:cs="Times New Roman"/>
          <w:kern w:val="0"/>
          <w:szCs w:val="24"/>
          <w:lang w:val="ro-RO" w:eastAsia="ro-RO"/>
          <w14:ligatures w14:val="none"/>
        </w:rPr>
        <w:t>.</w:t>
      </w:r>
      <w:r w:rsidRPr="00E91ED7">
        <w:rPr>
          <w:rFonts w:eastAsia="Times New Roman" w:cs="Times New Roman"/>
          <w:kern w:val="0"/>
          <w:szCs w:val="24"/>
          <w:lang w:val="ro-RO" w:eastAsia="ro-RO"/>
          <w14:ligatures w14:val="none"/>
        </w:rPr>
        <w:br/>
      </w:r>
    </w:p>
    <w:p w14:paraId="0C348E80" w14:textId="77777777" w:rsidR="00BD0D11" w:rsidRPr="00E91ED7" w:rsidRDefault="003A7995" w:rsidP="00EB4901">
      <w:pPr>
        <w:keepNext/>
        <w:jc w:val="center"/>
        <w:rPr>
          <w:rFonts w:cs="Times New Roman"/>
        </w:rPr>
      </w:pPr>
      <w:r w:rsidRPr="00E91ED7">
        <w:rPr>
          <w:rFonts w:cs="Times New Roman"/>
          <w:noProof/>
          <w:lang w:val="ro-RO" w:eastAsia="ro-RO"/>
        </w:rPr>
        <w:drawing>
          <wp:inline distT="0" distB="0" distL="0" distR="0" wp14:anchorId="2E7FF6F1" wp14:editId="709AF074">
            <wp:extent cx="5943600" cy="3444240"/>
            <wp:effectExtent l="0" t="0" r="0" b="0"/>
            <wp:docPr id="1975274919" name="Picture 1" descr="A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74919" name="Picture 1" descr="A red and blue squares&#10;&#10;Description automatically generated"/>
                    <pic:cNvPicPr/>
                  </pic:nvPicPr>
                  <pic:blipFill>
                    <a:blip r:embed="rId16"/>
                    <a:stretch>
                      <a:fillRect/>
                    </a:stretch>
                  </pic:blipFill>
                  <pic:spPr>
                    <a:xfrm>
                      <a:off x="0" y="0"/>
                      <a:ext cx="5943600" cy="3444240"/>
                    </a:xfrm>
                    <a:prstGeom prst="rect">
                      <a:avLst/>
                    </a:prstGeom>
                  </pic:spPr>
                </pic:pic>
              </a:graphicData>
            </a:graphic>
          </wp:inline>
        </w:drawing>
      </w:r>
    </w:p>
    <w:p w14:paraId="1EFA6638" w14:textId="0FA842C0" w:rsidR="003A7995" w:rsidRPr="00E91ED7" w:rsidRDefault="00BD0D11" w:rsidP="00EB4901">
      <w:pPr>
        <w:pStyle w:val="Caption"/>
        <w:jc w:val="center"/>
        <w:rPr>
          <w:rFonts w:cs="Times New Roman"/>
        </w:rPr>
      </w:pPr>
      <w:r w:rsidRPr="00E91ED7">
        <w:rPr>
          <w:rFonts w:cs="Times New Roman"/>
          <w:lang w:val="ro-RO" w:eastAsia="ro-RO"/>
        </w:rPr>
        <w:fldChar w:fldCharType="begin"/>
      </w:r>
      <w:r w:rsidRPr="00E91ED7">
        <w:rPr>
          <w:rFonts w:cs="Times New Roman"/>
          <w:lang w:val="ro-RO" w:eastAsia="ro-RO"/>
        </w:rPr>
        <w:instrText xml:space="preserve"> SEQ Figură \* ARABIC </w:instrText>
      </w:r>
      <w:r w:rsidRPr="00E91ED7">
        <w:rPr>
          <w:rFonts w:cs="Times New Roman"/>
          <w:lang w:val="ro-RO" w:eastAsia="ro-RO"/>
        </w:rPr>
        <w:fldChar w:fldCharType="separate"/>
      </w:r>
      <w:r w:rsidR="00FD4778" w:rsidRPr="00E91ED7">
        <w:rPr>
          <w:rFonts w:cs="Times New Roman"/>
          <w:noProof/>
          <w:lang w:val="ro-RO" w:eastAsia="ro-RO"/>
        </w:rPr>
        <w:t>6</w:t>
      </w:r>
      <w:r w:rsidRPr="00E91ED7">
        <w:rPr>
          <w:rFonts w:cs="Times New Roman"/>
          <w:lang w:val="ro-RO" w:eastAsia="ro-RO"/>
        </w:rPr>
        <w:fldChar w:fldCharType="end"/>
      </w:r>
      <w:r w:rsidRPr="00E91ED7">
        <w:rPr>
          <w:rFonts w:cs="Times New Roman"/>
          <w:lang w:val="ro-RO" w:eastAsia="ro-RO"/>
        </w:rPr>
        <w:t xml:space="preserve">. </w:t>
      </w:r>
      <w:r w:rsidRPr="00E91ED7">
        <w:rPr>
          <w:rFonts w:cs="Times New Roman"/>
        </w:rPr>
        <w:t>Harta de căldură a matricei de corelație</w:t>
      </w:r>
    </w:p>
    <w:p w14:paraId="22220C29" w14:textId="77777777" w:rsidR="00FD4778" w:rsidRPr="00E91ED7" w:rsidRDefault="00FD4778" w:rsidP="00E91ED7">
      <w:pPr>
        <w:rPr>
          <w:rFonts w:cs="Times New Roman"/>
        </w:rPr>
      </w:pPr>
      <w:r w:rsidRPr="00E91ED7">
        <w:rPr>
          <w:rFonts w:cs="Times New Roman"/>
        </w:rPr>
        <w:t>Două măsurători, acuratețea de antrenare și acuratețea de validare, sunt utilizate pentru a evalua cât de bine funcționează un model de învățare automată în timpul antrenamentului. Acestea sunt esențiale pentru a obține o înțelegere a performanței modelului și pentru a identifica problemele, cum ar fi supraantrenarea.</w:t>
      </w:r>
    </w:p>
    <w:p w14:paraId="31F724A5" w14:textId="653E4D22" w:rsidR="00FD4778" w:rsidRPr="00E91ED7" w:rsidRDefault="00FD4778" w:rsidP="00E91ED7">
      <w:pPr>
        <w:rPr>
          <w:rFonts w:cs="Times New Roman"/>
        </w:rPr>
      </w:pPr>
      <w:r w:rsidRPr="00E91ED7">
        <w:rPr>
          <w:rFonts w:cs="Times New Roman"/>
        </w:rPr>
        <w:t>Acuratețea de antrenare este o măsură a cât de bine funcționează un model pe datele de antrenare. Se calculează ca raportul dintre numărul total de exemple din setul de antrenare și numărul de exemple clasificate corect. Cu alte cuvinte, acuratețea de antrenare este un indicator al capacității modelului de a înțelege datele de antrenare.</w:t>
      </w:r>
    </w:p>
    <w:p w14:paraId="7AD2B8E5" w14:textId="77777777" w:rsidR="00FD4778" w:rsidRPr="00E91ED7" w:rsidRDefault="00FD4778" w:rsidP="00E91ED7">
      <w:pPr>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 xml:space="preserve">Acuratețea de validare este o măsură care măsoară cât de bine funcționează un model pe datele de validare. Folosind aceste date de validare, performanța modelului este evaluată pe date pe care nu le-a văzut în timpul antrenamentului. Acuratețea de validare este crucială pentru a verifica </w:t>
      </w:r>
      <w:r w:rsidRPr="00E91ED7">
        <w:rPr>
          <w:rFonts w:eastAsia="Times New Roman" w:cs="Times New Roman"/>
          <w:kern w:val="0"/>
          <w:szCs w:val="24"/>
          <w:lang w:val="ro-RO" w:eastAsia="ro-RO"/>
          <w14:ligatures w14:val="none"/>
        </w:rPr>
        <w:lastRenderedPageBreak/>
        <w:t>dacă modelul generalizează corect pe date noi și necunoscute.</w:t>
      </w:r>
      <w:r w:rsidRPr="00E91ED7">
        <w:rPr>
          <w:rFonts w:eastAsia="Times New Roman" w:cs="Times New Roman"/>
          <w:kern w:val="0"/>
          <w:szCs w:val="24"/>
          <w:lang w:val="ro-RO" w:eastAsia="ro-RO"/>
          <w14:ligatures w14:val="none"/>
        </w:rPr>
        <w:br/>
      </w:r>
      <w:r w:rsidRPr="00E91ED7">
        <w:rPr>
          <w:rFonts w:eastAsia="Times New Roman" w:cs="Times New Roman"/>
          <w:kern w:val="0"/>
          <w:szCs w:val="24"/>
          <w:lang w:val="ro-RO" w:eastAsia="ro-RO"/>
          <w14:ligatures w14:val="none"/>
        </w:rPr>
        <w:br/>
        <w:t xml:space="preserve">În timpul antrenamentului, scopul utilizării atât acurateței de antrenare, cât și a acurateței de validare este de a verifica dacă modelul se potrivește bine datelor de antrenare și dacă generalizează corect la datele de validare. O diferență semnificativă între acuratețea de antrenare și validare poate indica că modelul este supraantrenat sau subantrenat. </w:t>
      </w:r>
    </w:p>
    <w:p w14:paraId="42946A04" w14:textId="5F4DBE68" w:rsidR="00FD4778" w:rsidRPr="00E91ED7" w:rsidRDefault="00FD4778" w:rsidP="00E91ED7">
      <w:pPr>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Supraantrenarea este atunci când modelul se potrivește foarte bine datelor de antrenare, dar nu funcționează bine pe datele de validare. Când modelul nu se potrivește suficient de bine datelor de antrenare, are subantrenare, ceea ce înseamnă că funcționează prost pe datele de validare și de antrenare. Un obiectiv este să oferim un model care se potrivește și generalizează corect pentru a obține o acuratețe ridicată atât pe datele de antrenare, cât și pe cele de validare [19].</w:t>
      </w:r>
    </w:p>
    <w:p w14:paraId="406C1FF5" w14:textId="77777777" w:rsidR="00FD4778" w:rsidRPr="00E91ED7" w:rsidRDefault="00FD4778" w:rsidP="00EB4901">
      <w:pPr>
        <w:keepNext/>
        <w:jc w:val="center"/>
        <w:rPr>
          <w:rFonts w:cs="Times New Roman"/>
        </w:rPr>
      </w:pPr>
      <w:r w:rsidRPr="00E91ED7">
        <w:rPr>
          <w:rFonts w:cs="Times New Roman"/>
          <w:noProof/>
        </w:rPr>
        <w:drawing>
          <wp:inline distT="0" distB="0" distL="0" distR="0" wp14:anchorId="49B4A697" wp14:editId="1AB5FD75">
            <wp:extent cx="5943600" cy="3623945"/>
            <wp:effectExtent l="0" t="0" r="0" b="0"/>
            <wp:docPr id="1302722807"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22807" name="Picture 1" descr="A graph with blue and orange lines&#10;&#10;Description automatically generated"/>
                    <pic:cNvPicPr/>
                  </pic:nvPicPr>
                  <pic:blipFill>
                    <a:blip r:embed="rId17"/>
                    <a:stretch>
                      <a:fillRect/>
                    </a:stretch>
                  </pic:blipFill>
                  <pic:spPr>
                    <a:xfrm>
                      <a:off x="0" y="0"/>
                      <a:ext cx="5943600" cy="3623945"/>
                    </a:xfrm>
                    <a:prstGeom prst="rect">
                      <a:avLst/>
                    </a:prstGeom>
                  </pic:spPr>
                </pic:pic>
              </a:graphicData>
            </a:graphic>
          </wp:inline>
        </w:drawing>
      </w:r>
    </w:p>
    <w:p w14:paraId="35733AAA" w14:textId="4BB4FD3A" w:rsidR="00FD4778" w:rsidRPr="00E91ED7" w:rsidRDefault="00FD4778" w:rsidP="00EB4901">
      <w:pPr>
        <w:pStyle w:val="Caption"/>
        <w:jc w:val="center"/>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fldChar w:fldCharType="begin"/>
      </w:r>
      <w:r w:rsidRPr="00E91ED7">
        <w:rPr>
          <w:rFonts w:eastAsia="Times New Roman" w:cs="Times New Roman"/>
          <w:kern w:val="0"/>
          <w:szCs w:val="24"/>
          <w:lang w:val="ro-RO" w:eastAsia="ro-RO"/>
          <w14:ligatures w14:val="none"/>
        </w:rPr>
        <w:instrText xml:space="preserve"> SEQ Figură \* ARABIC </w:instrText>
      </w:r>
      <w:r w:rsidRPr="00E91ED7">
        <w:rPr>
          <w:rFonts w:eastAsia="Times New Roman" w:cs="Times New Roman"/>
          <w:kern w:val="0"/>
          <w:szCs w:val="24"/>
          <w:lang w:val="ro-RO" w:eastAsia="ro-RO"/>
          <w14:ligatures w14:val="none"/>
        </w:rPr>
        <w:fldChar w:fldCharType="separate"/>
      </w:r>
      <w:r w:rsidRPr="00E91ED7">
        <w:rPr>
          <w:rFonts w:eastAsia="Times New Roman" w:cs="Times New Roman"/>
          <w:noProof/>
          <w:kern w:val="0"/>
          <w:szCs w:val="24"/>
          <w:lang w:val="ro-RO" w:eastAsia="ro-RO"/>
          <w14:ligatures w14:val="none"/>
        </w:rPr>
        <w:t>7</w:t>
      </w:r>
      <w:r w:rsidRPr="00E91ED7">
        <w:rPr>
          <w:rFonts w:eastAsia="Times New Roman" w:cs="Times New Roman"/>
          <w:kern w:val="0"/>
          <w:szCs w:val="24"/>
          <w:lang w:val="ro-RO" w:eastAsia="ro-RO"/>
          <w14:ligatures w14:val="none"/>
        </w:rPr>
        <w:fldChar w:fldCharType="end"/>
      </w:r>
      <w:r w:rsidRPr="00E91ED7">
        <w:rPr>
          <w:rFonts w:cs="Times New Roman"/>
        </w:rPr>
        <w:t>. Acuratețe de antrenare și validare</w:t>
      </w:r>
    </w:p>
    <w:p w14:paraId="1684FD4A" w14:textId="52B403AE" w:rsidR="00FD4778" w:rsidRPr="00E91ED7" w:rsidRDefault="00FD4778" w:rsidP="00E91ED7">
      <w:pPr>
        <w:spacing w:after="0" w:line="240" w:lineRule="auto"/>
        <w:rPr>
          <w:rFonts w:eastAsia="Times New Roman" w:cs="Times New Roman"/>
          <w:kern w:val="0"/>
          <w:szCs w:val="24"/>
          <w:lang w:val="ro-RO" w:eastAsia="ro-RO"/>
          <w14:ligatures w14:val="none"/>
        </w:rPr>
      </w:pPr>
    </w:p>
    <w:p w14:paraId="1EE5BFA6" w14:textId="154E6805" w:rsidR="00FD4778" w:rsidRPr="00E91ED7" w:rsidRDefault="00FD4778" w:rsidP="00E91ED7">
      <w:pPr>
        <w:rPr>
          <w:rFonts w:cs="Times New Roman"/>
        </w:rPr>
      </w:pPr>
      <w:r w:rsidRPr="00E91ED7">
        <w:rPr>
          <w:rFonts w:cs="Times New Roman"/>
        </w:rPr>
        <w:t>Acuratețea modelului antrenat este de 68.75% și rezultatul poate fi observat în Figura 8. Acest lucru înseamnă că dacă oferim modelului un nou set de analize fără a ști dacă pacientul are sau nu pietre la rinichi, probabilitatea ca modelul să prezică răspunsul corect este de 68.75%.</w:t>
      </w:r>
    </w:p>
    <w:p w14:paraId="4D2FBE2A" w14:textId="77777777" w:rsidR="00FD4778" w:rsidRPr="00E91ED7" w:rsidRDefault="00FD4778" w:rsidP="00EB4901">
      <w:pPr>
        <w:keepNext/>
        <w:jc w:val="center"/>
        <w:rPr>
          <w:rFonts w:cs="Times New Roman"/>
        </w:rPr>
      </w:pPr>
      <w:r w:rsidRPr="00E91ED7">
        <w:rPr>
          <w:rFonts w:cs="Times New Roman"/>
          <w:noProof/>
        </w:rPr>
        <w:drawing>
          <wp:inline distT="0" distB="0" distL="0" distR="0" wp14:anchorId="6544F827" wp14:editId="5BFB7FB7">
            <wp:extent cx="5943600" cy="504825"/>
            <wp:effectExtent l="0" t="0" r="0" b="0"/>
            <wp:docPr id="117100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02093" name=""/>
                    <pic:cNvPicPr/>
                  </pic:nvPicPr>
                  <pic:blipFill>
                    <a:blip r:embed="rId18"/>
                    <a:stretch>
                      <a:fillRect/>
                    </a:stretch>
                  </pic:blipFill>
                  <pic:spPr>
                    <a:xfrm>
                      <a:off x="0" y="0"/>
                      <a:ext cx="5943600" cy="504825"/>
                    </a:xfrm>
                    <a:prstGeom prst="rect">
                      <a:avLst/>
                    </a:prstGeom>
                  </pic:spPr>
                </pic:pic>
              </a:graphicData>
            </a:graphic>
          </wp:inline>
        </w:drawing>
      </w:r>
    </w:p>
    <w:p w14:paraId="03B9D206" w14:textId="19D62F10" w:rsidR="00BD0D11" w:rsidRPr="00E91ED7" w:rsidRDefault="00FD4778" w:rsidP="00EB4901">
      <w:pPr>
        <w:pStyle w:val="Caption"/>
        <w:jc w:val="center"/>
        <w:rPr>
          <w:rFonts w:cs="Times New Roman"/>
        </w:rPr>
      </w:pPr>
      <w:r w:rsidRPr="00E91ED7">
        <w:rPr>
          <w:rFonts w:cs="Times New Roman"/>
        </w:rPr>
        <w:fldChar w:fldCharType="begin"/>
      </w:r>
      <w:r w:rsidRPr="00E91ED7">
        <w:rPr>
          <w:rFonts w:cs="Times New Roman"/>
        </w:rPr>
        <w:instrText xml:space="preserve"> SEQ Figură \* ARABIC </w:instrText>
      </w:r>
      <w:r w:rsidRPr="00E91ED7">
        <w:rPr>
          <w:rFonts w:cs="Times New Roman"/>
        </w:rPr>
        <w:fldChar w:fldCharType="separate"/>
      </w:r>
      <w:r w:rsidRPr="00E91ED7">
        <w:rPr>
          <w:rFonts w:cs="Times New Roman"/>
          <w:noProof/>
        </w:rPr>
        <w:t>8</w:t>
      </w:r>
      <w:r w:rsidRPr="00E91ED7">
        <w:rPr>
          <w:rFonts w:cs="Times New Roman"/>
        </w:rPr>
        <w:fldChar w:fldCharType="end"/>
      </w:r>
      <w:r w:rsidRPr="00E91ED7">
        <w:rPr>
          <w:rFonts w:cs="Times New Roman"/>
        </w:rPr>
        <w:t>. Acuratețe predicție</w:t>
      </w:r>
    </w:p>
    <w:p w14:paraId="5D5240F4" w14:textId="39ADB635" w:rsidR="00FD4778" w:rsidRPr="00E91ED7" w:rsidRDefault="006542DF" w:rsidP="004A7B86">
      <w:pPr>
        <w:pStyle w:val="Heading2"/>
        <w:rPr>
          <w:lang w:val="ro-RO"/>
        </w:rPr>
      </w:pPr>
      <w:bookmarkStart w:id="20" w:name="_Toc166414349"/>
      <w:r w:rsidRPr="00E91ED7">
        <w:lastRenderedPageBreak/>
        <w:t>Discu</w:t>
      </w:r>
      <w:r w:rsidRPr="00E91ED7">
        <w:rPr>
          <w:lang w:val="ro-RO"/>
        </w:rPr>
        <w:t>ții</w:t>
      </w:r>
      <w:bookmarkEnd w:id="20"/>
    </w:p>
    <w:p w14:paraId="2F70DA44" w14:textId="3D95C32F" w:rsidR="00B309AD" w:rsidRPr="00E91ED7" w:rsidRDefault="00B309AD" w:rsidP="00E91ED7">
      <w:p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Este important de menționat că compararea directă a rezultatelor între diferite studii poate fi dificilă din cauza variațiilor în seturile de date utilizate, metodele experimentale și alte factori specifici ale fiecărui studiu. Astfel, pentru a ajunge la concluzii relevante și pentru a orienta cercetarea viitoare în acest domeniu, este necesară o evaluare și o interpretare adecvate a rezultatelor.</w:t>
      </w:r>
    </w:p>
    <w:p w14:paraId="4D19B9D4" w14:textId="77777777" w:rsidR="00B309AD" w:rsidRPr="00E91ED7" w:rsidRDefault="00B309AD" w:rsidP="00E91ED7">
      <w:pPr>
        <w:spacing w:after="0" w:line="240" w:lineRule="auto"/>
        <w:rPr>
          <w:rFonts w:eastAsia="Times New Roman" w:cs="Times New Roman"/>
          <w:kern w:val="0"/>
          <w:szCs w:val="24"/>
          <w:lang w:val="ro-RO" w:eastAsia="ro-RO"/>
          <w14:ligatures w14:val="none"/>
        </w:rPr>
      </w:pPr>
    </w:p>
    <w:p w14:paraId="0EE99DF3" w14:textId="2ED710D7" w:rsidR="006542DF" w:rsidRPr="00E91ED7" w:rsidRDefault="006542DF" w:rsidP="00E91ED7">
      <w:pPr>
        <w:rPr>
          <w:rFonts w:cs="Times New Roman"/>
        </w:rPr>
      </w:pPr>
      <w:r w:rsidRPr="00E91ED7">
        <w:rPr>
          <w:rFonts w:cs="Times New Roman"/>
          <w:lang w:val="ro-RO"/>
        </w:rPr>
        <w:t>Pietrele la rinichi sunt o afecțiune complexă, influențată de o varietate de factori, inclusiv istoricul medical al pacientului, stilul de viață și factorii genetici. Un model bazat exclusiv pe datele disponibile poate să nu captureze întreaga complexitate a acestor factori și poate duce la limitări în capacitatea sa de a face predicții precise. În continuare voi enumera câteva din limitările întalnite la scrierea acestei lucrări</w:t>
      </w:r>
      <w:r w:rsidRPr="00E91ED7">
        <w:rPr>
          <w:rFonts w:cs="Times New Roman"/>
        </w:rPr>
        <w:t>:</w:t>
      </w:r>
    </w:p>
    <w:p w14:paraId="71159E9E" w14:textId="77777777" w:rsidR="006542DF" w:rsidRPr="00E91ED7" w:rsidRDefault="006542DF" w:rsidP="00E91ED7">
      <w:pPr>
        <w:pStyle w:val="ListParagraph"/>
        <w:numPr>
          <w:ilvl w:val="0"/>
          <w:numId w:val="16"/>
        </w:num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Setul de date, care constă din doar 79 de înregistrări de pacienți, este o limitare semnificativă a acestei lucrări. Aceasta poate duce la o capacitate limitată de a antrena și evalua în mod corespunzător modelul și poate avea un impact asupra generalizabilității rezultatelor.</w:t>
      </w:r>
    </w:p>
    <w:p w14:paraId="3C6E73CB" w14:textId="2F9FCE7B" w:rsidR="006542DF" w:rsidRPr="00E91ED7" w:rsidRDefault="006542DF" w:rsidP="00E91ED7">
      <w:pPr>
        <w:pStyle w:val="ListParagraph"/>
        <w:numPr>
          <w:ilvl w:val="0"/>
          <w:numId w:val="16"/>
        </w:num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Este posibil ca performanța modelului și interpretarea rezultatelor să fie afectată dacă datele sunt incomplete, inexacte sau conțin erori. Verificarea și curățarea atentă a datelor poate fi o provocare, în special atunci când vine vorba de cantități mici de informații.</w:t>
      </w:r>
    </w:p>
    <w:p w14:paraId="43D05E5A" w14:textId="77777777" w:rsidR="006542DF" w:rsidRPr="00E91ED7" w:rsidRDefault="006542DF" w:rsidP="00E91ED7">
      <w:pPr>
        <w:pStyle w:val="ListParagraph"/>
        <w:numPr>
          <w:ilvl w:val="0"/>
          <w:numId w:val="16"/>
        </w:num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În ciuda eforturilor de a crea un model precis pe baza setului de date disponibil, poate fi dificil să aplicăm rezultatele la alte tipuri de pacienți. Capacitatea modelului de a face predicții precise pe datele noi poate fi afectată de variabilitatea caracteristicilor pacienților și a metodelor de diagnosticare a pietrelor la rinichi.</w:t>
      </w:r>
    </w:p>
    <w:p w14:paraId="06009880" w14:textId="77777777" w:rsidR="006542DF" w:rsidRPr="00E91ED7" w:rsidRDefault="006542DF" w:rsidP="00E91ED7">
      <w:pPr>
        <w:pStyle w:val="ListParagraph"/>
        <w:numPr>
          <w:ilvl w:val="0"/>
          <w:numId w:val="16"/>
        </w:num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Interpretarea rezultatelor modelului poate fi dificilă și necesită o înțelegere profundă a modului în care funcționează rețelele neuronale. Este esențial să se țină cont de limitările modelului și să se interpreteze rezultatele cu atenție, luând în considerare contextul medical și natura problemei studiate.</w:t>
      </w:r>
    </w:p>
    <w:p w14:paraId="7B486F8E" w14:textId="77777777" w:rsidR="006542DF" w:rsidRPr="00E91ED7" w:rsidRDefault="006542DF" w:rsidP="00E91ED7">
      <w:pPr>
        <w:pStyle w:val="ListParagraph"/>
        <w:spacing w:after="0" w:line="240" w:lineRule="auto"/>
        <w:rPr>
          <w:rFonts w:eastAsia="Times New Roman" w:cs="Times New Roman"/>
          <w:kern w:val="0"/>
          <w:szCs w:val="24"/>
          <w:lang w:val="ro-RO" w:eastAsia="ro-RO"/>
          <w14:ligatures w14:val="none"/>
        </w:rPr>
      </w:pPr>
    </w:p>
    <w:p w14:paraId="2455458B" w14:textId="770CA41A" w:rsidR="006542DF" w:rsidRPr="00E91ED7" w:rsidRDefault="006542DF" w:rsidP="00E91ED7">
      <w:pPr>
        <w:rPr>
          <w:rFonts w:cs="Times New Roman"/>
        </w:rPr>
      </w:pPr>
      <w:r w:rsidRPr="00E91ED7">
        <w:rPr>
          <w:rFonts w:cs="Times New Roman"/>
        </w:rPr>
        <w:t>În ciuda beneficiilor aduse de utilizarea rețelelor neuronale în prezicerea prezenței pietrelor la rinichi, este important să se recunoască și să se abordeze în mod corespunzător limitările menționate mai sus pentru a obține rezultate fiabile și relevante clinic.</w:t>
      </w:r>
    </w:p>
    <w:p w14:paraId="18E38E1C" w14:textId="77777777" w:rsidR="00F43DCA" w:rsidRPr="00E91ED7" w:rsidRDefault="00F43DCA" w:rsidP="00E91ED7">
      <w:pPr>
        <w:rPr>
          <w:rFonts w:cs="Times New Roman"/>
        </w:rPr>
      </w:pPr>
    </w:p>
    <w:p w14:paraId="724B187F" w14:textId="44266375" w:rsidR="00F43DCA" w:rsidRPr="00E91ED7" w:rsidRDefault="00F43DCA" w:rsidP="004A7B86">
      <w:pPr>
        <w:pStyle w:val="Heading2"/>
      </w:pPr>
      <w:bookmarkStart w:id="21" w:name="_Toc166414350"/>
      <w:r w:rsidRPr="00E91ED7">
        <w:t>Concluzie</w:t>
      </w:r>
      <w:bookmarkEnd w:id="21"/>
    </w:p>
    <w:p w14:paraId="00CF7672" w14:textId="470274B3" w:rsidR="00F43DCA" w:rsidRPr="00E91ED7" w:rsidRDefault="00F43DCA" w:rsidP="00E91ED7">
      <w:pPr>
        <w:spacing w:after="0" w:line="240" w:lineRule="auto"/>
        <w:rPr>
          <w:rFonts w:eastAsia="Times New Roman" w:cs="Times New Roman"/>
          <w:kern w:val="0"/>
          <w:szCs w:val="24"/>
          <w:lang w:val="ro-RO" w:eastAsia="ro-RO"/>
          <w14:ligatures w14:val="none"/>
        </w:rPr>
      </w:pPr>
      <w:r w:rsidRPr="00E91ED7">
        <w:rPr>
          <w:rFonts w:eastAsia="Times New Roman" w:cs="Times New Roman"/>
          <w:kern w:val="0"/>
          <w:szCs w:val="24"/>
          <w:lang w:val="ro-RO" w:eastAsia="ro-RO"/>
          <w14:ligatures w14:val="none"/>
        </w:rPr>
        <w:t xml:space="preserve">Studiul, care a folosit un sistem multi-agent care utilizează platforma JADE și rețelele neuronale pentru a prezice prezența pietrelor la rinichi în rândul pacienților, pe baza datelor din 79 de analize, a concluzionat că metoda propusă are potențialul de a fi folosită în diagnosticarea și predicția acestei afecțiuni. Rezultatele arată că sistemul funcționează decent în identificarea pacienților cu pietre la rinichi. Integrarea tehnologiilor precum rețelele neuronale și JADE într-un sistem multi-agent oferă o </w:t>
      </w:r>
      <w:r w:rsidRPr="00E91ED7">
        <w:rPr>
          <w:rFonts w:eastAsia="Times New Roman" w:cs="Times New Roman"/>
          <w:kern w:val="0"/>
          <w:szCs w:val="24"/>
          <w:lang w:eastAsia="ro-RO"/>
          <w14:ligatures w14:val="none"/>
        </w:rPr>
        <w:t>bun</w:t>
      </w:r>
      <w:r w:rsidRPr="00E91ED7">
        <w:rPr>
          <w:rFonts w:eastAsia="Times New Roman" w:cs="Times New Roman"/>
          <w:kern w:val="0"/>
          <w:szCs w:val="24"/>
          <w:lang w:val="ro-RO" w:eastAsia="ro-RO"/>
          <w14:ligatures w14:val="none"/>
        </w:rPr>
        <w:t xml:space="preserve">ă perspectivă în diagnosticul medical, care ar putea îmbunătăți eficacitatea și precizia diagnosticului clinic. Cu toate acestea, pentru a confirma fiabilitatea și </w:t>
      </w:r>
      <w:r w:rsidRPr="00E91ED7">
        <w:rPr>
          <w:rFonts w:eastAsia="Times New Roman" w:cs="Times New Roman"/>
          <w:kern w:val="0"/>
          <w:szCs w:val="24"/>
          <w:lang w:val="ro-RO" w:eastAsia="ro-RO"/>
          <w14:ligatures w14:val="none"/>
        </w:rPr>
        <w:lastRenderedPageBreak/>
        <w:t>validitatea rezultatelor pe un eșantion mai mare de pacienți, este necesară continuarea cercetărilor și validarea constatărilor.</w:t>
      </w:r>
    </w:p>
    <w:p w14:paraId="354999FF" w14:textId="77777777" w:rsidR="00F43DCA" w:rsidRPr="00E91ED7" w:rsidRDefault="00F43DCA" w:rsidP="00E91ED7">
      <w:pPr>
        <w:rPr>
          <w:rFonts w:cs="Times New Roman"/>
        </w:rPr>
      </w:pPr>
    </w:p>
    <w:p w14:paraId="42882440" w14:textId="2C8E15F7" w:rsidR="00FB057D" w:rsidRPr="00E91ED7" w:rsidRDefault="00FB057D" w:rsidP="004A7B86">
      <w:pPr>
        <w:pStyle w:val="Heading2"/>
        <w:rPr>
          <w:color w:val="auto"/>
          <w:lang w:val="ro-RO"/>
        </w:rPr>
      </w:pPr>
      <w:bookmarkStart w:id="22" w:name="_Toc166414351"/>
      <w:r w:rsidRPr="00E91ED7">
        <w:t>Bibliografie</w:t>
      </w:r>
      <w:bookmarkEnd w:id="22"/>
    </w:p>
    <w:p w14:paraId="3D3A9504" w14:textId="60EF94F4" w:rsidR="00CA7D10" w:rsidRPr="00E91ED7" w:rsidRDefault="004B4A2B" w:rsidP="00E91ED7">
      <w:pPr>
        <w:pStyle w:val="NormalWeb"/>
        <w:numPr>
          <w:ilvl w:val="0"/>
          <w:numId w:val="2"/>
        </w:numPr>
        <w:shd w:val="clear" w:color="auto" w:fill="FFFFFF"/>
      </w:pPr>
      <w:r w:rsidRPr="00E91ED7">
        <w:t>S. Bussmann, N. R. Jennings, and M. Wooldridge, Multiagent Systems for Manufacturing Control, Springer-Verlag, 2004</w:t>
      </w:r>
    </w:p>
    <w:p w14:paraId="609AA2B9" w14:textId="314C5E7D" w:rsidR="004B4A2B" w:rsidRPr="00E91ED7" w:rsidRDefault="004B4A2B" w:rsidP="00E91ED7">
      <w:pPr>
        <w:pStyle w:val="NormalWeb"/>
        <w:numPr>
          <w:ilvl w:val="0"/>
          <w:numId w:val="2"/>
        </w:numPr>
        <w:shd w:val="clear" w:color="auto" w:fill="FFFFFF"/>
      </w:pPr>
      <w:r w:rsidRPr="00E91ED7">
        <w:rPr>
          <w:shd w:val="clear" w:color="auto" w:fill="FCFCFC"/>
        </w:rPr>
        <w:t xml:space="preserve">Bellifemine, F., Poggi, A., Rimassa, G. (2001). Developing Multi-agent Systems with JADE. In: Castelfranchi, C., Lespérance, Y. (eds) Intelligent Agents VII Agent Theories Architectures and Languages. ATAL 2000. Lecture Notes in Computer Science(), vol 1986. Springer, Berlin, Heidelberg. </w:t>
      </w:r>
      <w:hyperlink r:id="rId19" w:history="1">
        <w:r w:rsidR="007C7299" w:rsidRPr="00E91ED7">
          <w:rPr>
            <w:rStyle w:val="Hyperlink"/>
            <w:shd w:val="clear" w:color="auto" w:fill="FCFCFC"/>
          </w:rPr>
          <w:t>https://doi.org/10.1007/3-540-44631-1_7</w:t>
        </w:r>
      </w:hyperlink>
    </w:p>
    <w:p w14:paraId="7F5EA2CB" w14:textId="5B868ADF" w:rsidR="007C7299" w:rsidRPr="00E91ED7" w:rsidRDefault="007C7299" w:rsidP="00E91ED7">
      <w:pPr>
        <w:pStyle w:val="NormalWeb"/>
        <w:numPr>
          <w:ilvl w:val="0"/>
          <w:numId w:val="2"/>
        </w:numPr>
        <w:shd w:val="clear" w:color="auto" w:fill="FFFFFF"/>
      </w:pPr>
      <w:r w:rsidRPr="00E91ED7">
        <w:t xml:space="preserve">24. J. Odell, </w:t>
      </w:r>
      <w:r w:rsidR="00102EC3" w:rsidRPr="00E91ED7">
        <w:t>„</w:t>
      </w:r>
      <w:r w:rsidRPr="00E91ED7">
        <w:t>Objects and agents: how do they differ?,” Journal of Object-Oriented Programming, October 2000</w:t>
      </w:r>
    </w:p>
    <w:p w14:paraId="0A359236" w14:textId="32E56E3B" w:rsidR="007C7299" w:rsidRPr="00E91ED7" w:rsidRDefault="007C7299" w:rsidP="00E91ED7">
      <w:pPr>
        <w:pStyle w:val="NormalWeb"/>
        <w:numPr>
          <w:ilvl w:val="0"/>
          <w:numId w:val="2"/>
        </w:numPr>
        <w:shd w:val="clear" w:color="auto" w:fill="FFFFFF"/>
      </w:pPr>
      <w:r w:rsidRPr="00E91ED7">
        <w:t xml:space="preserve">M. Luck, P. McBurney, and C. Preist. “Agent Technology: Enabling Next Generation Computing,” AgentLink, 2003, see: </w:t>
      </w:r>
      <w:hyperlink r:id="rId20" w:history="1">
        <w:r w:rsidR="00102EC3" w:rsidRPr="00E91ED7">
          <w:rPr>
            <w:rStyle w:val="Hyperlink"/>
          </w:rPr>
          <w:t>http://www.agentlink.org/admin/docs/2003/2003-48.pdf</w:t>
        </w:r>
      </w:hyperlink>
    </w:p>
    <w:p w14:paraId="0D9F4D12" w14:textId="746DFBD4" w:rsidR="00102EC3" w:rsidRPr="00E91ED7" w:rsidRDefault="00102EC3" w:rsidP="00E91ED7">
      <w:pPr>
        <w:pStyle w:val="NormalWeb"/>
        <w:numPr>
          <w:ilvl w:val="0"/>
          <w:numId w:val="2"/>
        </w:numPr>
        <w:shd w:val="clear" w:color="auto" w:fill="FFFFFF"/>
      </w:pPr>
      <w:r w:rsidRPr="00E91ED7">
        <w:t>Magid Nikraz1a, Giovanni Caireb , and Parisa A. Bahria, „A Methodology for the Analysis and Design of Multi-Agent Systems using JADE”, a School of Engineering Science and Parker Center, Murdoch University, Dixon Road, Rockingham, Western Australia, 2006</w:t>
      </w:r>
    </w:p>
    <w:p w14:paraId="2FDEAFD7" w14:textId="51359B63" w:rsidR="00102EC3" w:rsidRPr="00E91ED7" w:rsidRDefault="00102EC3" w:rsidP="00E91ED7">
      <w:pPr>
        <w:pStyle w:val="NormalWeb"/>
        <w:numPr>
          <w:ilvl w:val="0"/>
          <w:numId w:val="2"/>
        </w:numPr>
        <w:shd w:val="clear" w:color="auto" w:fill="FFFFFF"/>
      </w:pPr>
      <w:r w:rsidRPr="00E91ED7">
        <w:t>M. Wooldridge, An Introduction to Multiagent Systems, John Wiley and Sons, 2002</w:t>
      </w:r>
    </w:p>
    <w:p w14:paraId="0EDBF26E" w14:textId="26F3A9E2" w:rsidR="00C5138D" w:rsidRPr="00E91ED7" w:rsidRDefault="00C5138D" w:rsidP="00E91ED7">
      <w:pPr>
        <w:pStyle w:val="NormalWeb"/>
        <w:numPr>
          <w:ilvl w:val="0"/>
          <w:numId w:val="2"/>
        </w:numPr>
        <w:shd w:val="clear" w:color="auto" w:fill="FFFFFF"/>
      </w:pPr>
      <w:r w:rsidRPr="00E91ED7">
        <w:t xml:space="preserve">Foundation for Intelligent Physical Agents (FIPA), see: </w:t>
      </w:r>
      <w:hyperlink r:id="rId21" w:history="1">
        <w:r w:rsidRPr="00E91ED7">
          <w:rPr>
            <w:rStyle w:val="Hyperlink"/>
          </w:rPr>
          <w:t>http://www.fipa.org/</w:t>
        </w:r>
      </w:hyperlink>
    </w:p>
    <w:p w14:paraId="5FAE1000" w14:textId="5F87A2D2" w:rsidR="00231BD3" w:rsidRPr="00E91ED7" w:rsidRDefault="00C5138D" w:rsidP="00E91ED7">
      <w:pPr>
        <w:pStyle w:val="NormalWeb"/>
        <w:numPr>
          <w:ilvl w:val="0"/>
          <w:numId w:val="2"/>
        </w:numPr>
        <w:shd w:val="clear" w:color="auto" w:fill="FFFFFF"/>
      </w:pPr>
      <w:r w:rsidRPr="00E91ED7">
        <w:t xml:space="preserve">JADE – Java Agent DEvelopment Framework, see: </w:t>
      </w:r>
      <w:hyperlink r:id="rId22" w:history="1">
        <w:r w:rsidR="00231BD3" w:rsidRPr="00E91ED7">
          <w:rPr>
            <w:rStyle w:val="Hyperlink"/>
          </w:rPr>
          <w:t>http://jade.tilab.com/</w:t>
        </w:r>
      </w:hyperlink>
    </w:p>
    <w:p w14:paraId="303D75F3" w14:textId="142C03A1" w:rsidR="00231BD3" w:rsidRPr="00E91ED7" w:rsidRDefault="00231BD3" w:rsidP="00E91ED7">
      <w:pPr>
        <w:pStyle w:val="NormalWeb"/>
        <w:numPr>
          <w:ilvl w:val="0"/>
          <w:numId w:val="2"/>
        </w:numPr>
        <w:shd w:val="clear" w:color="auto" w:fill="FFFFFF"/>
      </w:pPr>
      <w:r w:rsidRPr="00E91ED7">
        <w:t>Mascardi, V.: Coo-BDI: Extending the BDI Model with Cooperativity, In Declarative Agent Languages and Technologies, Vol. 2990, pp.109-134 (2004)</w:t>
      </w:r>
    </w:p>
    <w:p w14:paraId="19AA10E8" w14:textId="64C4BDF4" w:rsidR="00790137" w:rsidRPr="00E91ED7" w:rsidRDefault="00790137" w:rsidP="00E91ED7">
      <w:pPr>
        <w:pStyle w:val="NormalWeb"/>
        <w:numPr>
          <w:ilvl w:val="0"/>
          <w:numId w:val="2"/>
        </w:numPr>
        <w:shd w:val="clear" w:color="auto" w:fill="FFFFFF"/>
      </w:pPr>
      <w:r w:rsidRPr="00E91ED7">
        <w:t>Y.Shoham, "Agent-Oriented Programming"(Technical Report STAN-CS-90-1335). Stanford University: Computer Science Department, UK, 1990</w:t>
      </w:r>
    </w:p>
    <w:p w14:paraId="329881DF" w14:textId="6A824C0F" w:rsidR="007D71D2" w:rsidRPr="00E91ED7" w:rsidRDefault="007D71D2" w:rsidP="00E91ED7">
      <w:pPr>
        <w:pStyle w:val="NormalWeb"/>
        <w:numPr>
          <w:ilvl w:val="0"/>
          <w:numId w:val="2"/>
        </w:numPr>
        <w:shd w:val="clear" w:color="auto" w:fill="FFFFFF"/>
      </w:pPr>
      <w:r w:rsidRPr="00E91ED7">
        <w:t>N.R.Jennings, "On Agent-Based Software Engineering. Artificial Intelligence", vol. 117, pp.277-296, 2000</w:t>
      </w:r>
    </w:p>
    <w:p w14:paraId="09918976" w14:textId="7223A94B" w:rsidR="007D71D2" w:rsidRPr="00E91ED7" w:rsidRDefault="007D71D2" w:rsidP="00E91ED7">
      <w:pPr>
        <w:pStyle w:val="NormalWeb"/>
        <w:numPr>
          <w:ilvl w:val="0"/>
          <w:numId w:val="2"/>
        </w:numPr>
        <w:shd w:val="clear" w:color="auto" w:fill="FFFFFF"/>
      </w:pPr>
      <w:r w:rsidRPr="00E91ED7">
        <w:t>H.S. Nwana ," Software Agents: An Overview" ,Intelligent Systems Research , Advanced Applications &amp; Technology Dep. , Cambridge  university U.K. Knowledge Engineering Review, Vol. 11, No 3, pp.1-40, Sept 1996.</w:t>
      </w:r>
    </w:p>
    <w:p w14:paraId="15A4DD2E" w14:textId="33F961CF" w:rsidR="007D71D2" w:rsidRPr="00E91ED7" w:rsidRDefault="007D71D2" w:rsidP="00E91ED7">
      <w:pPr>
        <w:pStyle w:val="NormalWeb"/>
        <w:numPr>
          <w:ilvl w:val="0"/>
          <w:numId w:val="2"/>
        </w:numPr>
        <w:shd w:val="clear" w:color="auto" w:fill="FFFFFF"/>
      </w:pPr>
      <w:r w:rsidRPr="00E91ED7">
        <w:t>Al azawi, Rula. (2013). COMPARING AGENT–ORIENTED PROGRAMMING VERSUS OBJECT-ORIENTED PROGRAMMING. 6th International Conference on Information Technology ICIT'13.</w:t>
      </w:r>
    </w:p>
    <w:p w14:paraId="44B32803" w14:textId="30A9C2BF" w:rsidR="007B321B" w:rsidRPr="00E91ED7" w:rsidRDefault="007B321B" w:rsidP="00E91ED7">
      <w:pPr>
        <w:pStyle w:val="NormalWeb"/>
        <w:numPr>
          <w:ilvl w:val="0"/>
          <w:numId w:val="2"/>
        </w:numPr>
        <w:shd w:val="clear" w:color="auto" w:fill="FFFFFF"/>
      </w:pPr>
      <w:r w:rsidRPr="00E91ED7">
        <w:t>H.V. Parunak, "’Go to the Ant’: Engineering Principles from Natural Agent Systems," Annals of Operations Research, 75, 1997, pp. 69-101</w:t>
      </w:r>
    </w:p>
    <w:p w14:paraId="146F11A0" w14:textId="0403D104" w:rsidR="007D71D2" w:rsidRPr="004A7B86" w:rsidRDefault="007D71D2" w:rsidP="00E91ED7">
      <w:pPr>
        <w:pStyle w:val="NormalWeb"/>
        <w:numPr>
          <w:ilvl w:val="0"/>
          <w:numId w:val="2"/>
        </w:numPr>
        <w:shd w:val="clear" w:color="auto" w:fill="FFFFFF"/>
        <w:rPr>
          <w:rStyle w:val="Hyperlink"/>
          <w:color w:val="auto"/>
          <w:u w:val="none"/>
        </w:rPr>
      </w:pPr>
      <w:r w:rsidRPr="00E91ED7">
        <w:t xml:space="preserve">JADE – Java Agent DEvelopment Framework, see: </w:t>
      </w:r>
      <w:hyperlink r:id="rId23" w:history="1">
        <w:r w:rsidRPr="00E91ED7">
          <w:rPr>
            <w:rStyle w:val="Hyperlink"/>
          </w:rPr>
          <w:t>https://jade.tilab.com/documentation</w:t>
        </w:r>
      </w:hyperlink>
    </w:p>
    <w:p w14:paraId="55FBBF28" w14:textId="5FADBECF" w:rsidR="004A7B86" w:rsidRDefault="004A7B86" w:rsidP="00E91ED7">
      <w:pPr>
        <w:pStyle w:val="NormalWeb"/>
        <w:numPr>
          <w:ilvl w:val="0"/>
          <w:numId w:val="2"/>
        </w:numPr>
        <w:shd w:val="clear" w:color="auto" w:fill="FFFFFF"/>
      </w:pPr>
      <w:hyperlink r:id="rId24" w:history="1">
        <w:r>
          <w:rPr>
            <w:rStyle w:val="Hyperlink"/>
            <w:rFonts w:eastAsiaTheme="majorEastAsia"/>
          </w:rPr>
          <w:t>Pietre la rinichi (nefrolitiaza): simptome, cauze si tratament (medicover.ro)</w:t>
        </w:r>
      </w:hyperlink>
    </w:p>
    <w:p w14:paraId="14D1807A" w14:textId="7265581A" w:rsidR="000E3E11" w:rsidRPr="00E91ED7" w:rsidRDefault="000E3E11" w:rsidP="00E91ED7">
      <w:pPr>
        <w:pStyle w:val="NormalWeb"/>
        <w:numPr>
          <w:ilvl w:val="0"/>
          <w:numId w:val="2"/>
        </w:numPr>
        <w:shd w:val="clear" w:color="auto" w:fill="FFFFFF"/>
      </w:pPr>
      <w:hyperlink r:id="rId25" w:history="1">
        <w:r>
          <w:rPr>
            <w:rStyle w:val="Hyperlink"/>
            <w:rFonts w:eastAsiaTheme="majorEastAsia"/>
          </w:rPr>
          <w:t>Pietre la rinichi: cauze, simptome, tratament | Reginamaria.ro | Reginamaria.ro</w:t>
        </w:r>
      </w:hyperlink>
    </w:p>
    <w:p w14:paraId="0AD04D65" w14:textId="2E00C24F" w:rsidR="00A11057" w:rsidRPr="00E91ED7" w:rsidRDefault="00A11057" w:rsidP="00E91ED7">
      <w:pPr>
        <w:pStyle w:val="NormalWeb"/>
        <w:numPr>
          <w:ilvl w:val="0"/>
          <w:numId w:val="2"/>
        </w:numPr>
        <w:shd w:val="clear" w:color="auto" w:fill="FFFFFF"/>
      </w:pPr>
      <w:r w:rsidRPr="00E91ED7">
        <w:t xml:space="preserve">Andrews, D.F., Herzberg, A.M. (1985). Physical Characteristics of Urines With and Without Crystals. In: Data. Springer Series in Statistics. Springer, New York, NY. </w:t>
      </w:r>
      <w:hyperlink r:id="rId26" w:history="1">
        <w:r w:rsidR="008254CC" w:rsidRPr="00E91ED7">
          <w:rPr>
            <w:rStyle w:val="Hyperlink"/>
          </w:rPr>
          <w:t>https://doi.org/10.1007/978-1-4612-5098-2_45</w:t>
        </w:r>
      </w:hyperlink>
    </w:p>
    <w:p w14:paraId="5F7EB69B" w14:textId="7110C06F" w:rsidR="008254CC" w:rsidRPr="00E91ED7" w:rsidRDefault="00A80052" w:rsidP="00E91ED7">
      <w:pPr>
        <w:pStyle w:val="NormalWeb"/>
        <w:numPr>
          <w:ilvl w:val="0"/>
          <w:numId w:val="2"/>
        </w:numPr>
        <w:shd w:val="clear" w:color="auto" w:fill="FFFFFF"/>
      </w:pPr>
      <w:hyperlink r:id="rId27" w:anchor=":~:text=Supervised%20learning%20is%20a%20category,the%20input%20and%20the%20outputs." w:history="1">
        <w:r w:rsidR="008254CC" w:rsidRPr="00E91ED7">
          <w:rPr>
            <w:rStyle w:val="Hyperlink"/>
            <w:rFonts w:eastAsiaTheme="majorEastAsia"/>
          </w:rPr>
          <w:t>What is Supervised Learning?  |  Google Cloud</w:t>
        </w:r>
      </w:hyperlink>
    </w:p>
    <w:p w14:paraId="737DFBD3" w14:textId="0639B341" w:rsidR="00FD4778" w:rsidRPr="00E91ED7" w:rsidRDefault="00A80052" w:rsidP="00E91ED7">
      <w:pPr>
        <w:pStyle w:val="NormalWeb"/>
        <w:numPr>
          <w:ilvl w:val="0"/>
          <w:numId w:val="2"/>
        </w:numPr>
        <w:shd w:val="clear" w:color="auto" w:fill="FFFFFF"/>
      </w:pPr>
      <w:hyperlink r:id="rId28" w:history="1">
        <w:r w:rsidR="00FD4778" w:rsidRPr="00E91ED7">
          <w:rPr>
            <w:rStyle w:val="Hyperlink"/>
            <w:rFonts w:eastAsiaTheme="majorEastAsia"/>
          </w:rPr>
          <w:t>How to create a seaborn correlation heatmap in Python? - GeeksforGeeks</w:t>
        </w:r>
      </w:hyperlink>
    </w:p>
    <w:p w14:paraId="28826397" w14:textId="7C2684D7" w:rsidR="00FD4778" w:rsidRPr="00E91ED7" w:rsidRDefault="00A80052" w:rsidP="00E91ED7">
      <w:pPr>
        <w:pStyle w:val="NormalWeb"/>
        <w:numPr>
          <w:ilvl w:val="0"/>
          <w:numId w:val="2"/>
        </w:numPr>
        <w:shd w:val="clear" w:color="auto" w:fill="FFFFFF"/>
      </w:pPr>
      <w:hyperlink r:id="rId29" w:history="1">
        <w:r w:rsidR="00FD4778" w:rsidRPr="00E91ED7">
          <w:rPr>
            <w:rStyle w:val="Hyperlink"/>
            <w:rFonts w:eastAsiaTheme="majorEastAsia"/>
          </w:rPr>
          <w:t>Interpreting Training/Validation Accuracy and Loss | by Frederik vom Lehn | Medium</w:t>
        </w:r>
      </w:hyperlink>
    </w:p>
    <w:sectPr w:rsidR="00FD4778" w:rsidRPr="00E91ED7" w:rsidSect="007A041C">
      <w:footerReference w:type="default" r:id="rId3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C274D" w14:textId="77777777" w:rsidR="007A041C" w:rsidRDefault="007A041C" w:rsidP="009E15D3">
      <w:pPr>
        <w:spacing w:after="0" w:line="240" w:lineRule="auto"/>
      </w:pPr>
      <w:r>
        <w:separator/>
      </w:r>
    </w:p>
  </w:endnote>
  <w:endnote w:type="continuationSeparator" w:id="0">
    <w:p w14:paraId="5992F3E2" w14:textId="77777777" w:rsidR="007A041C" w:rsidRDefault="007A041C" w:rsidP="009E1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777064"/>
      <w:docPartObj>
        <w:docPartGallery w:val="Page Numbers (Bottom of Page)"/>
        <w:docPartUnique/>
      </w:docPartObj>
    </w:sdtPr>
    <w:sdtEndPr>
      <w:rPr>
        <w:noProof/>
      </w:rPr>
    </w:sdtEndPr>
    <w:sdtContent>
      <w:p w14:paraId="4FDF8B31" w14:textId="730B17A0" w:rsidR="009E15D3" w:rsidRDefault="009E15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676EB4" w14:textId="77777777" w:rsidR="009E15D3" w:rsidRDefault="009E1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D90AC" w14:textId="77777777" w:rsidR="007A041C" w:rsidRDefault="007A041C" w:rsidP="009E15D3">
      <w:pPr>
        <w:spacing w:after="0" w:line="240" w:lineRule="auto"/>
      </w:pPr>
      <w:r>
        <w:separator/>
      </w:r>
    </w:p>
  </w:footnote>
  <w:footnote w:type="continuationSeparator" w:id="0">
    <w:p w14:paraId="22ED71E2" w14:textId="77777777" w:rsidR="007A041C" w:rsidRDefault="007A041C" w:rsidP="009E1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A4B70"/>
    <w:multiLevelType w:val="hybridMultilevel"/>
    <w:tmpl w:val="68EEE81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4DF52C9"/>
    <w:multiLevelType w:val="hybridMultilevel"/>
    <w:tmpl w:val="27902C72"/>
    <w:lvl w:ilvl="0" w:tplc="0418000F">
      <w:start w:val="1"/>
      <w:numFmt w:val="decimal"/>
      <w:lvlText w:val="%1."/>
      <w:lvlJc w:val="left"/>
      <w:pPr>
        <w:ind w:left="720" w:hanging="360"/>
      </w:pPr>
      <w:rPr>
        <w:rFonts w:hint="default"/>
      </w:rPr>
    </w:lvl>
    <w:lvl w:ilvl="1" w:tplc="04180001">
      <w:start w:val="1"/>
      <w:numFmt w:val="bullet"/>
      <w:lvlText w:val=""/>
      <w:lvlJc w:val="left"/>
      <w:pPr>
        <w:ind w:left="1080" w:hanging="360"/>
      </w:pPr>
      <w:rPr>
        <w:rFonts w:ascii="Symbol" w:hAnsi="Symbol"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54F302C"/>
    <w:multiLevelType w:val="hybridMultilevel"/>
    <w:tmpl w:val="80BE5CD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5977427"/>
    <w:multiLevelType w:val="hybridMultilevel"/>
    <w:tmpl w:val="A40A7EF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8D30476"/>
    <w:multiLevelType w:val="hybridMultilevel"/>
    <w:tmpl w:val="3790D716"/>
    <w:lvl w:ilvl="0" w:tplc="EBC6D420">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AF4AF8"/>
    <w:multiLevelType w:val="hybridMultilevel"/>
    <w:tmpl w:val="F34C5F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F7501AC"/>
    <w:multiLevelType w:val="hybridMultilevel"/>
    <w:tmpl w:val="822AEC5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5CB17CD"/>
    <w:multiLevelType w:val="hybridMultilevel"/>
    <w:tmpl w:val="A1DE60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26431D29"/>
    <w:multiLevelType w:val="hybridMultilevel"/>
    <w:tmpl w:val="B12EBE3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2C7D0568"/>
    <w:multiLevelType w:val="hybridMultilevel"/>
    <w:tmpl w:val="1F30F2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2CC25063"/>
    <w:multiLevelType w:val="hybridMultilevel"/>
    <w:tmpl w:val="7D245BC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1" w15:restartNumberingAfterBreak="0">
    <w:nsid w:val="313E4D8F"/>
    <w:multiLevelType w:val="hybridMultilevel"/>
    <w:tmpl w:val="32FC5D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32330D85"/>
    <w:multiLevelType w:val="hybridMultilevel"/>
    <w:tmpl w:val="BBB23AC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36DD7AEC"/>
    <w:multiLevelType w:val="hybridMultilevel"/>
    <w:tmpl w:val="08F6279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37601280"/>
    <w:multiLevelType w:val="hybridMultilevel"/>
    <w:tmpl w:val="EA600EA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382F212B"/>
    <w:multiLevelType w:val="hybridMultilevel"/>
    <w:tmpl w:val="51FEE7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410C3577"/>
    <w:multiLevelType w:val="hybridMultilevel"/>
    <w:tmpl w:val="647AF450"/>
    <w:lvl w:ilvl="0" w:tplc="EBC6D420">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45DA0498"/>
    <w:multiLevelType w:val="hybridMultilevel"/>
    <w:tmpl w:val="BD04EE8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8" w15:restartNumberingAfterBreak="0">
    <w:nsid w:val="4E3215D8"/>
    <w:multiLevelType w:val="hybridMultilevel"/>
    <w:tmpl w:val="7DB2BB0A"/>
    <w:lvl w:ilvl="0" w:tplc="AE766EC2">
      <w:start w:val="1"/>
      <w:numFmt w:val="decimal"/>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511E3740"/>
    <w:multiLevelType w:val="hybridMultilevel"/>
    <w:tmpl w:val="9798332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583530FF"/>
    <w:multiLevelType w:val="hybridMultilevel"/>
    <w:tmpl w:val="319451A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5BAD43A6"/>
    <w:multiLevelType w:val="hybridMultilevel"/>
    <w:tmpl w:val="A2DEBB7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2" w15:restartNumberingAfterBreak="0">
    <w:nsid w:val="618B5902"/>
    <w:multiLevelType w:val="hybridMultilevel"/>
    <w:tmpl w:val="6D7C9AC8"/>
    <w:lvl w:ilvl="0" w:tplc="78B4F854">
      <w:start w:val="1"/>
      <w:numFmt w:val="decimal"/>
      <w:lvlText w:val="%1."/>
      <w:lvlJc w:val="left"/>
      <w:pPr>
        <w:ind w:left="720" w:hanging="360"/>
      </w:pPr>
      <w:rPr>
        <w:rFonts w:hint="default"/>
        <w:sz w:val="24"/>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6DD859B0"/>
    <w:multiLevelType w:val="hybridMultilevel"/>
    <w:tmpl w:val="024446A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77357C3C"/>
    <w:multiLevelType w:val="hybridMultilevel"/>
    <w:tmpl w:val="CD048F5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5" w15:restartNumberingAfterBreak="0">
    <w:nsid w:val="7AE746AF"/>
    <w:multiLevelType w:val="hybridMultilevel"/>
    <w:tmpl w:val="610092D6"/>
    <w:lvl w:ilvl="0" w:tplc="AE766EC2">
      <w:start w:val="1"/>
      <w:numFmt w:val="decimal"/>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7EAF5979"/>
    <w:multiLevelType w:val="hybridMultilevel"/>
    <w:tmpl w:val="5F4A08D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080251095">
    <w:abstractNumId w:val="0"/>
  </w:num>
  <w:num w:numId="2" w16cid:durableId="919556152">
    <w:abstractNumId w:val="22"/>
  </w:num>
  <w:num w:numId="3" w16cid:durableId="1803225871">
    <w:abstractNumId w:val="1"/>
  </w:num>
  <w:num w:numId="4" w16cid:durableId="1451125120">
    <w:abstractNumId w:val="7"/>
  </w:num>
  <w:num w:numId="5" w16cid:durableId="937757718">
    <w:abstractNumId w:val="21"/>
  </w:num>
  <w:num w:numId="6" w16cid:durableId="923495033">
    <w:abstractNumId w:val="24"/>
  </w:num>
  <w:num w:numId="7" w16cid:durableId="427432478">
    <w:abstractNumId w:val="10"/>
  </w:num>
  <w:num w:numId="8" w16cid:durableId="193540304">
    <w:abstractNumId w:val="17"/>
  </w:num>
  <w:num w:numId="9" w16cid:durableId="480774454">
    <w:abstractNumId w:val="26"/>
  </w:num>
  <w:num w:numId="10" w16cid:durableId="344939123">
    <w:abstractNumId w:val="14"/>
  </w:num>
  <w:num w:numId="11" w16cid:durableId="784353657">
    <w:abstractNumId w:val="16"/>
  </w:num>
  <w:num w:numId="12" w16cid:durableId="1645085482">
    <w:abstractNumId w:val="4"/>
  </w:num>
  <w:num w:numId="13" w16cid:durableId="59446500">
    <w:abstractNumId w:val="3"/>
  </w:num>
  <w:num w:numId="14" w16cid:durableId="1766731784">
    <w:abstractNumId w:val="20"/>
  </w:num>
  <w:num w:numId="15" w16cid:durableId="1702248139">
    <w:abstractNumId w:val="11"/>
  </w:num>
  <w:num w:numId="16" w16cid:durableId="2088112300">
    <w:abstractNumId w:val="13"/>
  </w:num>
  <w:num w:numId="17" w16cid:durableId="102965682">
    <w:abstractNumId w:val="23"/>
  </w:num>
  <w:num w:numId="18" w16cid:durableId="280965895">
    <w:abstractNumId w:val="25"/>
  </w:num>
  <w:num w:numId="19" w16cid:durableId="1478230774">
    <w:abstractNumId w:val="18"/>
  </w:num>
  <w:num w:numId="20" w16cid:durableId="1505700693">
    <w:abstractNumId w:val="6"/>
  </w:num>
  <w:num w:numId="21" w16cid:durableId="1840928904">
    <w:abstractNumId w:val="8"/>
  </w:num>
  <w:num w:numId="22" w16cid:durableId="492722189">
    <w:abstractNumId w:val="15"/>
  </w:num>
  <w:num w:numId="23" w16cid:durableId="1416584415">
    <w:abstractNumId w:val="9"/>
  </w:num>
  <w:num w:numId="24" w16cid:durableId="118033526">
    <w:abstractNumId w:val="12"/>
  </w:num>
  <w:num w:numId="25" w16cid:durableId="1893343495">
    <w:abstractNumId w:val="19"/>
  </w:num>
  <w:num w:numId="26" w16cid:durableId="434980805">
    <w:abstractNumId w:val="5"/>
  </w:num>
  <w:num w:numId="27" w16cid:durableId="505824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66283"/>
    <w:rsid w:val="00040B2C"/>
    <w:rsid w:val="000543E0"/>
    <w:rsid w:val="00061338"/>
    <w:rsid w:val="000808F8"/>
    <w:rsid w:val="00091DD9"/>
    <w:rsid w:val="00097208"/>
    <w:rsid w:val="000E3E11"/>
    <w:rsid w:val="00102EC3"/>
    <w:rsid w:val="00231BD3"/>
    <w:rsid w:val="003030F3"/>
    <w:rsid w:val="003A7995"/>
    <w:rsid w:val="00475FDA"/>
    <w:rsid w:val="004A0C1E"/>
    <w:rsid w:val="004A7B86"/>
    <w:rsid w:val="004B4A2B"/>
    <w:rsid w:val="00584ADE"/>
    <w:rsid w:val="0062077C"/>
    <w:rsid w:val="00652059"/>
    <w:rsid w:val="006542DF"/>
    <w:rsid w:val="00684298"/>
    <w:rsid w:val="007228AD"/>
    <w:rsid w:val="00765DF2"/>
    <w:rsid w:val="00781F3D"/>
    <w:rsid w:val="00784B5B"/>
    <w:rsid w:val="00790137"/>
    <w:rsid w:val="007A041C"/>
    <w:rsid w:val="007B321B"/>
    <w:rsid w:val="007C7299"/>
    <w:rsid w:val="007D2788"/>
    <w:rsid w:val="007D71D2"/>
    <w:rsid w:val="008254CC"/>
    <w:rsid w:val="00906AFA"/>
    <w:rsid w:val="0098351E"/>
    <w:rsid w:val="0099058F"/>
    <w:rsid w:val="009D6E51"/>
    <w:rsid w:val="009E15D3"/>
    <w:rsid w:val="00A000B5"/>
    <w:rsid w:val="00A0282B"/>
    <w:rsid w:val="00A11057"/>
    <w:rsid w:val="00A66283"/>
    <w:rsid w:val="00A80052"/>
    <w:rsid w:val="00AD499D"/>
    <w:rsid w:val="00AF0D76"/>
    <w:rsid w:val="00B07649"/>
    <w:rsid w:val="00B309AD"/>
    <w:rsid w:val="00B3705E"/>
    <w:rsid w:val="00B80A04"/>
    <w:rsid w:val="00B87BC5"/>
    <w:rsid w:val="00BD0D11"/>
    <w:rsid w:val="00BE1933"/>
    <w:rsid w:val="00C44AEB"/>
    <w:rsid w:val="00C5138D"/>
    <w:rsid w:val="00C56209"/>
    <w:rsid w:val="00CA7D10"/>
    <w:rsid w:val="00D27948"/>
    <w:rsid w:val="00D568AA"/>
    <w:rsid w:val="00D704DC"/>
    <w:rsid w:val="00DA6E9B"/>
    <w:rsid w:val="00DB54BC"/>
    <w:rsid w:val="00E47EFB"/>
    <w:rsid w:val="00E91ED7"/>
    <w:rsid w:val="00EB4901"/>
    <w:rsid w:val="00F43DCA"/>
    <w:rsid w:val="00F5360E"/>
    <w:rsid w:val="00F92AAD"/>
    <w:rsid w:val="00F930E6"/>
    <w:rsid w:val="00FB057D"/>
    <w:rsid w:val="00FC0C41"/>
    <w:rsid w:val="00FD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F1B9"/>
  <w15:chartTrackingRefBased/>
  <w15:docId w15:val="{F53690A1-8EF0-49B5-965C-3CBE6DBF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2DF"/>
    <w:pPr>
      <w:jc w:val="both"/>
    </w:pPr>
    <w:rPr>
      <w:rFonts w:ascii="Times New Roman" w:hAnsi="Times New Roman"/>
      <w:sz w:val="24"/>
    </w:rPr>
  </w:style>
  <w:style w:type="paragraph" w:styleId="Heading1">
    <w:name w:val="heading 1"/>
    <w:basedOn w:val="Normal"/>
    <w:next w:val="Normal"/>
    <w:link w:val="Heading1Char"/>
    <w:uiPriority w:val="9"/>
    <w:qFormat/>
    <w:rsid w:val="00A6628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A6628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A6628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6628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6628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662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2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2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2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28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A6628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A6628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6628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6628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662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283"/>
    <w:rPr>
      <w:rFonts w:eastAsiaTheme="majorEastAsia" w:cstheme="majorBidi"/>
      <w:color w:val="272727" w:themeColor="text1" w:themeTint="D8"/>
    </w:rPr>
  </w:style>
  <w:style w:type="paragraph" w:styleId="Title">
    <w:name w:val="Title"/>
    <w:basedOn w:val="Normal"/>
    <w:next w:val="Normal"/>
    <w:link w:val="TitleChar"/>
    <w:uiPriority w:val="10"/>
    <w:qFormat/>
    <w:rsid w:val="00A66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2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2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2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2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6283"/>
    <w:rPr>
      <w:i/>
      <w:iCs/>
      <w:color w:val="404040" w:themeColor="text1" w:themeTint="BF"/>
    </w:rPr>
  </w:style>
  <w:style w:type="paragraph" w:styleId="ListParagraph">
    <w:name w:val="List Paragraph"/>
    <w:basedOn w:val="Normal"/>
    <w:uiPriority w:val="34"/>
    <w:qFormat/>
    <w:rsid w:val="00A66283"/>
    <w:pPr>
      <w:ind w:left="720"/>
      <w:contextualSpacing/>
    </w:pPr>
  </w:style>
  <w:style w:type="character" w:styleId="IntenseEmphasis">
    <w:name w:val="Intense Emphasis"/>
    <w:basedOn w:val="DefaultParagraphFont"/>
    <w:uiPriority w:val="21"/>
    <w:qFormat/>
    <w:rsid w:val="00A66283"/>
    <w:rPr>
      <w:i/>
      <w:iCs/>
      <w:color w:val="365F91" w:themeColor="accent1" w:themeShade="BF"/>
    </w:rPr>
  </w:style>
  <w:style w:type="paragraph" w:styleId="IntenseQuote">
    <w:name w:val="Intense Quote"/>
    <w:basedOn w:val="Normal"/>
    <w:next w:val="Normal"/>
    <w:link w:val="IntenseQuoteChar"/>
    <w:uiPriority w:val="30"/>
    <w:qFormat/>
    <w:rsid w:val="00A6628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66283"/>
    <w:rPr>
      <w:i/>
      <w:iCs/>
      <w:color w:val="365F91" w:themeColor="accent1" w:themeShade="BF"/>
    </w:rPr>
  </w:style>
  <w:style w:type="character" w:styleId="IntenseReference">
    <w:name w:val="Intense Reference"/>
    <w:basedOn w:val="DefaultParagraphFont"/>
    <w:uiPriority w:val="32"/>
    <w:qFormat/>
    <w:rsid w:val="00A66283"/>
    <w:rPr>
      <w:b/>
      <w:bCs/>
      <w:smallCaps/>
      <w:color w:val="365F91" w:themeColor="accent1" w:themeShade="BF"/>
      <w:spacing w:val="5"/>
    </w:rPr>
  </w:style>
  <w:style w:type="paragraph" w:styleId="NormalWeb">
    <w:name w:val="Normal (Web)"/>
    <w:basedOn w:val="Normal"/>
    <w:uiPriority w:val="99"/>
    <w:unhideWhenUsed/>
    <w:rsid w:val="00CA7D10"/>
    <w:pPr>
      <w:spacing w:before="100" w:beforeAutospacing="1" w:after="100" w:afterAutospacing="1" w:line="240" w:lineRule="auto"/>
    </w:pPr>
    <w:rPr>
      <w:rFonts w:eastAsia="Times New Roman" w:cs="Times New Roman"/>
      <w:kern w:val="0"/>
      <w:szCs w:val="24"/>
      <w:lang w:val="ro-RO" w:eastAsia="ro-RO"/>
    </w:rPr>
  </w:style>
  <w:style w:type="character" w:styleId="Hyperlink">
    <w:name w:val="Hyperlink"/>
    <w:basedOn w:val="DefaultParagraphFont"/>
    <w:uiPriority w:val="99"/>
    <w:unhideWhenUsed/>
    <w:rsid w:val="007C7299"/>
    <w:rPr>
      <w:color w:val="0000FF" w:themeColor="hyperlink"/>
      <w:u w:val="single"/>
    </w:rPr>
  </w:style>
  <w:style w:type="character" w:styleId="UnresolvedMention">
    <w:name w:val="Unresolved Mention"/>
    <w:basedOn w:val="DefaultParagraphFont"/>
    <w:uiPriority w:val="99"/>
    <w:semiHidden/>
    <w:unhideWhenUsed/>
    <w:rsid w:val="007C7299"/>
    <w:rPr>
      <w:color w:val="605E5C"/>
      <w:shd w:val="clear" w:color="auto" w:fill="E1DFDD"/>
    </w:rPr>
  </w:style>
  <w:style w:type="paragraph" w:styleId="Caption">
    <w:name w:val="caption"/>
    <w:basedOn w:val="Normal"/>
    <w:next w:val="Normal"/>
    <w:uiPriority w:val="35"/>
    <w:unhideWhenUsed/>
    <w:qFormat/>
    <w:rsid w:val="007B321B"/>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652059"/>
    <w:pPr>
      <w:spacing w:before="240" w:after="0" w:line="259" w:lineRule="auto"/>
      <w:jc w:val="left"/>
      <w:outlineLvl w:val="9"/>
    </w:pPr>
    <w:rPr>
      <w:kern w:val="0"/>
      <w:sz w:val="32"/>
      <w:szCs w:val="32"/>
    </w:rPr>
  </w:style>
  <w:style w:type="paragraph" w:styleId="TOC1">
    <w:name w:val="toc 1"/>
    <w:basedOn w:val="Normal"/>
    <w:next w:val="Normal"/>
    <w:autoRedefine/>
    <w:uiPriority w:val="39"/>
    <w:unhideWhenUsed/>
    <w:rsid w:val="00652059"/>
    <w:pPr>
      <w:spacing w:after="100"/>
    </w:pPr>
  </w:style>
  <w:style w:type="paragraph" w:styleId="TOC3">
    <w:name w:val="toc 3"/>
    <w:basedOn w:val="Normal"/>
    <w:next w:val="Normal"/>
    <w:autoRedefine/>
    <w:uiPriority w:val="39"/>
    <w:unhideWhenUsed/>
    <w:rsid w:val="00652059"/>
    <w:pPr>
      <w:spacing w:after="100"/>
      <w:ind w:left="480"/>
    </w:pPr>
  </w:style>
  <w:style w:type="paragraph" w:styleId="TOC2">
    <w:name w:val="toc 2"/>
    <w:basedOn w:val="Normal"/>
    <w:next w:val="Normal"/>
    <w:autoRedefine/>
    <w:uiPriority w:val="39"/>
    <w:unhideWhenUsed/>
    <w:rsid w:val="00652059"/>
    <w:pPr>
      <w:spacing w:after="100"/>
      <w:ind w:left="240"/>
    </w:pPr>
  </w:style>
  <w:style w:type="paragraph" w:styleId="Header">
    <w:name w:val="header"/>
    <w:basedOn w:val="Normal"/>
    <w:link w:val="HeaderChar"/>
    <w:uiPriority w:val="99"/>
    <w:unhideWhenUsed/>
    <w:rsid w:val="009E1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5D3"/>
    <w:rPr>
      <w:rFonts w:ascii="Times New Roman" w:hAnsi="Times New Roman"/>
      <w:sz w:val="24"/>
    </w:rPr>
  </w:style>
  <w:style w:type="paragraph" w:styleId="Footer">
    <w:name w:val="footer"/>
    <w:basedOn w:val="Normal"/>
    <w:link w:val="FooterChar"/>
    <w:uiPriority w:val="99"/>
    <w:unhideWhenUsed/>
    <w:rsid w:val="009E1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5D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07989">
      <w:bodyDiv w:val="1"/>
      <w:marLeft w:val="0"/>
      <w:marRight w:val="0"/>
      <w:marTop w:val="0"/>
      <w:marBottom w:val="0"/>
      <w:divBdr>
        <w:top w:val="none" w:sz="0" w:space="0" w:color="auto"/>
        <w:left w:val="none" w:sz="0" w:space="0" w:color="auto"/>
        <w:bottom w:val="none" w:sz="0" w:space="0" w:color="auto"/>
        <w:right w:val="none" w:sz="0" w:space="0" w:color="auto"/>
      </w:divBdr>
    </w:div>
    <w:div w:id="88045907">
      <w:bodyDiv w:val="1"/>
      <w:marLeft w:val="0"/>
      <w:marRight w:val="0"/>
      <w:marTop w:val="0"/>
      <w:marBottom w:val="0"/>
      <w:divBdr>
        <w:top w:val="none" w:sz="0" w:space="0" w:color="auto"/>
        <w:left w:val="none" w:sz="0" w:space="0" w:color="auto"/>
        <w:bottom w:val="none" w:sz="0" w:space="0" w:color="auto"/>
        <w:right w:val="none" w:sz="0" w:space="0" w:color="auto"/>
      </w:divBdr>
    </w:div>
    <w:div w:id="94980278">
      <w:bodyDiv w:val="1"/>
      <w:marLeft w:val="0"/>
      <w:marRight w:val="0"/>
      <w:marTop w:val="0"/>
      <w:marBottom w:val="0"/>
      <w:divBdr>
        <w:top w:val="none" w:sz="0" w:space="0" w:color="auto"/>
        <w:left w:val="none" w:sz="0" w:space="0" w:color="auto"/>
        <w:bottom w:val="none" w:sz="0" w:space="0" w:color="auto"/>
        <w:right w:val="none" w:sz="0" w:space="0" w:color="auto"/>
      </w:divBdr>
    </w:div>
    <w:div w:id="148644537">
      <w:bodyDiv w:val="1"/>
      <w:marLeft w:val="0"/>
      <w:marRight w:val="0"/>
      <w:marTop w:val="0"/>
      <w:marBottom w:val="0"/>
      <w:divBdr>
        <w:top w:val="none" w:sz="0" w:space="0" w:color="auto"/>
        <w:left w:val="none" w:sz="0" w:space="0" w:color="auto"/>
        <w:bottom w:val="none" w:sz="0" w:space="0" w:color="auto"/>
        <w:right w:val="none" w:sz="0" w:space="0" w:color="auto"/>
      </w:divBdr>
    </w:div>
    <w:div w:id="151800700">
      <w:bodyDiv w:val="1"/>
      <w:marLeft w:val="0"/>
      <w:marRight w:val="0"/>
      <w:marTop w:val="0"/>
      <w:marBottom w:val="0"/>
      <w:divBdr>
        <w:top w:val="none" w:sz="0" w:space="0" w:color="auto"/>
        <w:left w:val="none" w:sz="0" w:space="0" w:color="auto"/>
        <w:bottom w:val="none" w:sz="0" w:space="0" w:color="auto"/>
        <w:right w:val="none" w:sz="0" w:space="0" w:color="auto"/>
      </w:divBdr>
    </w:div>
    <w:div w:id="163665769">
      <w:bodyDiv w:val="1"/>
      <w:marLeft w:val="0"/>
      <w:marRight w:val="0"/>
      <w:marTop w:val="0"/>
      <w:marBottom w:val="0"/>
      <w:divBdr>
        <w:top w:val="none" w:sz="0" w:space="0" w:color="auto"/>
        <w:left w:val="none" w:sz="0" w:space="0" w:color="auto"/>
        <w:bottom w:val="none" w:sz="0" w:space="0" w:color="auto"/>
        <w:right w:val="none" w:sz="0" w:space="0" w:color="auto"/>
      </w:divBdr>
    </w:div>
    <w:div w:id="165874929">
      <w:bodyDiv w:val="1"/>
      <w:marLeft w:val="0"/>
      <w:marRight w:val="0"/>
      <w:marTop w:val="0"/>
      <w:marBottom w:val="0"/>
      <w:divBdr>
        <w:top w:val="none" w:sz="0" w:space="0" w:color="auto"/>
        <w:left w:val="none" w:sz="0" w:space="0" w:color="auto"/>
        <w:bottom w:val="none" w:sz="0" w:space="0" w:color="auto"/>
        <w:right w:val="none" w:sz="0" w:space="0" w:color="auto"/>
      </w:divBdr>
    </w:div>
    <w:div w:id="241331073">
      <w:bodyDiv w:val="1"/>
      <w:marLeft w:val="0"/>
      <w:marRight w:val="0"/>
      <w:marTop w:val="0"/>
      <w:marBottom w:val="0"/>
      <w:divBdr>
        <w:top w:val="none" w:sz="0" w:space="0" w:color="auto"/>
        <w:left w:val="none" w:sz="0" w:space="0" w:color="auto"/>
        <w:bottom w:val="none" w:sz="0" w:space="0" w:color="auto"/>
        <w:right w:val="none" w:sz="0" w:space="0" w:color="auto"/>
      </w:divBdr>
    </w:div>
    <w:div w:id="292638617">
      <w:bodyDiv w:val="1"/>
      <w:marLeft w:val="0"/>
      <w:marRight w:val="0"/>
      <w:marTop w:val="0"/>
      <w:marBottom w:val="0"/>
      <w:divBdr>
        <w:top w:val="none" w:sz="0" w:space="0" w:color="auto"/>
        <w:left w:val="none" w:sz="0" w:space="0" w:color="auto"/>
        <w:bottom w:val="none" w:sz="0" w:space="0" w:color="auto"/>
        <w:right w:val="none" w:sz="0" w:space="0" w:color="auto"/>
      </w:divBdr>
    </w:div>
    <w:div w:id="311066113">
      <w:bodyDiv w:val="1"/>
      <w:marLeft w:val="0"/>
      <w:marRight w:val="0"/>
      <w:marTop w:val="0"/>
      <w:marBottom w:val="0"/>
      <w:divBdr>
        <w:top w:val="none" w:sz="0" w:space="0" w:color="auto"/>
        <w:left w:val="none" w:sz="0" w:space="0" w:color="auto"/>
        <w:bottom w:val="none" w:sz="0" w:space="0" w:color="auto"/>
        <w:right w:val="none" w:sz="0" w:space="0" w:color="auto"/>
      </w:divBdr>
    </w:div>
    <w:div w:id="333185765">
      <w:bodyDiv w:val="1"/>
      <w:marLeft w:val="0"/>
      <w:marRight w:val="0"/>
      <w:marTop w:val="0"/>
      <w:marBottom w:val="0"/>
      <w:divBdr>
        <w:top w:val="none" w:sz="0" w:space="0" w:color="auto"/>
        <w:left w:val="none" w:sz="0" w:space="0" w:color="auto"/>
        <w:bottom w:val="none" w:sz="0" w:space="0" w:color="auto"/>
        <w:right w:val="none" w:sz="0" w:space="0" w:color="auto"/>
      </w:divBdr>
    </w:div>
    <w:div w:id="348870500">
      <w:bodyDiv w:val="1"/>
      <w:marLeft w:val="0"/>
      <w:marRight w:val="0"/>
      <w:marTop w:val="0"/>
      <w:marBottom w:val="0"/>
      <w:divBdr>
        <w:top w:val="none" w:sz="0" w:space="0" w:color="auto"/>
        <w:left w:val="none" w:sz="0" w:space="0" w:color="auto"/>
        <w:bottom w:val="none" w:sz="0" w:space="0" w:color="auto"/>
        <w:right w:val="none" w:sz="0" w:space="0" w:color="auto"/>
      </w:divBdr>
    </w:div>
    <w:div w:id="352918987">
      <w:bodyDiv w:val="1"/>
      <w:marLeft w:val="0"/>
      <w:marRight w:val="0"/>
      <w:marTop w:val="0"/>
      <w:marBottom w:val="0"/>
      <w:divBdr>
        <w:top w:val="none" w:sz="0" w:space="0" w:color="auto"/>
        <w:left w:val="none" w:sz="0" w:space="0" w:color="auto"/>
        <w:bottom w:val="none" w:sz="0" w:space="0" w:color="auto"/>
        <w:right w:val="none" w:sz="0" w:space="0" w:color="auto"/>
      </w:divBdr>
    </w:div>
    <w:div w:id="371732730">
      <w:bodyDiv w:val="1"/>
      <w:marLeft w:val="0"/>
      <w:marRight w:val="0"/>
      <w:marTop w:val="0"/>
      <w:marBottom w:val="0"/>
      <w:divBdr>
        <w:top w:val="none" w:sz="0" w:space="0" w:color="auto"/>
        <w:left w:val="none" w:sz="0" w:space="0" w:color="auto"/>
        <w:bottom w:val="none" w:sz="0" w:space="0" w:color="auto"/>
        <w:right w:val="none" w:sz="0" w:space="0" w:color="auto"/>
      </w:divBdr>
    </w:div>
    <w:div w:id="382993760">
      <w:bodyDiv w:val="1"/>
      <w:marLeft w:val="0"/>
      <w:marRight w:val="0"/>
      <w:marTop w:val="0"/>
      <w:marBottom w:val="0"/>
      <w:divBdr>
        <w:top w:val="none" w:sz="0" w:space="0" w:color="auto"/>
        <w:left w:val="none" w:sz="0" w:space="0" w:color="auto"/>
        <w:bottom w:val="none" w:sz="0" w:space="0" w:color="auto"/>
        <w:right w:val="none" w:sz="0" w:space="0" w:color="auto"/>
      </w:divBdr>
    </w:div>
    <w:div w:id="462116954">
      <w:bodyDiv w:val="1"/>
      <w:marLeft w:val="0"/>
      <w:marRight w:val="0"/>
      <w:marTop w:val="0"/>
      <w:marBottom w:val="0"/>
      <w:divBdr>
        <w:top w:val="none" w:sz="0" w:space="0" w:color="auto"/>
        <w:left w:val="none" w:sz="0" w:space="0" w:color="auto"/>
        <w:bottom w:val="none" w:sz="0" w:space="0" w:color="auto"/>
        <w:right w:val="none" w:sz="0" w:space="0" w:color="auto"/>
      </w:divBdr>
    </w:div>
    <w:div w:id="474567379">
      <w:bodyDiv w:val="1"/>
      <w:marLeft w:val="0"/>
      <w:marRight w:val="0"/>
      <w:marTop w:val="0"/>
      <w:marBottom w:val="0"/>
      <w:divBdr>
        <w:top w:val="none" w:sz="0" w:space="0" w:color="auto"/>
        <w:left w:val="none" w:sz="0" w:space="0" w:color="auto"/>
        <w:bottom w:val="none" w:sz="0" w:space="0" w:color="auto"/>
        <w:right w:val="none" w:sz="0" w:space="0" w:color="auto"/>
      </w:divBdr>
      <w:divsChild>
        <w:div w:id="1703625179">
          <w:marLeft w:val="0"/>
          <w:marRight w:val="0"/>
          <w:marTop w:val="0"/>
          <w:marBottom w:val="450"/>
          <w:divBdr>
            <w:top w:val="none" w:sz="0" w:space="0" w:color="auto"/>
            <w:left w:val="none" w:sz="0" w:space="0" w:color="auto"/>
            <w:bottom w:val="none" w:sz="0" w:space="0" w:color="auto"/>
            <w:right w:val="none" w:sz="0" w:space="0" w:color="auto"/>
          </w:divBdr>
        </w:div>
      </w:divsChild>
    </w:div>
    <w:div w:id="478889765">
      <w:bodyDiv w:val="1"/>
      <w:marLeft w:val="0"/>
      <w:marRight w:val="0"/>
      <w:marTop w:val="0"/>
      <w:marBottom w:val="0"/>
      <w:divBdr>
        <w:top w:val="none" w:sz="0" w:space="0" w:color="auto"/>
        <w:left w:val="none" w:sz="0" w:space="0" w:color="auto"/>
        <w:bottom w:val="none" w:sz="0" w:space="0" w:color="auto"/>
        <w:right w:val="none" w:sz="0" w:space="0" w:color="auto"/>
      </w:divBdr>
    </w:div>
    <w:div w:id="489374783">
      <w:bodyDiv w:val="1"/>
      <w:marLeft w:val="0"/>
      <w:marRight w:val="0"/>
      <w:marTop w:val="0"/>
      <w:marBottom w:val="0"/>
      <w:divBdr>
        <w:top w:val="none" w:sz="0" w:space="0" w:color="auto"/>
        <w:left w:val="none" w:sz="0" w:space="0" w:color="auto"/>
        <w:bottom w:val="none" w:sz="0" w:space="0" w:color="auto"/>
        <w:right w:val="none" w:sz="0" w:space="0" w:color="auto"/>
      </w:divBdr>
    </w:div>
    <w:div w:id="529878104">
      <w:bodyDiv w:val="1"/>
      <w:marLeft w:val="0"/>
      <w:marRight w:val="0"/>
      <w:marTop w:val="0"/>
      <w:marBottom w:val="0"/>
      <w:divBdr>
        <w:top w:val="none" w:sz="0" w:space="0" w:color="auto"/>
        <w:left w:val="none" w:sz="0" w:space="0" w:color="auto"/>
        <w:bottom w:val="none" w:sz="0" w:space="0" w:color="auto"/>
        <w:right w:val="none" w:sz="0" w:space="0" w:color="auto"/>
      </w:divBdr>
    </w:div>
    <w:div w:id="594752402">
      <w:bodyDiv w:val="1"/>
      <w:marLeft w:val="0"/>
      <w:marRight w:val="0"/>
      <w:marTop w:val="0"/>
      <w:marBottom w:val="0"/>
      <w:divBdr>
        <w:top w:val="none" w:sz="0" w:space="0" w:color="auto"/>
        <w:left w:val="none" w:sz="0" w:space="0" w:color="auto"/>
        <w:bottom w:val="none" w:sz="0" w:space="0" w:color="auto"/>
        <w:right w:val="none" w:sz="0" w:space="0" w:color="auto"/>
      </w:divBdr>
      <w:divsChild>
        <w:div w:id="674378541">
          <w:marLeft w:val="0"/>
          <w:marRight w:val="0"/>
          <w:marTop w:val="0"/>
          <w:marBottom w:val="225"/>
          <w:divBdr>
            <w:top w:val="none" w:sz="0" w:space="0" w:color="auto"/>
            <w:left w:val="none" w:sz="0" w:space="0" w:color="auto"/>
            <w:bottom w:val="none" w:sz="0" w:space="0" w:color="auto"/>
            <w:right w:val="none" w:sz="0" w:space="0" w:color="auto"/>
          </w:divBdr>
        </w:div>
        <w:div w:id="1483540753">
          <w:marLeft w:val="0"/>
          <w:marRight w:val="0"/>
          <w:marTop w:val="0"/>
          <w:marBottom w:val="225"/>
          <w:divBdr>
            <w:top w:val="none" w:sz="0" w:space="0" w:color="auto"/>
            <w:left w:val="none" w:sz="0" w:space="0" w:color="auto"/>
            <w:bottom w:val="none" w:sz="0" w:space="0" w:color="auto"/>
            <w:right w:val="none" w:sz="0" w:space="0" w:color="auto"/>
          </w:divBdr>
        </w:div>
        <w:div w:id="1516962106">
          <w:marLeft w:val="0"/>
          <w:marRight w:val="0"/>
          <w:marTop w:val="0"/>
          <w:marBottom w:val="225"/>
          <w:divBdr>
            <w:top w:val="none" w:sz="0" w:space="0" w:color="auto"/>
            <w:left w:val="none" w:sz="0" w:space="0" w:color="auto"/>
            <w:bottom w:val="none" w:sz="0" w:space="0" w:color="auto"/>
            <w:right w:val="none" w:sz="0" w:space="0" w:color="auto"/>
          </w:divBdr>
        </w:div>
      </w:divsChild>
    </w:div>
    <w:div w:id="621960512">
      <w:bodyDiv w:val="1"/>
      <w:marLeft w:val="0"/>
      <w:marRight w:val="0"/>
      <w:marTop w:val="0"/>
      <w:marBottom w:val="0"/>
      <w:divBdr>
        <w:top w:val="none" w:sz="0" w:space="0" w:color="auto"/>
        <w:left w:val="none" w:sz="0" w:space="0" w:color="auto"/>
        <w:bottom w:val="none" w:sz="0" w:space="0" w:color="auto"/>
        <w:right w:val="none" w:sz="0" w:space="0" w:color="auto"/>
      </w:divBdr>
    </w:div>
    <w:div w:id="770584993">
      <w:bodyDiv w:val="1"/>
      <w:marLeft w:val="0"/>
      <w:marRight w:val="0"/>
      <w:marTop w:val="0"/>
      <w:marBottom w:val="0"/>
      <w:divBdr>
        <w:top w:val="none" w:sz="0" w:space="0" w:color="auto"/>
        <w:left w:val="none" w:sz="0" w:space="0" w:color="auto"/>
        <w:bottom w:val="none" w:sz="0" w:space="0" w:color="auto"/>
        <w:right w:val="none" w:sz="0" w:space="0" w:color="auto"/>
      </w:divBdr>
    </w:div>
    <w:div w:id="796028219">
      <w:bodyDiv w:val="1"/>
      <w:marLeft w:val="0"/>
      <w:marRight w:val="0"/>
      <w:marTop w:val="0"/>
      <w:marBottom w:val="0"/>
      <w:divBdr>
        <w:top w:val="none" w:sz="0" w:space="0" w:color="auto"/>
        <w:left w:val="none" w:sz="0" w:space="0" w:color="auto"/>
        <w:bottom w:val="none" w:sz="0" w:space="0" w:color="auto"/>
        <w:right w:val="none" w:sz="0" w:space="0" w:color="auto"/>
      </w:divBdr>
    </w:div>
    <w:div w:id="800660096">
      <w:bodyDiv w:val="1"/>
      <w:marLeft w:val="0"/>
      <w:marRight w:val="0"/>
      <w:marTop w:val="0"/>
      <w:marBottom w:val="0"/>
      <w:divBdr>
        <w:top w:val="none" w:sz="0" w:space="0" w:color="auto"/>
        <w:left w:val="none" w:sz="0" w:space="0" w:color="auto"/>
        <w:bottom w:val="none" w:sz="0" w:space="0" w:color="auto"/>
        <w:right w:val="none" w:sz="0" w:space="0" w:color="auto"/>
      </w:divBdr>
    </w:div>
    <w:div w:id="813568685">
      <w:bodyDiv w:val="1"/>
      <w:marLeft w:val="0"/>
      <w:marRight w:val="0"/>
      <w:marTop w:val="0"/>
      <w:marBottom w:val="0"/>
      <w:divBdr>
        <w:top w:val="none" w:sz="0" w:space="0" w:color="auto"/>
        <w:left w:val="none" w:sz="0" w:space="0" w:color="auto"/>
        <w:bottom w:val="none" w:sz="0" w:space="0" w:color="auto"/>
        <w:right w:val="none" w:sz="0" w:space="0" w:color="auto"/>
      </w:divBdr>
    </w:div>
    <w:div w:id="878053352">
      <w:bodyDiv w:val="1"/>
      <w:marLeft w:val="0"/>
      <w:marRight w:val="0"/>
      <w:marTop w:val="0"/>
      <w:marBottom w:val="0"/>
      <w:divBdr>
        <w:top w:val="none" w:sz="0" w:space="0" w:color="auto"/>
        <w:left w:val="none" w:sz="0" w:space="0" w:color="auto"/>
        <w:bottom w:val="none" w:sz="0" w:space="0" w:color="auto"/>
        <w:right w:val="none" w:sz="0" w:space="0" w:color="auto"/>
      </w:divBdr>
    </w:div>
    <w:div w:id="906919042">
      <w:bodyDiv w:val="1"/>
      <w:marLeft w:val="0"/>
      <w:marRight w:val="0"/>
      <w:marTop w:val="0"/>
      <w:marBottom w:val="0"/>
      <w:divBdr>
        <w:top w:val="none" w:sz="0" w:space="0" w:color="auto"/>
        <w:left w:val="none" w:sz="0" w:space="0" w:color="auto"/>
        <w:bottom w:val="none" w:sz="0" w:space="0" w:color="auto"/>
        <w:right w:val="none" w:sz="0" w:space="0" w:color="auto"/>
      </w:divBdr>
    </w:div>
    <w:div w:id="927932034">
      <w:bodyDiv w:val="1"/>
      <w:marLeft w:val="0"/>
      <w:marRight w:val="0"/>
      <w:marTop w:val="0"/>
      <w:marBottom w:val="0"/>
      <w:divBdr>
        <w:top w:val="none" w:sz="0" w:space="0" w:color="auto"/>
        <w:left w:val="none" w:sz="0" w:space="0" w:color="auto"/>
        <w:bottom w:val="none" w:sz="0" w:space="0" w:color="auto"/>
        <w:right w:val="none" w:sz="0" w:space="0" w:color="auto"/>
      </w:divBdr>
    </w:div>
    <w:div w:id="990716770">
      <w:bodyDiv w:val="1"/>
      <w:marLeft w:val="0"/>
      <w:marRight w:val="0"/>
      <w:marTop w:val="0"/>
      <w:marBottom w:val="0"/>
      <w:divBdr>
        <w:top w:val="none" w:sz="0" w:space="0" w:color="auto"/>
        <w:left w:val="none" w:sz="0" w:space="0" w:color="auto"/>
        <w:bottom w:val="none" w:sz="0" w:space="0" w:color="auto"/>
        <w:right w:val="none" w:sz="0" w:space="0" w:color="auto"/>
      </w:divBdr>
      <w:divsChild>
        <w:div w:id="195627490">
          <w:marLeft w:val="0"/>
          <w:marRight w:val="0"/>
          <w:marTop w:val="0"/>
          <w:marBottom w:val="450"/>
          <w:divBdr>
            <w:top w:val="none" w:sz="0" w:space="0" w:color="auto"/>
            <w:left w:val="none" w:sz="0" w:space="0" w:color="auto"/>
            <w:bottom w:val="none" w:sz="0" w:space="0" w:color="auto"/>
            <w:right w:val="none" w:sz="0" w:space="0" w:color="auto"/>
          </w:divBdr>
        </w:div>
      </w:divsChild>
    </w:div>
    <w:div w:id="1003361463">
      <w:bodyDiv w:val="1"/>
      <w:marLeft w:val="0"/>
      <w:marRight w:val="0"/>
      <w:marTop w:val="0"/>
      <w:marBottom w:val="0"/>
      <w:divBdr>
        <w:top w:val="none" w:sz="0" w:space="0" w:color="auto"/>
        <w:left w:val="none" w:sz="0" w:space="0" w:color="auto"/>
        <w:bottom w:val="none" w:sz="0" w:space="0" w:color="auto"/>
        <w:right w:val="none" w:sz="0" w:space="0" w:color="auto"/>
      </w:divBdr>
    </w:div>
    <w:div w:id="1010915259">
      <w:bodyDiv w:val="1"/>
      <w:marLeft w:val="0"/>
      <w:marRight w:val="0"/>
      <w:marTop w:val="0"/>
      <w:marBottom w:val="0"/>
      <w:divBdr>
        <w:top w:val="none" w:sz="0" w:space="0" w:color="auto"/>
        <w:left w:val="none" w:sz="0" w:space="0" w:color="auto"/>
        <w:bottom w:val="none" w:sz="0" w:space="0" w:color="auto"/>
        <w:right w:val="none" w:sz="0" w:space="0" w:color="auto"/>
      </w:divBdr>
    </w:div>
    <w:div w:id="1027945513">
      <w:bodyDiv w:val="1"/>
      <w:marLeft w:val="0"/>
      <w:marRight w:val="0"/>
      <w:marTop w:val="0"/>
      <w:marBottom w:val="0"/>
      <w:divBdr>
        <w:top w:val="none" w:sz="0" w:space="0" w:color="auto"/>
        <w:left w:val="none" w:sz="0" w:space="0" w:color="auto"/>
        <w:bottom w:val="none" w:sz="0" w:space="0" w:color="auto"/>
        <w:right w:val="none" w:sz="0" w:space="0" w:color="auto"/>
      </w:divBdr>
    </w:div>
    <w:div w:id="1028524057">
      <w:bodyDiv w:val="1"/>
      <w:marLeft w:val="0"/>
      <w:marRight w:val="0"/>
      <w:marTop w:val="0"/>
      <w:marBottom w:val="0"/>
      <w:divBdr>
        <w:top w:val="none" w:sz="0" w:space="0" w:color="auto"/>
        <w:left w:val="none" w:sz="0" w:space="0" w:color="auto"/>
        <w:bottom w:val="none" w:sz="0" w:space="0" w:color="auto"/>
        <w:right w:val="none" w:sz="0" w:space="0" w:color="auto"/>
      </w:divBdr>
    </w:div>
    <w:div w:id="1073434790">
      <w:bodyDiv w:val="1"/>
      <w:marLeft w:val="0"/>
      <w:marRight w:val="0"/>
      <w:marTop w:val="0"/>
      <w:marBottom w:val="0"/>
      <w:divBdr>
        <w:top w:val="none" w:sz="0" w:space="0" w:color="auto"/>
        <w:left w:val="none" w:sz="0" w:space="0" w:color="auto"/>
        <w:bottom w:val="none" w:sz="0" w:space="0" w:color="auto"/>
        <w:right w:val="none" w:sz="0" w:space="0" w:color="auto"/>
      </w:divBdr>
    </w:div>
    <w:div w:id="1079014175">
      <w:bodyDiv w:val="1"/>
      <w:marLeft w:val="0"/>
      <w:marRight w:val="0"/>
      <w:marTop w:val="0"/>
      <w:marBottom w:val="0"/>
      <w:divBdr>
        <w:top w:val="none" w:sz="0" w:space="0" w:color="auto"/>
        <w:left w:val="none" w:sz="0" w:space="0" w:color="auto"/>
        <w:bottom w:val="none" w:sz="0" w:space="0" w:color="auto"/>
        <w:right w:val="none" w:sz="0" w:space="0" w:color="auto"/>
      </w:divBdr>
    </w:div>
    <w:div w:id="1112672340">
      <w:bodyDiv w:val="1"/>
      <w:marLeft w:val="0"/>
      <w:marRight w:val="0"/>
      <w:marTop w:val="0"/>
      <w:marBottom w:val="0"/>
      <w:divBdr>
        <w:top w:val="none" w:sz="0" w:space="0" w:color="auto"/>
        <w:left w:val="none" w:sz="0" w:space="0" w:color="auto"/>
        <w:bottom w:val="none" w:sz="0" w:space="0" w:color="auto"/>
        <w:right w:val="none" w:sz="0" w:space="0" w:color="auto"/>
      </w:divBdr>
    </w:div>
    <w:div w:id="1122923314">
      <w:bodyDiv w:val="1"/>
      <w:marLeft w:val="0"/>
      <w:marRight w:val="0"/>
      <w:marTop w:val="0"/>
      <w:marBottom w:val="0"/>
      <w:divBdr>
        <w:top w:val="none" w:sz="0" w:space="0" w:color="auto"/>
        <w:left w:val="none" w:sz="0" w:space="0" w:color="auto"/>
        <w:bottom w:val="none" w:sz="0" w:space="0" w:color="auto"/>
        <w:right w:val="none" w:sz="0" w:space="0" w:color="auto"/>
      </w:divBdr>
    </w:div>
    <w:div w:id="1141650149">
      <w:bodyDiv w:val="1"/>
      <w:marLeft w:val="0"/>
      <w:marRight w:val="0"/>
      <w:marTop w:val="0"/>
      <w:marBottom w:val="0"/>
      <w:divBdr>
        <w:top w:val="none" w:sz="0" w:space="0" w:color="auto"/>
        <w:left w:val="none" w:sz="0" w:space="0" w:color="auto"/>
        <w:bottom w:val="none" w:sz="0" w:space="0" w:color="auto"/>
        <w:right w:val="none" w:sz="0" w:space="0" w:color="auto"/>
      </w:divBdr>
    </w:div>
    <w:div w:id="1191649818">
      <w:bodyDiv w:val="1"/>
      <w:marLeft w:val="0"/>
      <w:marRight w:val="0"/>
      <w:marTop w:val="0"/>
      <w:marBottom w:val="0"/>
      <w:divBdr>
        <w:top w:val="none" w:sz="0" w:space="0" w:color="auto"/>
        <w:left w:val="none" w:sz="0" w:space="0" w:color="auto"/>
        <w:bottom w:val="none" w:sz="0" w:space="0" w:color="auto"/>
        <w:right w:val="none" w:sz="0" w:space="0" w:color="auto"/>
      </w:divBdr>
    </w:div>
    <w:div w:id="1220215031">
      <w:bodyDiv w:val="1"/>
      <w:marLeft w:val="0"/>
      <w:marRight w:val="0"/>
      <w:marTop w:val="0"/>
      <w:marBottom w:val="0"/>
      <w:divBdr>
        <w:top w:val="none" w:sz="0" w:space="0" w:color="auto"/>
        <w:left w:val="none" w:sz="0" w:space="0" w:color="auto"/>
        <w:bottom w:val="none" w:sz="0" w:space="0" w:color="auto"/>
        <w:right w:val="none" w:sz="0" w:space="0" w:color="auto"/>
      </w:divBdr>
    </w:div>
    <w:div w:id="1233541470">
      <w:bodyDiv w:val="1"/>
      <w:marLeft w:val="0"/>
      <w:marRight w:val="0"/>
      <w:marTop w:val="0"/>
      <w:marBottom w:val="0"/>
      <w:divBdr>
        <w:top w:val="none" w:sz="0" w:space="0" w:color="auto"/>
        <w:left w:val="none" w:sz="0" w:space="0" w:color="auto"/>
        <w:bottom w:val="none" w:sz="0" w:space="0" w:color="auto"/>
        <w:right w:val="none" w:sz="0" w:space="0" w:color="auto"/>
      </w:divBdr>
    </w:div>
    <w:div w:id="1235824544">
      <w:bodyDiv w:val="1"/>
      <w:marLeft w:val="0"/>
      <w:marRight w:val="0"/>
      <w:marTop w:val="0"/>
      <w:marBottom w:val="0"/>
      <w:divBdr>
        <w:top w:val="none" w:sz="0" w:space="0" w:color="auto"/>
        <w:left w:val="none" w:sz="0" w:space="0" w:color="auto"/>
        <w:bottom w:val="none" w:sz="0" w:space="0" w:color="auto"/>
        <w:right w:val="none" w:sz="0" w:space="0" w:color="auto"/>
      </w:divBdr>
    </w:div>
    <w:div w:id="1303346194">
      <w:bodyDiv w:val="1"/>
      <w:marLeft w:val="0"/>
      <w:marRight w:val="0"/>
      <w:marTop w:val="0"/>
      <w:marBottom w:val="0"/>
      <w:divBdr>
        <w:top w:val="none" w:sz="0" w:space="0" w:color="auto"/>
        <w:left w:val="none" w:sz="0" w:space="0" w:color="auto"/>
        <w:bottom w:val="none" w:sz="0" w:space="0" w:color="auto"/>
        <w:right w:val="none" w:sz="0" w:space="0" w:color="auto"/>
      </w:divBdr>
    </w:div>
    <w:div w:id="1478568379">
      <w:bodyDiv w:val="1"/>
      <w:marLeft w:val="0"/>
      <w:marRight w:val="0"/>
      <w:marTop w:val="0"/>
      <w:marBottom w:val="0"/>
      <w:divBdr>
        <w:top w:val="none" w:sz="0" w:space="0" w:color="auto"/>
        <w:left w:val="none" w:sz="0" w:space="0" w:color="auto"/>
        <w:bottom w:val="none" w:sz="0" w:space="0" w:color="auto"/>
        <w:right w:val="none" w:sz="0" w:space="0" w:color="auto"/>
      </w:divBdr>
    </w:div>
    <w:div w:id="1483614967">
      <w:bodyDiv w:val="1"/>
      <w:marLeft w:val="0"/>
      <w:marRight w:val="0"/>
      <w:marTop w:val="0"/>
      <w:marBottom w:val="0"/>
      <w:divBdr>
        <w:top w:val="none" w:sz="0" w:space="0" w:color="auto"/>
        <w:left w:val="none" w:sz="0" w:space="0" w:color="auto"/>
        <w:bottom w:val="none" w:sz="0" w:space="0" w:color="auto"/>
        <w:right w:val="none" w:sz="0" w:space="0" w:color="auto"/>
      </w:divBdr>
    </w:div>
    <w:div w:id="1485733169">
      <w:bodyDiv w:val="1"/>
      <w:marLeft w:val="0"/>
      <w:marRight w:val="0"/>
      <w:marTop w:val="0"/>
      <w:marBottom w:val="0"/>
      <w:divBdr>
        <w:top w:val="none" w:sz="0" w:space="0" w:color="auto"/>
        <w:left w:val="none" w:sz="0" w:space="0" w:color="auto"/>
        <w:bottom w:val="none" w:sz="0" w:space="0" w:color="auto"/>
        <w:right w:val="none" w:sz="0" w:space="0" w:color="auto"/>
      </w:divBdr>
    </w:div>
    <w:div w:id="1515343968">
      <w:bodyDiv w:val="1"/>
      <w:marLeft w:val="0"/>
      <w:marRight w:val="0"/>
      <w:marTop w:val="0"/>
      <w:marBottom w:val="0"/>
      <w:divBdr>
        <w:top w:val="none" w:sz="0" w:space="0" w:color="auto"/>
        <w:left w:val="none" w:sz="0" w:space="0" w:color="auto"/>
        <w:bottom w:val="none" w:sz="0" w:space="0" w:color="auto"/>
        <w:right w:val="none" w:sz="0" w:space="0" w:color="auto"/>
      </w:divBdr>
    </w:div>
    <w:div w:id="1530098517">
      <w:bodyDiv w:val="1"/>
      <w:marLeft w:val="0"/>
      <w:marRight w:val="0"/>
      <w:marTop w:val="0"/>
      <w:marBottom w:val="0"/>
      <w:divBdr>
        <w:top w:val="none" w:sz="0" w:space="0" w:color="auto"/>
        <w:left w:val="none" w:sz="0" w:space="0" w:color="auto"/>
        <w:bottom w:val="none" w:sz="0" w:space="0" w:color="auto"/>
        <w:right w:val="none" w:sz="0" w:space="0" w:color="auto"/>
      </w:divBdr>
    </w:div>
    <w:div w:id="1537423683">
      <w:bodyDiv w:val="1"/>
      <w:marLeft w:val="0"/>
      <w:marRight w:val="0"/>
      <w:marTop w:val="0"/>
      <w:marBottom w:val="0"/>
      <w:divBdr>
        <w:top w:val="none" w:sz="0" w:space="0" w:color="auto"/>
        <w:left w:val="none" w:sz="0" w:space="0" w:color="auto"/>
        <w:bottom w:val="none" w:sz="0" w:space="0" w:color="auto"/>
        <w:right w:val="none" w:sz="0" w:space="0" w:color="auto"/>
      </w:divBdr>
    </w:div>
    <w:div w:id="1663196414">
      <w:bodyDiv w:val="1"/>
      <w:marLeft w:val="0"/>
      <w:marRight w:val="0"/>
      <w:marTop w:val="0"/>
      <w:marBottom w:val="0"/>
      <w:divBdr>
        <w:top w:val="none" w:sz="0" w:space="0" w:color="auto"/>
        <w:left w:val="none" w:sz="0" w:space="0" w:color="auto"/>
        <w:bottom w:val="none" w:sz="0" w:space="0" w:color="auto"/>
        <w:right w:val="none" w:sz="0" w:space="0" w:color="auto"/>
      </w:divBdr>
    </w:div>
    <w:div w:id="1765229335">
      <w:bodyDiv w:val="1"/>
      <w:marLeft w:val="0"/>
      <w:marRight w:val="0"/>
      <w:marTop w:val="0"/>
      <w:marBottom w:val="0"/>
      <w:divBdr>
        <w:top w:val="none" w:sz="0" w:space="0" w:color="auto"/>
        <w:left w:val="none" w:sz="0" w:space="0" w:color="auto"/>
        <w:bottom w:val="none" w:sz="0" w:space="0" w:color="auto"/>
        <w:right w:val="none" w:sz="0" w:space="0" w:color="auto"/>
      </w:divBdr>
    </w:div>
    <w:div w:id="1768454623">
      <w:bodyDiv w:val="1"/>
      <w:marLeft w:val="0"/>
      <w:marRight w:val="0"/>
      <w:marTop w:val="0"/>
      <w:marBottom w:val="0"/>
      <w:divBdr>
        <w:top w:val="none" w:sz="0" w:space="0" w:color="auto"/>
        <w:left w:val="none" w:sz="0" w:space="0" w:color="auto"/>
        <w:bottom w:val="none" w:sz="0" w:space="0" w:color="auto"/>
        <w:right w:val="none" w:sz="0" w:space="0" w:color="auto"/>
      </w:divBdr>
    </w:div>
    <w:div w:id="1794205037">
      <w:bodyDiv w:val="1"/>
      <w:marLeft w:val="0"/>
      <w:marRight w:val="0"/>
      <w:marTop w:val="0"/>
      <w:marBottom w:val="0"/>
      <w:divBdr>
        <w:top w:val="none" w:sz="0" w:space="0" w:color="auto"/>
        <w:left w:val="none" w:sz="0" w:space="0" w:color="auto"/>
        <w:bottom w:val="none" w:sz="0" w:space="0" w:color="auto"/>
        <w:right w:val="none" w:sz="0" w:space="0" w:color="auto"/>
      </w:divBdr>
    </w:div>
    <w:div w:id="1817185015">
      <w:bodyDiv w:val="1"/>
      <w:marLeft w:val="0"/>
      <w:marRight w:val="0"/>
      <w:marTop w:val="0"/>
      <w:marBottom w:val="0"/>
      <w:divBdr>
        <w:top w:val="none" w:sz="0" w:space="0" w:color="auto"/>
        <w:left w:val="none" w:sz="0" w:space="0" w:color="auto"/>
        <w:bottom w:val="none" w:sz="0" w:space="0" w:color="auto"/>
        <w:right w:val="none" w:sz="0" w:space="0" w:color="auto"/>
      </w:divBdr>
    </w:div>
    <w:div w:id="1848398300">
      <w:bodyDiv w:val="1"/>
      <w:marLeft w:val="0"/>
      <w:marRight w:val="0"/>
      <w:marTop w:val="0"/>
      <w:marBottom w:val="0"/>
      <w:divBdr>
        <w:top w:val="none" w:sz="0" w:space="0" w:color="auto"/>
        <w:left w:val="none" w:sz="0" w:space="0" w:color="auto"/>
        <w:bottom w:val="none" w:sz="0" w:space="0" w:color="auto"/>
        <w:right w:val="none" w:sz="0" w:space="0" w:color="auto"/>
      </w:divBdr>
    </w:div>
    <w:div w:id="1957911107">
      <w:bodyDiv w:val="1"/>
      <w:marLeft w:val="0"/>
      <w:marRight w:val="0"/>
      <w:marTop w:val="0"/>
      <w:marBottom w:val="0"/>
      <w:divBdr>
        <w:top w:val="none" w:sz="0" w:space="0" w:color="auto"/>
        <w:left w:val="none" w:sz="0" w:space="0" w:color="auto"/>
        <w:bottom w:val="none" w:sz="0" w:space="0" w:color="auto"/>
        <w:right w:val="none" w:sz="0" w:space="0" w:color="auto"/>
      </w:divBdr>
    </w:div>
    <w:div w:id="2032759607">
      <w:bodyDiv w:val="1"/>
      <w:marLeft w:val="0"/>
      <w:marRight w:val="0"/>
      <w:marTop w:val="0"/>
      <w:marBottom w:val="0"/>
      <w:divBdr>
        <w:top w:val="none" w:sz="0" w:space="0" w:color="auto"/>
        <w:left w:val="none" w:sz="0" w:space="0" w:color="auto"/>
        <w:bottom w:val="none" w:sz="0" w:space="0" w:color="auto"/>
        <w:right w:val="none" w:sz="0" w:space="0" w:color="auto"/>
      </w:divBdr>
    </w:div>
    <w:div w:id="2063940333">
      <w:bodyDiv w:val="1"/>
      <w:marLeft w:val="0"/>
      <w:marRight w:val="0"/>
      <w:marTop w:val="0"/>
      <w:marBottom w:val="0"/>
      <w:divBdr>
        <w:top w:val="none" w:sz="0" w:space="0" w:color="auto"/>
        <w:left w:val="none" w:sz="0" w:space="0" w:color="auto"/>
        <w:bottom w:val="none" w:sz="0" w:space="0" w:color="auto"/>
        <w:right w:val="none" w:sz="0" w:space="0" w:color="auto"/>
      </w:divBdr>
    </w:div>
    <w:div w:id="2065137309">
      <w:bodyDiv w:val="1"/>
      <w:marLeft w:val="0"/>
      <w:marRight w:val="0"/>
      <w:marTop w:val="0"/>
      <w:marBottom w:val="0"/>
      <w:divBdr>
        <w:top w:val="none" w:sz="0" w:space="0" w:color="auto"/>
        <w:left w:val="none" w:sz="0" w:space="0" w:color="auto"/>
        <w:bottom w:val="none" w:sz="0" w:space="0" w:color="auto"/>
        <w:right w:val="none" w:sz="0" w:space="0" w:color="auto"/>
      </w:divBdr>
    </w:div>
    <w:div w:id="2133011378">
      <w:bodyDiv w:val="1"/>
      <w:marLeft w:val="0"/>
      <w:marRight w:val="0"/>
      <w:marTop w:val="0"/>
      <w:marBottom w:val="0"/>
      <w:divBdr>
        <w:top w:val="none" w:sz="0" w:space="0" w:color="auto"/>
        <w:left w:val="none" w:sz="0" w:space="0" w:color="auto"/>
        <w:bottom w:val="none" w:sz="0" w:space="0" w:color="auto"/>
        <w:right w:val="none" w:sz="0" w:space="0" w:color="auto"/>
      </w:divBdr>
    </w:div>
    <w:div w:id="214029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07/978-1-4612-5098-2_45" TargetMode="External"/><Relationship Id="rId3" Type="http://schemas.openxmlformats.org/officeDocument/2006/relationships/customXml" Target="../customXml/item3.xml"/><Relationship Id="rId21" Type="http://schemas.openxmlformats.org/officeDocument/2006/relationships/hyperlink" Target="http://www.fipa.or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reginamaria.ro/utile/dictionar-de-afectiuni/pietre-la-rinichi-calculi-renali"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agentlink.org/admin/docs/2003/2003-48.pdf" TargetMode="External"/><Relationship Id="rId29" Type="http://schemas.openxmlformats.org/officeDocument/2006/relationships/hyperlink" Target="https://medium.com/@frederik.vl/interpreting-training-validation-accuracy-and-loss-cf16f0d5329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edicover.ro/despre-sanatate/pietre-la-rinichi-nefrolitiaza-simptome-cauze-si-tratament,920,n,295"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jade.tilab.com/documentation" TargetMode="External"/><Relationship Id="rId28" Type="http://schemas.openxmlformats.org/officeDocument/2006/relationships/hyperlink" Target="https://www.geeksforgeeks.org/how-to-create-a-seaborn-correlation-heatmap-in-python/" TargetMode="External"/><Relationship Id="rId10" Type="http://schemas.openxmlformats.org/officeDocument/2006/relationships/endnotes" Target="endnotes.xml"/><Relationship Id="rId19" Type="http://schemas.openxmlformats.org/officeDocument/2006/relationships/hyperlink" Target="https://doi.org/10.1007/3-540-44631-1_7"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jade.tilab.com/" TargetMode="External"/><Relationship Id="rId27" Type="http://schemas.openxmlformats.org/officeDocument/2006/relationships/hyperlink" Target="https://cloud.google.com/discover/what-is-supervised-learnin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7E8DBBBC43E046BC06DC4BC150677F" ma:contentTypeVersion="5" ma:contentTypeDescription="Create a new document." ma:contentTypeScope="" ma:versionID="c07036b741fead1b6921dfa379df8194">
  <xsd:schema xmlns:xsd="http://www.w3.org/2001/XMLSchema" xmlns:xs="http://www.w3.org/2001/XMLSchema" xmlns:p="http://schemas.microsoft.com/office/2006/metadata/properties" xmlns:ns3="e42a6c97-6d27-4aa7-a6cf-05d478809b85" targetNamespace="http://schemas.microsoft.com/office/2006/metadata/properties" ma:root="true" ma:fieldsID="c1fa5c538f92b7a4e004c30516dc5058" ns3:_="">
    <xsd:import namespace="e42a6c97-6d27-4aa7-a6cf-05d478809b85"/>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2a6c97-6d27-4aa7-a6cf-05d478809b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42a6c97-6d27-4aa7-a6cf-05d478809b85" xsi:nil="true"/>
  </documentManagement>
</p:properties>
</file>

<file path=customXml/itemProps1.xml><?xml version="1.0" encoding="utf-8"?>
<ds:datastoreItem xmlns:ds="http://schemas.openxmlformats.org/officeDocument/2006/customXml" ds:itemID="{F50F8DD4-6B39-4E0C-94D8-D88B19D4B416}">
  <ds:schemaRefs>
    <ds:schemaRef ds:uri="http://schemas.openxmlformats.org/officeDocument/2006/bibliography"/>
  </ds:schemaRefs>
</ds:datastoreItem>
</file>

<file path=customXml/itemProps2.xml><?xml version="1.0" encoding="utf-8"?>
<ds:datastoreItem xmlns:ds="http://schemas.openxmlformats.org/officeDocument/2006/customXml" ds:itemID="{24A74E35-4894-48BF-8FD3-414B0A6D45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2a6c97-6d27-4aa7-a6cf-05d478809b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F0C4EE-7092-462F-ACD7-F1287D195CA4}">
  <ds:schemaRefs>
    <ds:schemaRef ds:uri="http://schemas.microsoft.com/sharepoint/v3/contenttype/forms"/>
  </ds:schemaRefs>
</ds:datastoreItem>
</file>

<file path=customXml/itemProps4.xml><?xml version="1.0" encoding="utf-8"?>
<ds:datastoreItem xmlns:ds="http://schemas.openxmlformats.org/officeDocument/2006/customXml" ds:itemID="{C5F4F938-90F0-45C1-BDD4-B1E7946550B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e42a6c97-6d27-4aa7-a6cf-05d478809b8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5911</Words>
  <Characters>34290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PASCAL</dc:creator>
  <cp:keywords/>
  <dc:description/>
  <cp:lastModifiedBy>MARIAN PASCAL</cp:lastModifiedBy>
  <cp:revision>2</cp:revision>
  <dcterms:created xsi:type="dcterms:W3CDTF">2024-05-12T10:58:00Z</dcterms:created>
  <dcterms:modified xsi:type="dcterms:W3CDTF">2024-05-12T10:58:00Z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0x0101004C7E8DBBBC43E046BC06DC4BC150677F</vt:lpwstr>
  </property>
</Properties>
</file>