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Pr="00B44440" w:rsidRDefault="008C7FB6" w:rsidP="00BA7B2E">
      <w:pPr>
        <w:jc w:val="center"/>
        <w:rPr>
          <w:sz w:val="40"/>
          <w:szCs w:val="40"/>
          <w:lang w:val="ro-RO"/>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607C601" w14:textId="77777777" w:rsidR="006A10D2" w:rsidRDefault="006A10D2" w:rsidP="00B23559">
      <w:pPr>
        <w:spacing w:line="240" w:lineRule="auto"/>
      </w:pPr>
    </w:p>
    <w:p w14:paraId="1BC35AE0" w14:textId="0A9F1A19" w:rsidR="00B23559" w:rsidRDefault="006A10D2" w:rsidP="00B23559">
      <w:pPr>
        <w:spacing w:line="240" w:lineRule="auto"/>
      </w:pPr>
      <w:r w:rsidRPr="00CE7752">
        <w:rPr>
          <w:b/>
          <w:sz w:val="28"/>
        </w:rPr>
        <w:t xml:space="preserve">Absolvent:  </w:t>
      </w:r>
      <w:r w:rsidRPr="00CE7752">
        <w:rPr>
          <w:sz w:val="28"/>
        </w:rPr>
        <w:t>PASCAL Vasile-Marian</w:t>
      </w:r>
    </w:p>
    <w:p w14:paraId="5DCF9C96" w14:textId="77777777" w:rsidR="006A10D2" w:rsidRPr="00062527" w:rsidRDefault="006A10D2" w:rsidP="00B23559">
      <w:pPr>
        <w:spacing w:line="240" w:lineRule="auto"/>
      </w:pPr>
    </w:p>
    <w:p w14:paraId="07B0BACC" w14:textId="3EEE4E55" w:rsidR="00062527" w:rsidRDefault="006A10D2" w:rsidP="0079107C">
      <w:pPr>
        <w:rPr>
          <w:b/>
          <w:sz w:val="28"/>
          <w:szCs w:val="28"/>
        </w:rPr>
      </w:pPr>
      <w:bookmarkStart w:id="19" w:name="_Toc169263685"/>
      <w:bookmarkEnd w:id="1"/>
      <w:bookmarkEnd w:id="2"/>
      <w:bookmarkEnd w:id="3"/>
      <w:r>
        <w:rPr>
          <w:b/>
          <w:sz w:val="28"/>
          <w:szCs w:val="28"/>
        </w:rPr>
        <w:t xml:space="preserve">                 </w:t>
      </w:r>
      <w:r w:rsidR="00062527" w:rsidRPr="00CE7752">
        <w:rPr>
          <w:b/>
          <w:sz w:val="28"/>
          <w:szCs w:val="28"/>
        </w:rPr>
        <w:t xml:space="preserve">Conducător ştiinţific: </w:t>
      </w:r>
      <w:r w:rsidR="00062527"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61E9C566" w14:textId="2A8CAE4E" w:rsidR="005B7105" w:rsidRPr="006A10D2" w:rsidRDefault="008C7FB6" w:rsidP="006A10D2">
      <w:pPr>
        <w:ind w:left="3600" w:firstLine="720"/>
        <w:rPr>
          <w:rFonts w:cs="Times New Roman"/>
          <w:b/>
          <w:sz w:val="28"/>
        </w:rPr>
      </w:pPr>
      <w:bookmarkStart w:id="20" w:name="_Toc169263686"/>
      <w:r>
        <w:rPr>
          <w:b/>
          <w:sz w:val="28"/>
        </w:rPr>
        <w:t xml:space="preserve">         </w:t>
      </w:r>
      <w:bookmarkEnd w:id="20"/>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1C4E8557" w:rsidR="0079107C" w:rsidRPr="005D3E68" w:rsidRDefault="005D3E68">
            <w:pPr>
              <w:pStyle w:val="ListParagraph"/>
              <w:numPr>
                <w:ilvl w:val="0"/>
                <w:numId w:val="30"/>
              </w:numPr>
              <w:spacing w:after="0" w:line="240" w:lineRule="auto"/>
              <w:rPr>
                <w:rFonts w:eastAsia="Calibri" w:cs="Times New Roman"/>
                <w:szCs w:val="24"/>
              </w:rPr>
            </w:pPr>
            <w:r w:rsidRPr="003E7C3D">
              <w:rPr>
                <w:rFonts w:eastAsia="Times New Roman" w:cs="Times New Roman"/>
                <w:kern w:val="0"/>
                <w:szCs w:val="24"/>
                <w:lang w:val="ro-RO" w:eastAsia="ro-RO"/>
              </w:rPr>
              <w:t>Yoav Shoham</w:t>
            </w:r>
            <w:r>
              <w:rPr>
                <w:rFonts w:eastAsia="Times New Roman" w:cs="Times New Roman"/>
                <w:kern w:val="0"/>
                <w:szCs w:val="24"/>
                <w:lang w:val="ro-RO" w:eastAsia="ro-RO"/>
              </w:rPr>
              <w:t xml:space="preserve"> (1993)</w:t>
            </w:r>
            <w:r w:rsidRPr="003E7C3D">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Agent-oriented programming,</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Artificial Intelligence,</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Volume 60,</w:t>
            </w:r>
            <w:r>
              <w:rPr>
                <w:rFonts w:eastAsia="Times New Roman" w:cs="Times New Roman"/>
                <w:kern w:val="0"/>
                <w:szCs w:val="24"/>
                <w:lang w:val="ro-RO" w:eastAsia="ro-RO"/>
              </w:rPr>
              <w:t xml:space="preserve"> pp. </w:t>
            </w:r>
            <w:r w:rsidRPr="003E7C3D">
              <w:rPr>
                <w:rFonts w:eastAsia="Times New Roman" w:cs="Times New Roman"/>
                <w:kern w:val="0"/>
                <w:szCs w:val="24"/>
                <w:lang w:val="ro-RO" w:eastAsia="ro-RO"/>
              </w:rPr>
              <w:t>51-92</w:t>
            </w:r>
          </w:p>
          <w:p w14:paraId="4BDF5AB6" w14:textId="607286E2" w:rsidR="0079107C" w:rsidRPr="009B3A5D" w:rsidRDefault="005D3E68">
            <w:pPr>
              <w:pStyle w:val="ListParagraph"/>
              <w:numPr>
                <w:ilvl w:val="0"/>
                <w:numId w:val="30"/>
              </w:numPr>
              <w:spacing w:after="0" w:line="240" w:lineRule="auto"/>
              <w:rPr>
                <w:rFonts w:eastAsia="Calibri" w:cs="Times New Roman"/>
                <w:b/>
                <w:szCs w:val="24"/>
              </w:rPr>
            </w:pPr>
            <w:r w:rsidRPr="004E5BC9">
              <w:rPr>
                <w:rFonts w:eastAsia="Times New Roman" w:cs="Times New Roman"/>
                <w:kern w:val="0"/>
                <w:szCs w:val="24"/>
                <w:lang w:val="ro-RO" w:eastAsia="ro-RO"/>
              </w:rPr>
              <w:t>Russell, S. J., &amp; Norvig, P. (2021). Artificial Intelligence: A Modern Approach (4th ed.). Pearson</w:t>
            </w:r>
            <w:r>
              <w:rPr>
                <w:rFonts w:eastAsia="Times New Roman" w:cs="Times New Roman"/>
                <w:kern w:val="0"/>
                <w:szCs w:val="24"/>
                <w:lang w:val="ro-RO" w:eastAsia="ro-RO"/>
              </w:rPr>
              <w:t xml:space="preserve">, pp. </w:t>
            </w:r>
            <w:r w:rsidRPr="00C96474">
              <w:rPr>
                <w:rFonts w:eastAsia="Times New Roman" w:cs="Times New Roman"/>
                <w:kern w:val="0"/>
                <w:szCs w:val="24"/>
                <w:lang w:val="ro-RO" w:eastAsia="ro-RO"/>
              </w:rPr>
              <w:t>669-874</w:t>
            </w:r>
          </w:p>
          <w:p w14:paraId="52A7C392" w14:textId="779B3533" w:rsidR="0079107C" w:rsidRPr="009B3A5D" w:rsidRDefault="005D3E68">
            <w:pPr>
              <w:pStyle w:val="ListParagraph"/>
              <w:numPr>
                <w:ilvl w:val="0"/>
                <w:numId w:val="30"/>
              </w:numPr>
              <w:spacing w:after="0" w:line="240" w:lineRule="auto"/>
              <w:rPr>
                <w:rFonts w:eastAsia="Calibri" w:cs="Times New Roman"/>
                <w:b/>
                <w:szCs w:val="24"/>
              </w:rPr>
            </w:pPr>
            <w:r w:rsidRPr="00A1624B">
              <w:rPr>
                <w:rFonts w:eastAsia="Times New Roman" w:cs="Times New Roman"/>
                <w:kern w:val="0"/>
                <w:szCs w:val="24"/>
                <w:lang w:val="ro-RO" w:eastAsia="ro-RO"/>
              </w:rPr>
              <w:t>Odell, James. (2000)</w:t>
            </w:r>
            <w:r>
              <w:rPr>
                <w:rFonts w:eastAsia="Times New Roman" w:cs="Times New Roman"/>
                <w:kern w:val="0"/>
                <w:szCs w:val="24"/>
                <w:lang w:val="ro-RO" w:eastAsia="ro-RO"/>
              </w:rPr>
              <w:t>.</w:t>
            </w:r>
            <w:r w:rsidRPr="00A1624B">
              <w:rPr>
                <w:rFonts w:eastAsia="Times New Roman" w:cs="Times New Roman"/>
                <w:kern w:val="0"/>
                <w:szCs w:val="24"/>
                <w:lang w:val="ro-RO" w:eastAsia="ro-RO"/>
              </w:rPr>
              <w:t xml:space="preserve"> Objects and Agents: how do they differ?</w:t>
            </w:r>
            <w:r>
              <w:rPr>
                <w:rFonts w:eastAsia="Times New Roman" w:cs="Times New Roman"/>
                <w:kern w:val="0"/>
                <w:szCs w:val="24"/>
                <w:lang w:val="ro-RO" w:eastAsia="ro-RO"/>
              </w:rPr>
              <w:t xml:space="preserve">. Vol. </w:t>
            </w:r>
            <w:r w:rsidRPr="00A1624B">
              <w:rPr>
                <w:rFonts w:eastAsia="Times New Roman" w:cs="Times New Roman"/>
                <w:kern w:val="0"/>
                <w:szCs w:val="24"/>
                <w:lang w:val="ro-RO" w:eastAsia="ro-RO"/>
              </w:rPr>
              <w:t>13</w:t>
            </w:r>
            <w:r>
              <w:rPr>
                <w:rFonts w:eastAsia="Times New Roman" w:cs="Times New Roman"/>
                <w:kern w:val="0"/>
                <w:szCs w:val="24"/>
                <w:lang w:val="ro-RO" w:eastAsia="ro-RO"/>
              </w:rPr>
              <w:t>, pp. 1-9</w:t>
            </w:r>
          </w:p>
          <w:p w14:paraId="09068E83" w14:textId="4DF20188" w:rsidR="0079107C" w:rsidRPr="009B3A5D" w:rsidRDefault="005D3E68">
            <w:pPr>
              <w:pStyle w:val="ListParagraph"/>
              <w:numPr>
                <w:ilvl w:val="0"/>
                <w:numId w:val="30"/>
              </w:numPr>
              <w:spacing w:after="0" w:line="240" w:lineRule="auto"/>
              <w:rPr>
                <w:rFonts w:eastAsia="Calibri" w:cs="Times New Roman"/>
                <w:b/>
                <w:szCs w:val="24"/>
              </w:rPr>
            </w:pPr>
            <w:r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Pr>
                <w:rFonts w:eastAsia="Times New Roman" w:cs="Times New Roman"/>
                <w:kern w:val="0"/>
                <w:szCs w:val="24"/>
                <w:lang w:val="ro-RO" w:eastAsia="ro-RO"/>
              </w:rPr>
              <w:t>, pp. 14-20</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9E9C4CA"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008D500A">
              <w:rPr>
                <w:rFonts w:eastAsia="Calibri" w:cs="Times New Roman"/>
                <w:szCs w:val="24"/>
              </w:rPr>
              <w:t>s</w:t>
            </w:r>
            <w:r w:rsidRPr="009B3A5D">
              <w:rPr>
                <w:rFonts w:eastAsia="Calibri" w:cs="Times New Roman"/>
                <w:szCs w:val="24"/>
              </w:rPr>
              <w:t>ăptămânal</w:t>
            </w:r>
            <w:r w:rsidR="008D500A">
              <w:rPr>
                <w:rFonts w:eastAsia="Calibri" w:cs="Times New Roman"/>
                <w:szCs w:val="24"/>
              </w:rPr>
              <w:t>e</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06775FBF" w:rsidR="0079107C" w:rsidRDefault="0079107C" w:rsidP="00814C78">
            <w:pPr>
              <w:spacing w:after="0" w:line="240" w:lineRule="auto"/>
              <w:rPr>
                <w:szCs w:val="24"/>
              </w:rPr>
            </w:pPr>
            <w:r w:rsidRPr="009B3A5D">
              <w:rPr>
                <w:rFonts w:eastAsia="Calibri" w:cs="Times New Roman"/>
                <w:b/>
                <w:szCs w:val="24"/>
              </w:rPr>
              <w:t xml:space="preserve">Locul practicii: </w:t>
            </w:r>
            <w:r w:rsidR="00F1538D">
              <w:rPr>
                <w:szCs w:val="24"/>
              </w:rPr>
              <w:t>l</w:t>
            </w:r>
            <w:r w:rsidR="005D3E68">
              <w:rPr>
                <w:szCs w:val="24"/>
              </w:rPr>
              <w:t>aboratoare UMFST</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2EACCE51" w:rsidR="0079107C" w:rsidRDefault="0079107C" w:rsidP="00814C78">
            <w:pPr>
              <w:spacing w:after="0" w:line="240" w:lineRule="auto"/>
              <w:rPr>
                <w:szCs w:val="24"/>
              </w:rPr>
            </w:pPr>
            <w:r w:rsidRPr="009B3A5D">
              <w:rPr>
                <w:rFonts w:eastAsia="Calibri" w:cs="Times New Roman"/>
                <w:b/>
                <w:szCs w:val="24"/>
              </w:rPr>
              <w:t xml:space="preserve">Primit tema la data de: </w:t>
            </w:r>
            <w:r w:rsidR="00F1538D">
              <w:rPr>
                <w:szCs w:val="24"/>
              </w:rPr>
              <w:t>f</w:t>
            </w:r>
            <w:r w:rsidRPr="009B3A5D">
              <w:rPr>
                <w:szCs w:val="24"/>
              </w:rPr>
              <w:t>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10E1F2E4" w:rsidR="0079107C" w:rsidRDefault="0079107C" w:rsidP="00814C78">
            <w:pPr>
              <w:spacing w:after="0" w:line="240" w:lineRule="auto"/>
              <w:rPr>
                <w:szCs w:val="24"/>
              </w:rPr>
            </w:pPr>
            <w:r w:rsidRPr="009B3A5D">
              <w:rPr>
                <w:rFonts w:eastAsia="Calibri" w:cs="Times New Roman"/>
                <w:b/>
                <w:szCs w:val="24"/>
              </w:rPr>
              <w:t xml:space="preserve">Termen de predare: </w:t>
            </w:r>
            <w:r w:rsidR="00F1538D">
              <w:rPr>
                <w:szCs w:val="24"/>
              </w:rPr>
              <w:t>i</w:t>
            </w:r>
            <w:r w:rsidRPr="009B3A5D">
              <w:rPr>
                <w:szCs w:val="24"/>
              </w:rPr>
              <w:t>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3ED93F5D"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2F19B3">
              <w:rPr>
                <w:noProof/>
                <w:webHidden/>
                <w:szCs w:val="24"/>
              </w:rPr>
              <w:t>2</w:t>
            </w:r>
            <w:r w:rsidR="00FC1D0C" w:rsidRPr="00FC1D0C">
              <w:rPr>
                <w:noProof/>
                <w:webHidden/>
                <w:szCs w:val="24"/>
              </w:rPr>
              <w:fldChar w:fldCharType="end"/>
            </w:r>
          </w:hyperlink>
        </w:p>
        <w:p w14:paraId="36523704" w14:textId="5644BE69"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2F19B3">
              <w:rPr>
                <w:noProof/>
                <w:webHidden/>
                <w:szCs w:val="24"/>
              </w:rPr>
              <w:t>3</w:t>
            </w:r>
            <w:r w:rsidR="00FC1D0C" w:rsidRPr="00FC1D0C">
              <w:rPr>
                <w:noProof/>
                <w:webHidden/>
                <w:szCs w:val="24"/>
              </w:rPr>
              <w:fldChar w:fldCharType="end"/>
            </w:r>
          </w:hyperlink>
        </w:p>
        <w:p w14:paraId="0B15618F" w14:textId="1CEA9913"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2F19B3">
              <w:rPr>
                <w:noProof/>
                <w:webHidden/>
                <w:szCs w:val="24"/>
              </w:rPr>
              <w:t>4</w:t>
            </w:r>
            <w:r w:rsidR="00FC1D0C" w:rsidRPr="00FC1D0C">
              <w:rPr>
                <w:noProof/>
                <w:webHidden/>
                <w:szCs w:val="24"/>
              </w:rPr>
              <w:fldChar w:fldCharType="end"/>
            </w:r>
          </w:hyperlink>
        </w:p>
        <w:p w14:paraId="4E4C5AE7" w14:textId="20B1458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2F19B3">
              <w:rPr>
                <w:noProof/>
                <w:webHidden/>
                <w:szCs w:val="24"/>
              </w:rPr>
              <w:t>5</w:t>
            </w:r>
            <w:r w:rsidR="00FC1D0C" w:rsidRPr="00FC1D0C">
              <w:rPr>
                <w:noProof/>
                <w:webHidden/>
                <w:szCs w:val="24"/>
              </w:rPr>
              <w:fldChar w:fldCharType="end"/>
            </w:r>
          </w:hyperlink>
        </w:p>
        <w:p w14:paraId="62483359" w14:textId="261BFCE4"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2F19B3">
              <w:rPr>
                <w:noProof/>
                <w:webHidden/>
                <w:szCs w:val="24"/>
              </w:rPr>
              <w:t>6</w:t>
            </w:r>
            <w:r w:rsidR="00FC1D0C" w:rsidRPr="00FC1D0C">
              <w:rPr>
                <w:noProof/>
                <w:webHidden/>
                <w:szCs w:val="24"/>
              </w:rPr>
              <w:fldChar w:fldCharType="end"/>
            </w:r>
          </w:hyperlink>
        </w:p>
        <w:p w14:paraId="06E6B899" w14:textId="4B667E6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2F19B3">
              <w:rPr>
                <w:noProof/>
                <w:webHidden/>
                <w:szCs w:val="24"/>
              </w:rPr>
              <w:t>7</w:t>
            </w:r>
            <w:r w:rsidR="00FC1D0C" w:rsidRPr="00FC1D0C">
              <w:rPr>
                <w:noProof/>
                <w:webHidden/>
                <w:szCs w:val="24"/>
              </w:rPr>
              <w:fldChar w:fldCharType="end"/>
            </w:r>
          </w:hyperlink>
        </w:p>
        <w:p w14:paraId="5C448233" w14:textId="35FC1212"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2F19B3">
              <w:rPr>
                <w:noProof/>
                <w:webHidden/>
                <w:szCs w:val="24"/>
              </w:rPr>
              <w:t>8</w:t>
            </w:r>
            <w:r w:rsidR="00FC1D0C" w:rsidRPr="00FC1D0C">
              <w:rPr>
                <w:noProof/>
                <w:webHidden/>
                <w:szCs w:val="24"/>
              </w:rPr>
              <w:fldChar w:fldCharType="end"/>
            </w:r>
          </w:hyperlink>
        </w:p>
        <w:p w14:paraId="4B43B658" w14:textId="34D23F9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2F19B3">
              <w:rPr>
                <w:noProof/>
                <w:webHidden/>
                <w:szCs w:val="24"/>
              </w:rPr>
              <w:t>8</w:t>
            </w:r>
            <w:r w:rsidR="00FC1D0C" w:rsidRPr="00FC1D0C">
              <w:rPr>
                <w:noProof/>
                <w:webHidden/>
                <w:szCs w:val="24"/>
              </w:rPr>
              <w:fldChar w:fldCharType="end"/>
            </w:r>
          </w:hyperlink>
        </w:p>
        <w:p w14:paraId="7FB7234F" w14:textId="6D13118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2F19B3">
              <w:rPr>
                <w:noProof/>
                <w:webHidden/>
                <w:szCs w:val="24"/>
              </w:rPr>
              <w:t>9</w:t>
            </w:r>
            <w:r w:rsidR="00FC1D0C" w:rsidRPr="00FC1D0C">
              <w:rPr>
                <w:noProof/>
                <w:webHidden/>
                <w:szCs w:val="24"/>
              </w:rPr>
              <w:fldChar w:fldCharType="end"/>
            </w:r>
          </w:hyperlink>
        </w:p>
        <w:p w14:paraId="2FD289A2" w14:textId="2D08989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2F19B3">
              <w:rPr>
                <w:noProof/>
                <w:webHidden/>
                <w:szCs w:val="24"/>
              </w:rPr>
              <w:t>11</w:t>
            </w:r>
            <w:r w:rsidR="00FC1D0C" w:rsidRPr="00FC1D0C">
              <w:rPr>
                <w:noProof/>
                <w:webHidden/>
                <w:szCs w:val="24"/>
              </w:rPr>
              <w:fldChar w:fldCharType="end"/>
            </w:r>
          </w:hyperlink>
        </w:p>
        <w:p w14:paraId="3AF6D01D" w14:textId="4F05128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2F19B3">
              <w:rPr>
                <w:noProof/>
                <w:webHidden/>
                <w:szCs w:val="24"/>
              </w:rPr>
              <w:t>15</w:t>
            </w:r>
            <w:r w:rsidR="00FC1D0C" w:rsidRPr="00FC1D0C">
              <w:rPr>
                <w:noProof/>
                <w:webHidden/>
                <w:szCs w:val="24"/>
              </w:rPr>
              <w:fldChar w:fldCharType="end"/>
            </w:r>
          </w:hyperlink>
        </w:p>
        <w:p w14:paraId="299AAE38" w14:textId="7CC2143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2F19B3">
              <w:rPr>
                <w:noProof/>
                <w:webHidden/>
                <w:szCs w:val="24"/>
              </w:rPr>
              <w:t>16</w:t>
            </w:r>
            <w:r w:rsidR="00FC1D0C" w:rsidRPr="00FC1D0C">
              <w:rPr>
                <w:noProof/>
                <w:webHidden/>
                <w:szCs w:val="24"/>
              </w:rPr>
              <w:fldChar w:fldCharType="end"/>
            </w:r>
          </w:hyperlink>
        </w:p>
        <w:p w14:paraId="2E1A7156" w14:textId="744EA57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2F19B3">
              <w:rPr>
                <w:noProof/>
                <w:webHidden/>
                <w:szCs w:val="24"/>
              </w:rPr>
              <w:t>19</w:t>
            </w:r>
            <w:r w:rsidR="00FC1D0C" w:rsidRPr="00FC1D0C">
              <w:rPr>
                <w:noProof/>
                <w:webHidden/>
                <w:szCs w:val="24"/>
              </w:rPr>
              <w:fldChar w:fldCharType="end"/>
            </w:r>
          </w:hyperlink>
        </w:p>
        <w:p w14:paraId="477AC5A9" w14:textId="7181FC94"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4BFDC0EE" w14:textId="6A875F0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60DF50D0" w14:textId="7D09013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722C1A0B" w14:textId="2DEF4EA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2F19B3">
              <w:rPr>
                <w:noProof/>
                <w:webHidden/>
                <w:szCs w:val="24"/>
              </w:rPr>
              <w:t>26</w:t>
            </w:r>
            <w:r w:rsidR="00FC1D0C" w:rsidRPr="00FC1D0C">
              <w:rPr>
                <w:noProof/>
                <w:webHidden/>
                <w:szCs w:val="24"/>
              </w:rPr>
              <w:fldChar w:fldCharType="end"/>
            </w:r>
          </w:hyperlink>
        </w:p>
        <w:p w14:paraId="20F01A13" w14:textId="3285162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2F19B3">
              <w:rPr>
                <w:noProof/>
                <w:webHidden/>
                <w:szCs w:val="24"/>
              </w:rPr>
              <w:t>27</w:t>
            </w:r>
            <w:r w:rsidR="00FC1D0C" w:rsidRPr="00FC1D0C">
              <w:rPr>
                <w:noProof/>
                <w:webHidden/>
                <w:szCs w:val="24"/>
              </w:rPr>
              <w:fldChar w:fldCharType="end"/>
            </w:r>
          </w:hyperlink>
        </w:p>
        <w:p w14:paraId="36250AF8" w14:textId="4A49F38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2F19B3">
              <w:rPr>
                <w:noProof/>
                <w:webHidden/>
                <w:szCs w:val="24"/>
              </w:rPr>
              <w:t>27</w:t>
            </w:r>
            <w:r w:rsidR="00FC1D0C" w:rsidRPr="00FC1D0C">
              <w:rPr>
                <w:noProof/>
                <w:webHidden/>
                <w:szCs w:val="24"/>
              </w:rPr>
              <w:fldChar w:fldCharType="end"/>
            </w:r>
          </w:hyperlink>
        </w:p>
        <w:p w14:paraId="46228B2F" w14:textId="7C60D9D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2F19B3">
              <w:rPr>
                <w:noProof/>
                <w:webHidden/>
                <w:szCs w:val="24"/>
              </w:rPr>
              <w:t>28</w:t>
            </w:r>
            <w:r w:rsidR="00FC1D0C" w:rsidRPr="00FC1D0C">
              <w:rPr>
                <w:noProof/>
                <w:webHidden/>
                <w:szCs w:val="24"/>
              </w:rPr>
              <w:fldChar w:fldCharType="end"/>
            </w:r>
          </w:hyperlink>
        </w:p>
        <w:p w14:paraId="364261AB" w14:textId="62233F67"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2F19B3">
              <w:rPr>
                <w:noProof/>
                <w:webHidden/>
                <w:szCs w:val="24"/>
              </w:rPr>
              <w:t>29</w:t>
            </w:r>
            <w:r w:rsidR="00FC1D0C" w:rsidRPr="00FC1D0C">
              <w:rPr>
                <w:noProof/>
                <w:webHidden/>
                <w:szCs w:val="24"/>
              </w:rPr>
              <w:fldChar w:fldCharType="end"/>
            </w:r>
          </w:hyperlink>
        </w:p>
        <w:p w14:paraId="2BA99D90" w14:textId="1DF3880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2F19B3">
              <w:rPr>
                <w:noProof/>
                <w:webHidden/>
                <w:szCs w:val="24"/>
              </w:rPr>
              <w:t>29</w:t>
            </w:r>
            <w:r w:rsidR="00FC1D0C" w:rsidRPr="00FC1D0C">
              <w:rPr>
                <w:noProof/>
                <w:webHidden/>
                <w:szCs w:val="24"/>
              </w:rPr>
              <w:fldChar w:fldCharType="end"/>
            </w:r>
          </w:hyperlink>
        </w:p>
        <w:p w14:paraId="250E58E2" w14:textId="76DAD2C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2F19B3">
              <w:rPr>
                <w:noProof/>
                <w:webHidden/>
                <w:szCs w:val="24"/>
              </w:rPr>
              <w:t>30</w:t>
            </w:r>
            <w:r w:rsidR="00FC1D0C" w:rsidRPr="00FC1D0C">
              <w:rPr>
                <w:noProof/>
                <w:webHidden/>
                <w:szCs w:val="24"/>
              </w:rPr>
              <w:fldChar w:fldCharType="end"/>
            </w:r>
          </w:hyperlink>
        </w:p>
        <w:p w14:paraId="32749917" w14:textId="1722189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2F19B3">
              <w:rPr>
                <w:noProof/>
                <w:webHidden/>
                <w:szCs w:val="24"/>
              </w:rPr>
              <w:t>33</w:t>
            </w:r>
            <w:r w:rsidR="00FC1D0C" w:rsidRPr="00FC1D0C">
              <w:rPr>
                <w:noProof/>
                <w:webHidden/>
                <w:szCs w:val="24"/>
              </w:rPr>
              <w:fldChar w:fldCharType="end"/>
            </w:r>
          </w:hyperlink>
        </w:p>
        <w:p w14:paraId="3E21C9AB" w14:textId="45DD553A"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2F19B3">
              <w:rPr>
                <w:noProof/>
                <w:webHidden/>
                <w:szCs w:val="24"/>
              </w:rPr>
              <w:t>33</w:t>
            </w:r>
            <w:r w:rsidR="00FC1D0C" w:rsidRPr="00FC1D0C">
              <w:rPr>
                <w:noProof/>
                <w:webHidden/>
                <w:szCs w:val="24"/>
              </w:rPr>
              <w:fldChar w:fldCharType="end"/>
            </w:r>
          </w:hyperlink>
        </w:p>
        <w:p w14:paraId="31427572" w14:textId="36CC35C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2F19B3">
              <w:rPr>
                <w:noProof/>
                <w:webHidden/>
                <w:szCs w:val="24"/>
              </w:rPr>
              <w:t>34</w:t>
            </w:r>
            <w:r w:rsidR="00FC1D0C" w:rsidRPr="00FC1D0C">
              <w:rPr>
                <w:noProof/>
                <w:webHidden/>
                <w:szCs w:val="24"/>
              </w:rPr>
              <w:fldChar w:fldCharType="end"/>
            </w:r>
          </w:hyperlink>
        </w:p>
        <w:p w14:paraId="5DA06576" w14:textId="14557F2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2F19B3">
              <w:rPr>
                <w:noProof/>
                <w:webHidden/>
                <w:szCs w:val="24"/>
              </w:rPr>
              <w:t>35</w:t>
            </w:r>
            <w:r w:rsidR="00FC1D0C" w:rsidRPr="00FC1D0C">
              <w:rPr>
                <w:noProof/>
                <w:webHidden/>
                <w:szCs w:val="24"/>
              </w:rPr>
              <w:fldChar w:fldCharType="end"/>
            </w:r>
          </w:hyperlink>
        </w:p>
        <w:p w14:paraId="6D6151E8" w14:textId="6E87325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2F19B3">
              <w:rPr>
                <w:noProof/>
                <w:webHidden/>
                <w:szCs w:val="24"/>
              </w:rPr>
              <w:t>36</w:t>
            </w:r>
            <w:r w:rsidR="00FC1D0C" w:rsidRPr="00FC1D0C">
              <w:rPr>
                <w:noProof/>
                <w:webHidden/>
                <w:szCs w:val="24"/>
              </w:rPr>
              <w:fldChar w:fldCharType="end"/>
            </w:r>
          </w:hyperlink>
        </w:p>
        <w:p w14:paraId="49901CA7" w14:textId="0A14FC9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 xml:space="preserve">6.8. Agentul </w:t>
            </w:r>
            <w:r w:rsidR="003E409A">
              <w:rPr>
                <w:rStyle w:val="Hyperlink"/>
                <w:rFonts w:cs="Times New Roman"/>
                <w:noProof/>
                <w:szCs w:val="24"/>
              </w:rPr>
              <w:t>s</w:t>
            </w:r>
            <w:r w:rsidR="00FC1D0C" w:rsidRPr="00FC1D0C">
              <w:rPr>
                <w:rStyle w:val="Hyperlink"/>
                <w:rFonts w:cs="Times New Roman"/>
                <w:noProof/>
                <w:szCs w:val="24"/>
              </w:rPr>
              <w:t>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2F19B3">
              <w:rPr>
                <w:noProof/>
                <w:webHidden/>
                <w:szCs w:val="24"/>
              </w:rPr>
              <w:t>40</w:t>
            </w:r>
            <w:r w:rsidR="00FC1D0C" w:rsidRPr="00FC1D0C">
              <w:rPr>
                <w:noProof/>
                <w:webHidden/>
                <w:szCs w:val="24"/>
              </w:rPr>
              <w:fldChar w:fldCharType="end"/>
            </w:r>
          </w:hyperlink>
        </w:p>
        <w:p w14:paraId="38A817BF" w14:textId="2EE60E2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2F19B3">
              <w:rPr>
                <w:noProof/>
                <w:webHidden/>
                <w:szCs w:val="24"/>
              </w:rPr>
              <w:t>42</w:t>
            </w:r>
            <w:r w:rsidR="00FC1D0C" w:rsidRPr="00FC1D0C">
              <w:rPr>
                <w:noProof/>
                <w:webHidden/>
                <w:szCs w:val="24"/>
              </w:rPr>
              <w:fldChar w:fldCharType="end"/>
            </w:r>
          </w:hyperlink>
        </w:p>
        <w:p w14:paraId="23A3D580" w14:textId="270A2B12"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2F19B3">
              <w:rPr>
                <w:noProof/>
                <w:webHidden/>
                <w:szCs w:val="24"/>
              </w:rPr>
              <w:t>52</w:t>
            </w:r>
            <w:r w:rsidR="00FC1D0C" w:rsidRPr="00FC1D0C">
              <w:rPr>
                <w:noProof/>
                <w:webHidden/>
                <w:szCs w:val="24"/>
              </w:rPr>
              <w:fldChar w:fldCharType="end"/>
            </w:r>
          </w:hyperlink>
        </w:p>
        <w:p w14:paraId="5F42648B" w14:textId="571D60AE"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2F19B3">
              <w:rPr>
                <w:noProof/>
                <w:webHidden/>
                <w:szCs w:val="24"/>
              </w:rPr>
              <w:t>53</w:t>
            </w:r>
            <w:r w:rsidR="00FC1D0C" w:rsidRPr="00FC1D0C">
              <w:rPr>
                <w:noProof/>
                <w:webHidden/>
                <w:szCs w:val="24"/>
              </w:rPr>
              <w:fldChar w:fldCharType="end"/>
            </w:r>
          </w:hyperlink>
        </w:p>
        <w:p w14:paraId="1118088F" w14:textId="70A6CFE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2F19B3">
              <w:rPr>
                <w:noProof/>
                <w:webHidden/>
                <w:szCs w:val="24"/>
              </w:rPr>
              <w:t>54</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6BA552EA"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0E41328" w14:textId="6EF8B541"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8BFDED6" w14:textId="61B9C615"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4AE8D82B"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2FB5B533" w14:textId="2FA99622"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Framework-ului JADE:</w:t>
      </w:r>
    </w:p>
    <w:p w14:paraId="68F53A1F" w14:textId="438470D1" w:rsidR="00FB057D" w:rsidRPr="00960C0C" w:rsidRDefault="00FB057D">
      <w:pPr>
        <w:pStyle w:val="ListParagraph"/>
        <w:numPr>
          <w:ilvl w:val="0"/>
          <w:numId w:val="32"/>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557C744" w:rsidR="00F930E6" w:rsidRDefault="00FB057D">
      <w:pPr>
        <w:pStyle w:val="ListParagraph"/>
        <w:numPr>
          <w:ilvl w:val="0"/>
          <w:numId w:val="32"/>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1C051DE1" w14:textId="77777777" w:rsidR="00863561" w:rsidRPr="00960C0C" w:rsidRDefault="00863561" w:rsidP="00863561">
      <w:pPr>
        <w:pStyle w:val="ListParagraph"/>
        <w:spacing w:line="360" w:lineRule="auto"/>
        <w:ind w:left="1080"/>
        <w:rPr>
          <w:rFonts w:cs="Times New Roman"/>
          <w:szCs w:val="24"/>
        </w:rPr>
      </w:pPr>
    </w:p>
    <w:p w14:paraId="3814FA3E" w14:textId="3BA1F5D6" w:rsidR="001E4890" w:rsidRPr="00863561" w:rsidRDefault="00B80A04" w:rsidP="00863561">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17D0F89D" w14:textId="71CD8AEE"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Înțelegerea a ce sunt pietrele la rinichi</w:t>
      </w:r>
    </w:p>
    <w:p w14:paraId="46DE5B94" w14:textId="62730682"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Cauzele aparițiilor pietrelor la rinichi</w:t>
      </w:r>
    </w:p>
    <w:p w14:paraId="5B6C0D9D" w14:textId="21B2C66D"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Simptomele cauzate de pietrele la rinichi</w:t>
      </w:r>
    </w:p>
    <w:p w14:paraId="5B531980" w14:textId="796E90B7"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Metode de diagnosticare a pietrelor la rinichi</w:t>
      </w:r>
    </w:p>
    <w:p w14:paraId="1E0618B2" w14:textId="314D3171" w:rsidR="00F930E6" w:rsidRPr="00960C0C" w:rsidRDefault="00C27DDF">
      <w:pPr>
        <w:pStyle w:val="ListParagraph"/>
        <w:numPr>
          <w:ilvl w:val="1"/>
          <w:numId w:val="33"/>
        </w:numPr>
        <w:spacing w:line="360" w:lineRule="auto"/>
        <w:rPr>
          <w:rFonts w:cs="Times New Roman"/>
          <w:szCs w:val="24"/>
        </w:rPr>
      </w:pPr>
      <w:r>
        <w:rPr>
          <w:rFonts w:cs="Times New Roman"/>
          <w:szCs w:val="24"/>
        </w:rPr>
        <w:t>Concluzii</w:t>
      </w:r>
    </w:p>
    <w:p w14:paraId="6AEE2C4B" w14:textId="77777777" w:rsidR="00CA1ABE" w:rsidRPr="00960C0C" w:rsidRDefault="00CA1ABE" w:rsidP="00960C0C">
      <w:pPr>
        <w:pStyle w:val="ListParagraph"/>
        <w:spacing w:line="360" w:lineRule="auto"/>
        <w:ind w:left="1080"/>
        <w:rPr>
          <w:rFonts w:cs="Times New Roman"/>
          <w:szCs w:val="24"/>
        </w:rPr>
      </w:pPr>
    </w:p>
    <w:p w14:paraId="297159CE" w14:textId="1171A0BB" w:rsidR="001E4890" w:rsidRPr="00863561" w:rsidRDefault="00CA1ABE" w:rsidP="00863561">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7C8EFAB7"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6AA8DB09" w14:textId="3843B089"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E7DE6E" w14:textId="6CA79CB1"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2EF0F304"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02FF12B7" w14:textId="7C348DEF" w:rsidR="00B774C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r w:rsidR="00C27DDF">
        <w:rPr>
          <w:rFonts w:eastAsia="Times New Roman" w:cs="Times New Roman"/>
          <w:kern w:val="0"/>
          <w:szCs w:val="24"/>
        </w:rPr>
        <w:t>.</w:t>
      </w:r>
    </w:p>
    <w:p w14:paraId="058F11F3" w14:textId="429ECA5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r w:rsidR="00474230">
        <w:rPr>
          <w:rFonts w:eastAsia="Times New Roman" w:cs="Times New Roman"/>
          <w:kern w:val="0"/>
          <w:szCs w:val="24"/>
        </w:rPr>
        <w:t xml:space="preserve"> cum ar fi </w:t>
      </w:r>
      <w:r w:rsidR="00474230">
        <w:rPr>
          <w:rFonts w:eastAsia="Times New Roman" w:cs="Times New Roman"/>
          <w:kern w:val="0"/>
          <w:szCs w:val="24"/>
          <w:lang w:val="ro-RO"/>
        </w:rPr>
        <w:t>învățarea supervizată</w:t>
      </w:r>
      <w:r w:rsidR="00C27DDF">
        <w:rPr>
          <w:rFonts w:eastAsia="Times New Roman" w:cs="Times New Roman"/>
          <w:kern w:val="0"/>
          <w:szCs w:val="24"/>
        </w:rPr>
        <w:t>.</w:t>
      </w:r>
    </w:p>
    <w:p w14:paraId="72F416FD" w14:textId="3D7693F3" w:rsidR="001E4890" w:rsidRPr="00863561" w:rsidRDefault="00F74E19">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695DC73B" w14:textId="6F813A7F"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1D151536" w14:textId="16DF506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BC2A461" w14:textId="534EAA7E"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5E177D65" w14:textId="078B7718"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46327856" w14:textId="21631375" w:rsidR="008155A6" w:rsidRPr="00960C0C"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w:t>
      </w:r>
      <w:r w:rsidR="00BB786E">
        <w:rPr>
          <w:rStyle w:val="Strong"/>
          <w:rFonts w:cs="Times New Roman"/>
          <w:szCs w:val="24"/>
        </w:rPr>
        <w:t>5</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BB786E">
        <w:rPr>
          <w:rFonts w:cs="Times New Roman"/>
          <w:szCs w:val="24"/>
          <w:lang w:val="ro-RO"/>
        </w:rPr>
        <w:t>2</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C3088D3" w14:textId="77777777" w:rsidR="00863561" w:rsidRPr="008155A6" w:rsidRDefault="00863561"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2DF103CD"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w:t>
      </w:r>
      <w:r w:rsidR="00474230">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xml:space="preserve"> este văzută ca o specializare a programării orientate-obiect (</w:t>
      </w:r>
      <w:r w:rsidR="00863561">
        <w:rPr>
          <w:rFonts w:cs="Times New Roman"/>
          <w:szCs w:val="24"/>
          <w:lang w:val="ro-RO"/>
        </w:rPr>
        <w:t>POO</w:t>
      </w:r>
      <w:r w:rsidR="00231BD3" w:rsidRPr="00960C0C">
        <w:rPr>
          <w:rFonts w:cs="Times New Roman"/>
          <w:szCs w:val="24"/>
          <w:lang w:val="ro-RO"/>
        </w:rPr>
        <w:t xml:space="preserve">). Cu toate acestea, există o distincție semnificativă între </w:t>
      </w:r>
      <w:r w:rsidR="00863561">
        <w:rPr>
          <w:rFonts w:cs="Times New Roman"/>
          <w:szCs w:val="24"/>
          <w:lang w:val="ro-RO"/>
        </w:rPr>
        <w:t>POA</w:t>
      </w:r>
      <w:r w:rsidR="00231BD3" w:rsidRPr="00960C0C">
        <w:rPr>
          <w:rFonts w:cs="Times New Roman"/>
          <w:szCs w:val="24"/>
          <w:lang w:val="ro-RO"/>
        </w:rPr>
        <w:t xml:space="preserve"> și </w:t>
      </w:r>
      <w:r w:rsidR="00863561">
        <w:rPr>
          <w:rFonts w:cs="Times New Roman"/>
          <w:szCs w:val="24"/>
          <w:lang w:val="ro-RO"/>
        </w:rPr>
        <w:t>POO</w:t>
      </w:r>
      <w:r w:rsidR="00231BD3" w:rsidRPr="00960C0C">
        <w:rPr>
          <w:rFonts w:cs="Times New Roman"/>
          <w:szCs w:val="24"/>
          <w:lang w:val="ro-RO"/>
        </w:rPr>
        <w:t xml:space="preserve">, în special faptul că obiectele și agenții au un grad diferit de autonomie. </w:t>
      </w:r>
    </w:p>
    <w:p w14:paraId="7F116429" w14:textId="4BCC9B00"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 xml:space="preserve">În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5DBAAB57" w14:textId="77777777" w:rsidR="00863561" w:rsidRDefault="00DE0302" w:rsidP="00863561">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411FEF49" w14:textId="103F0BF7"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lastRenderedPageBreak/>
        <w:t>Autonomia</w:t>
      </w:r>
      <w:r w:rsidRPr="00863561">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0337AD77" w14:textId="6D5D89C1"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Reactivitatea</w:t>
      </w:r>
      <w:r w:rsidRPr="00863561">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32F60D62" w14:textId="3F178902"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Abilitatea socială</w:t>
      </w:r>
      <w:r w:rsidRPr="00863561">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246C298A" w14:textId="77777777" w:rsidR="00231BD3"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Proactivitate</w:t>
      </w:r>
      <w:r w:rsidR="001E4890" w:rsidRPr="00863561">
        <w:rPr>
          <w:rFonts w:eastAsia="Times New Roman" w:cs="Times New Roman"/>
          <w:b/>
          <w:kern w:val="0"/>
          <w:szCs w:val="24"/>
          <w:lang w:val="ro-RO" w:eastAsia="ro-RO"/>
        </w:rPr>
        <w:t>a</w:t>
      </w:r>
      <w:r w:rsidR="001E4890" w:rsidRPr="00863561">
        <w:rPr>
          <w:rFonts w:eastAsia="Times New Roman" w:cs="Times New Roman"/>
          <w:kern w:val="0"/>
          <w:szCs w:val="24"/>
          <w:lang w:val="ro-RO" w:eastAsia="ro-RO"/>
        </w:rPr>
        <w:t xml:space="preserve"> este</w:t>
      </w:r>
      <w:r w:rsidRPr="00863561">
        <w:rPr>
          <w:rFonts w:eastAsia="Times New Roman" w:cs="Times New Roman"/>
          <w:kern w:val="0"/>
          <w:szCs w:val="24"/>
          <w:lang w:val="ro-RO" w:eastAsia="ro-RO"/>
        </w:rPr>
        <w:t xml:space="preserve"> </w:t>
      </w:r>
      <w:r w:rsidR="001E4890" w:rsidRPr="00863561">
        <w:rPr>
          <w:rFonts w:eastAsia="Times New Roman" w:cs="Times New Roman"/>
          <w:kern w:val="0"/>
          <w:szCs w:val="24"/>
          <w:lang w:val="ro-RO" w:eastAsia="ro-RO"/>
        </w:rPr>
        <w:t>c</w:t>
      </w:r>
      <w:r w:rsidRPr="00863561">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863561">
        <w:rPr>
          <w:rFonts w:eastAsia="Times New Roman" w:cs="Times New Roman"/>
          <w:kern w:val="0"/>
          <w:szCs w:val="24"/>
          <w:lang w:val="ro-RO" w:eastAsia="ro-RO"/>
        </w:rPr>
        <w:t>1</w:t>
      </w:r>
      <w:r w:rsidR="00790137" w:rsidRPr="00863561">
        <w:rPr>
          <w:rFonts w:eastAsia="Times New Roman" w:cs="Times New Roman"/>
          <w:kern w:val="0"/>
          <w:szCs w:val="24"/>
          <w:lang w:val="ro-RO" w:eastAsia="ro-RO"/>
        </w:rPr>
        <w:t>2</w:t>
      </w:r>
      <w:r w:rsidRPr="00863561">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0212392C" w14:textId="77777777" w:rsidR="00863561" w:rsidRDefault="00DE0302" w:rsidP="00863561">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1027EF74"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Mobilitatea</w:t>
      </w:r>
      <w:r w:rsidRPr="00863561">
        <w:rPr>
          <w:rFonts w:eastAsia="Times New Roman" w:cs="Times New Roman"/>
          <w:kern w:val="0"/>
          <w:szCs w:val="24"/>
          <w:lang w:val="ro-RO" w:eastAsia="ro-RO"/>
        </w:rPr>
        <w:t xml:space="preserve"> e capacitatea de a se mișca într-o rețea electronică. </w:t>
      </w:r>
    </w:p>
    <w:p w14:paraId="6719FDE5" w14:textId="40576DB0"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Veridicitatea</w:t>
      </w:r>
      <w:r w:rsidRPr="00863561">
        <w:rPr>
          <w:rFonts w:eastAsia="Times New Roman" w:cs="Times New Roman"/>
          <w:kern w:val="0"/>
          <w:szCs w:val="24"/>
          <w:lang w:val="ro-RO" w:eastAsia="ro-RO"/>
        </w:rPr>
        <w:t xml:space="preserve"> este ideea că nu ar trebui să transmit</w:t>
      </w:r>
      <w:r w:rsidR="00DB0688">
        <w:rPr>
          <w:rFonts w:eastAsia="Times New Roman" w:cs="Times New Roman"/>
          <w:kern w:val="0"/>
          <w:szCs w:val="24"/>
          <w:lang w:val="ro-RO" w:eastAsia="ro-RO"/>
        </w:rPr>
        <w:t>ă</w:t>
      </w:r>
      <w:r w:rsidRPr="00863561">
        <w:rPr>
          <w:rFonts w:eastAsia="Times New Roman" w:cs="Times New Roman"/>
          <w:kern w:val="0"/>
          <w:szCs w:val="24"/>
          <w:lang w:val="ro-RO" w:eastAsia="ro-RO"/>
        </w:rPr>
        <w:t xml:space="preserve"> informații false în cunoștință de cauză.</w:t>
      </w:r>
    </w:p>
    <w:p w14:paraId="6B2E3958" w14:textId="3770954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Benevolența</w:t>
      </w:r>
      <w:r w:rsidRPr="00863561">
        <w:rPr>
          <w:rFonts w:eastAsia="Times New Roman" w:cs="Times New Roman"/>
          <w:kern w:val="0"/>
          <w:szCs w:val="24"/>
          <w:lang w:val="ro-RO" w:eastAsia="ro-RO"/>
        </w:rPr>
        <w:t xml:space="preserve"> este presupusul </w:t>
      </w:r>
      <w:r w:rsidR="00DB0688">
        <w:rPr>
          <w:rFonts w:eastAsia="Times New Roman" w:cs="Times New Roman"/>
          <w:kern w:val="0"/>
          <w:szCs w:val="24"/>
          <w:lang w:val="ro-RO" w:eastAsia="ro-RO"/>
        </w:rPr>
        <w:t>de a nu avea</w:t>
      </w:r>
      <w:r w:rsidRPr="00863561">
        <w:rPr>
          <w:rFonts w:eastAsia="Times New Roman" w:cs="Times New Roman"/>
          <w:kern w:val="0"/>
          <w:szCs w:val="24"/>
          <w:lang w:val="ro-RO" w:eastAsia="ro-RO"/>
        </w:rPr>
        <w:t xml:space="preserve"> scopuri contradictorii. </w:t>
      </w:r>
    </w:p>
    <w:p w14:paraId="2D378B37" w14:textId="675AC82C" w:rsidR="0045527B"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Raționalitatea</w:t>
      </w:r>
      <w:r w:rsidRPr="00863561">
        <w:rPr>
          <w:rFonts w:eastAsia="Times New Roman" w:cs="Times New Roman"/>
          <w:kern w:val="0"/>
          <w:szCs w:val="24"/>
          <w:lang w:val="ro-RO" w:eastAsia="ro-RO"/>
        </w:rPr>
        <w:t xml:space="preserve"> este ideea de a acționa pentru a-și atinge scopurile, mai degrabă decât să le împiedice. </w:t>
      </w:r>
      <w:r w:rsidR="007D71D2" w:rsidRPr="00863561">
        <w:rPr>
          <w:rFonts w:eastAsia="Times New Roman" w:cs="Times New Roman"/>
          <w:kern w:val="0"/>
          <w:szCs w:val="24"/>
          <w:lang w:val="ro-RO" w:eastAsia="ro-RO"/>
        </w:rPr>
        <w:t xml:space="preserve"> </w:t>
      </w:r>
    </w:p>
    <w:p w14:paraId="1C2310B6" w14:textId="77777777" w:rsidR="00863561" w:rsidRPr="00863561" w:rsidRDefault="00863561" w:rsidP="00863561">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Default="00231BD3" w:rsidP="00B23559">
      <w:pPr>
        <w:spacing w:line="240" w:lineRule="auto"/>
        <w:rPr>
          <w:rFonts w:cs="Times New Roman"/>
          <w:sz w:val="26"/>
          <w:szCs w:val="26"/>
        </w:rPr>
      </w:pPr>
    </w:p>
    <w:p w14:paraId="542FC448" w14:textId="77777777" w:rsidR="00863561" w:rsidRPr="00F07520" w:rsidRDefault="00863561"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Default="00B23559" w:rsidP="00B23559">
      <w:pPr>
        <w:spacing w:after="0" w:line="240" w:lineRule="auto"/>
        <w:rPr>
          <w:rFonts w:eastAsia="Times New Roman" w:cs="Times New Roman"/>
          <w:kern w:val="0"/>
          <w:szCs w:val="24"/>
          <w:lang w:val="ro-RO" w:eastAsia="ro-RO"/>
        </w:rPr>
      </w:pPr>
    </w:p>
    <w:p w14:paraId="2B42AAD4" w14:textId="77777777" w:rsidR="00474230" w:rsidRPr="009460A4" w:rsidRDefault="00474230" w:rsidP="00B23559">
      <w:pPr>
        <w:spacing w:after="0" w:line="240" w:lineRule="auto"/>
        <w:rPr>
          <w:rFonts w:eastAsia="Times New Roman" w:cs="Times New Roman"/>
          <w:kern w:val="0"/>
          <w:szCs w:val="24"/>
          <w:lang w:eastAsia="ro-RO"/>
        </w:rPr>
      </w:pPr>
    </w:p>
    <w:p w14:paraId="0E8217CD" w14:textId="74D9CA22"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00D75AC5">
        <w:rPr>
          <w:rFonts w:eastAsia="Times New Roman" w:cs="Times New Roman"/>
          <w:color w:val="000000" w:themeColor="text1"/>
          <w:kern w:val="0"/>
          <w:sz w:val="26"/>
          <w:szCs w:val="26"/>
          <w:lang w:val="ro-RO" w:eastAsia="ro-RO"/>
        </w:rPr>
        <w:t xml:space="preserve">   </w:t>
      </w:r>
      <w:r w:rsidR="00B23559" w:rsidRPr="00D75AC5">
        <w:rPr>
          <w:rFonts w:eastAsia="Times New Roman" w:cs="Times New Roman"/>
          <w:color w:val="000000" w:themeColor="text1"/>
          <w:kern w:val="0"/>
          <w:sz w:val="24"/>
          <w:szCs w:val="24"/>
          <w:lang w:val="ro-RO" w:eastAsia="ro-RO"/>
        </w:rPr>
        <w:t>Tabelul 4.</w:t>
      </w:r>
      <w:r w:rsidR="000F0979" w:rsidRPr="00D75AC5">
        <w:rPr>
          <w:rFonts w:eastAsia="Times New Roman" w:cs="Times New Roman"/>
          <w:color w:val="000000" w:themeColor="text1"/>
          <w:kern w:val="0"/>
          <w:sz w:val="24"/>
          <w:szCs w:val="24"/>
          <w:lang w:val="ro-RO" w:eastAsia="ro-RO"/>
        </w:rPr>
        <w:fldChar w:fldCharType="begin"/>
      </w:r>
      <w:r w:rsidR="00B23559" w:rsidRPr="00D75AC5">
        <w:rPr>
          <w:rFonts w:eastAsia="Times New Roman" w:cs="Times New Roman"/>
          <w:color w:val="000000" w:themeColor="text1"/>
          <w:kern w:val="0"/>
          <w:sz w:val="24"/>
          <w:szCs w:val="24"/>
          <w:lang w:val="ro-RO" w:eastAsia="ro-RO"/>
        </w:rPr>
        <w:instrText xml:space="preserve"> SEQ Figură \* ARABIC </w:instrText>
      </w:r>
      <w:r w:rsidR="000F0979" w:rsidRPr="00D75AC5">
        <w:rPr>
          <w:rFonts w:eastAsia="Times New Roman" w:cs="Times New Roman"/>
          <w:color w:val="000000" w:themeColor="text1"/>
          <w:kern w:val="0"/>
          <w:sz w:val="24"/>
          <w:szCs w:val="24"/>
          <w:lang w:val="ro-RO" w:eastAsia="ro-RO"/>
        </w:rPr>
        <w:fldChar w:fldCharType="separate"/>
      </w:r>
      <w:r w:rsidR="00B23559" w:rsidRPr="00D75AC5">
        <w:rPr>
          <w:rFonts w:eastAsia="Times New Roman" w:cs="Times New Roman"/>
          <w:noProof/>
          <w:color w:val="000000" w:themeColor="text1"/>
          <w:kern w:val="0"/>
          <w:sz w:val="24"/>
          <w:szCs w:val="24"/>
          <w:lang w:val="ro-RO" w:eastAsia="ro-RO"/>
        </w:rPr>
        <w:t>1</w:t>
      </w:r>
      <w:r w:rsidR="000F0979" w:rsidRPr="00D75AC5">
        <w:rPr>
          <w:rFonts w:eastAsia="Times New Roman" w:cs="Times New Roman"/>
          <w:color w:val="000000" w:themeColor="text1"/>
          <w:kern w:val="0"/>
          <w:sz w:val="24"/>
          <w:szCs w:val="24"/>
          <w:lang w:val="ro-RO" w:eastAsia="ro-RO"/>
        </w:rPr>
        <w:fldChar w:fldCharType="end"/>
      </w:r>
      <w:r w:rsidR="00B23559" w:rsidRPr="00D75AC5">
        <w:rPr>
          <w:rFonts w:cs="Times New Roman"/>
          <w:color w:val="000000" w:themeColor="text1"/>
          <w:sz w:val="24"/>
          <w:szCs w:val="24"/>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2695236A"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oferă un mijloc de raționalizare a fluxului de control într-un sistem distribuit masiv;</w:t>
      </w:r>
    </w:p>
    <w:p w14:paraId="3CA26F87" w14:textId="5C84E9D8" w:rsidR="00960C0C"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lastRenderedPageBreak/>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5F4DD2A8" w14:textId="05456516"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1747BBAC" w14:textId="39119AF3"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7117C4CD" w14:textId="3B10C6EF"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09CCA526" w14:textId="5813384F" w:rsidR="00B9209C" w:rsidRPr="008E1D21" w:rsidRDefault="007228AD" w:rsidP="008E1D2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E907657" w14:textId="488CF75D" w:rsidR="00B8792D"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683A07B" w14:textId="71C3800B" w:rsidR="00B9209C" w:rsidRPr="00863561" w:rsidRDefault="00B8792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Mesajele ACL sunt transportate efectiv în cadrul aceleiași platforme de agent. De fapt, în loc să fie trimise sub formă de șiruri de caractere, mesajele sunt codificate </w:t>
      </w:r>
      <w:r w:rsidRPr="00960C0C">
        <w:rPr>
          <w:rFonts w:eastAsia="Times New Roman" w:cs="Times New Roman"/>
          <w:kern w:val="0"/>
          <w:szCs w:val="24"/>
          <w:lang w:val="ro-RO" w:eastAsia="ro-RO"/>
        </w:rPr>
        <w:lastRenderedPageBreak/>
        <w:t>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44B0FCC6" w14:textId="6FADB8F1" w:rsidR="00863561"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74640158"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w:t>
      </w:r>
      <w:r w:rsidR="008E1D21">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492E22" w:rsidRPr="00960C0C">
        <w:rPr>
          <w:rFonts w:eastAsia="Times New Roman" w:cs="Times New Roman"/>
          <w:kern w:val="0"/>
          <w:szCs w:val="24"/>
          <w:lang w:val="ro-RO" w:eastAsia="ro-RO"/>
        </w:rPr>
        <w:t>JADE este compus din următoarele pachete principale:</w:t>
      </w:r>
    </w:p>
    <w:p w14:paraId="3011C6AB" w14:textId="443F69F9" w:rsidR="00B9209C" w:rsidRPr="00863561" w:rsidRDefault="00492E22">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w:t>
      </w:r>
      <w:r w:rsidRPr="00960C0C">
        <w:rPr>
          <w:rFonts w:eastAsia="Times New Roman" w:cs="Times New Roman"/>
          <w:kern w:val="0"/>
          <w:szCs w:val="24"/>
          <w:lang w:eastAsia="ro-RO"/>
        </w:rPr>
        <w:lastRenderedPageBreak/>
        <w:t>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45807753" w14:textId="6755BCE7"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656707A9" w14:textId="269CC83A"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0DC238A8" w14:textId="539880E8"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108E1E2D" w14:textId="42277E1F"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2413F06D" w14:textId="6FF9CEB3" w:rsidR="00B9209C" w:rsidRPr="00863561"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BFB51CD" w14:textId="77777777" w:rsidR="00B9209C" w:rsidRPr="00960C0C"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25B493E3" w14:textId="7D51C4A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acționează ca o consolă grafică pentru gestionarea și controlul platformei. Un argument în linia de comandă („-gui”) poate iniția un RMA în prima instanță, dar activează și multe interfețe grafice</w:t>
      </w:r>
      <w:r w:rsidR="00CF3EC9" w:rsidRPr="00960C0C">
        <w:rPr>
          <w:rFonts w:eastAsia="Times New Roman" w:cs="Times New Roman"/>
          <w:kern w:val="0"/>
          <w:szCs w:val="24"/>
          <w:lang w:val="ro-RO" w:eastAsia="ro-RO"/>
        </w:rPr>
        <w:t>;</w:t>
      </w:r>
    </w:p>
    <w:p w14:paraId="049BBE77" w14:textId="67D99E4D" w:rsidR="00CF3EC9" w:rsidRPr="00EE3D72"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lastRenderedPageBreak/>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597641FE" w14:textId="66F91213"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18DF95A7" w14:textId="4EF5F14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GUI este o interfață grafică completă prin intermediul căreia baza de cunoștințe a unui DF poate fi gestionată cu ușurință, poate fi federată cu 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547CF8F7" w14:textId="77777777" w:rsidR="00CF3EC9" w:rsidRPr="00960C0C" w:rsidRDefault="00CF3EC9">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6DE1793B" w:rsidR="00A11057" w:rsidRPr="00F07520" w:rsidRDefault="007B3343" w:rsidP="00B23559">
      <w:pPr>
        <w:keepNext/>
        <w:spacing w:after="240" w:line="240" w:lineRule="auto"/>
        <w:jc w:val="center"/>
        <w:rPr>
          <w:rFonts w:cs="Times New Roman"/>
          <w:sz w:val="26"/>
          <w:szCs w:val="26"/>
        </w:rPr>
      </w:pPr>
      <w:r w:rsidRPr="007B3343">
        <w:rPr>
          <w:rFonts w:cs="Times New Roman"/>
          <w:noProof/>
          <w:sz w:val="26"/>
          <w:szCs w:val="26"/>
        </w:rPr>
        <w:lastRenderedPageBreak/>
        <w:drawing>
          <wp:inline distT="0" distB="0" distL="0" distR="0" wp14:anchorId="7DF4AB97" wp14:editId="245CCD3B">
            <wp:extent cx="5760720" cy="4201160"/>
            <wp:effectExtent l="0" t="0" r="0" b="0"/>
            <wp:docPr id="9900316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31612" name="Picture 1" descr="A screen shot of a computer program&#10;&#10;Description automatically generated"/>
                    <pic:cNvPicPr/>
                  </pic:nvPicPr>
                  <pic:blipFill>
                    <a:blip r:embed="rId17"/>
                    <a:stretch>
                      <a:fillRect/>
                    </a:stretch>
                  </pic:blipFill>
                  <pic:spPr>
                    <a:xfrm>
                      <a:off x="0" y="0"/>
                      <a:ext cx="5760720" cy="4201160"/>
                    </a:xfrm>
                    <a:prstGeom prst="rect">
                      <a:avLst/>
                    </a:prstGeom>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w:t>
      </w:r>
      <w:r w:rsidR="005F5A11" w:rsidRPr="00960C0C">
        <w:rPr>
          <w:rFonts w:cs="Times New Roman"/>
          <w:szCs w:val="24"/>
        </w:rPr>
        <w:lastRenderedPageBreak/>
        <w:t>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544232F5" w14:textId="5DB263B2" w:rsidR="00D36219" w:rsidRPr="00863561" w:rsidRDefault="0058197D">
      <w:pPr>
        <w:pStyle w:val="ListParagraph"/>
        <w:numPr>
          <w:ilvl w:val="0"/>
          <w:numId w:val="8"/>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14:paraId="0AA9C38A" w14:textId="4A20F9CF" w:rsidR="00DC5D17" w:rsidRPr="00960C0C" w:rsidRDefault="0058197D">
      <w:pPr>
        <w:pStyle w:val="ListParagraph"/>
        <w:numPr>
          <w:ilvl w:val="0"/>
          <w:numId w:val="7"/>
        </w:numPr>
        <w:spacing w:line="360" w:lineRule="auto"/>
        <w:rPr>
          <w:rFonts w:cs="Times New Roman"/>
          <w:szCs w:val="24"/>
        </w:rPr>
      </w:pPr>
      <w:r w:rsidRPr="00960C0C">
        <w:rPr>
          <w:rFonts w:cs="Times New Roman"/>
          <w:b/>
          <w:szCs w:val="24"/>
        </w:rPr>
        <w:t>Regresi</w:t>
      </w:r>
      <w:r w:rsidR="00863561">
        <w:rPr>
          <w:rFonts w:cs="Times New Roman"/>
          <w:b/>
          <w:szCs w:val="24"/>
        </w:rPr>
        <w:t>e</w:t>
      </w:r>
      <w:r w:rsidRPr="00960C0C">
        <w:rPr>
          <w:rFonts w:cs="Times New Roman"/>
          <w:szCs w:val="24"/>
        </w:rPr>
        <w:t xml:space="preserve">: </w:t>
      </w:r>
      <w:r w:rsidRPr="00960C0C">
        <w:rPr>
          <w:rFonts w:cs="Times New Roman"/>
          <w:szCs w:val="24"/>
          <w:lang w:val="ro-RO"/>
        </w:rPr>
        <w:t>în regresie,</w:t>
      </w:r>
      <w:r w:rsidR="00863561">
        <w:rPr>
          <w:rFonts w:cs="Times New Roman"/>
          <w:szCs w:val="24"/>
          <w:lang w:val="ro-RO"/>
        </w:rPr>
        <w:t xml:space="preserve"> </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6FEFF1D8"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w:t>
      </w:r>
      <w:r w:rsidR="00C57457">
        <w:rPr>
          <w:rFonts w:cs="Times New Roman"/>
          <w:szCs w:val="24"/>
        </w:rPr>
        <w:t xml:space="preserve"> (bias)</w:t>
      </w:r>
      <w:r w:rsidR="0094543A" w:rsidRPr="00960C0C">
        <w:rPr>
          <w:rFonts w:cs="Times New Roman"/>
          <w:szCs w:val="24"/>
        </w:rPr>
        <w:t xml:space="preserve">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w:t>
      </w:r>
      <w:r w:rsidR="006343A0">
        <w:rPr>
          <w:rFonts w:cs="Times New Roman"/>
          <w:szCs w:val="24"/>
        </w:rPr>
        <w:t>7</w:t>
      </w:r>
      <w:r w:rsidR="0094543A" w:rsidRPr="00960C0C">
        <w:rPr>
          <w:rFonts w:cs="Times New Roman"/>
          <w:szCs w:val="24"/>
        </w:rPr>
        <w:t xml:space="preserve">]. În general, prejudecata și varianța sunt </w:t>
      </w:r>
      <w:r w:rsidR="0094543A" w:rsidRPr="00960C0C">
        <w:rPr>
          <w:rFonts w:cs="Times New Roman"/>
          <w:szCs w:val="24"/>
        </w:rPr>
        <w:lastRenderedPageBreak/>
        <w:t>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78B38210" w14:textId="5BF56FB5" w:rsidR="001A667B" w:rsidRPr="00DC39C8" w:rsidRDefault="001A667B">
      <w:pPr>
        <w:pStyle w:val="ListParagraph"/>
        <w:numPr>
          <w:ilvl w:val="0"/>
          <w:numId w:val="7"/>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19918D83" w14:textId="77777777" w:rsidR="001A667B" w:rsidRPr="00960C0C" w:rsidRDefault="001A667B">
      <w:pPr>
        <w:pStyle w:val="ListParagraph"/>
        <w:numPr>
          <w:ilvl w:val="0"/>
          <w:numId w:val="7"/>
        </w:numPr>
        <w:spacing w:line="360" w:lineRule="auto"/>
        <w:rPr>
          <w:rFonts w:cs="Times New Roman"/>
          <w:szCs w:val="24"/>
        </w:rPr>
      </w:pPr>
      <w:r w:rsidRPr="00960C0C">
        <w:rPr>
          <w:rFonts w:cs="Times New Roman"/>
          <w:b/>
          <w:bCs/>
          <w:szCs w:val="24"/>
        </w:rPr>
        <w:lastRenderedPageBreak/>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FB319BE" w14:textId="7D0375C7" w:rsidR="00B639BD" w:rsidRPr="00DC39C8" w:rsidRDefault="00B639BD">
      <w:pPr>
        <w:pStyle w:val="ListParagraph"/>
        <w:numPr>
          <w:ilvl w:val="0"/>
          <w:numId w:val="7"/>
        </w:numPr>
        <w:spacing w:line="360" w:lineRule="auto"/>
        <w:rPr>
          <w:rFonts w:cs="Times New Roman"/>
          <w:b/>
          <w:bCs/>
          <w:szCs w:val="24"/>
        </w:rPr>
      </w:pPr>
      <w:r w:rsidRPr="00960C0C">
        <w:rPr>
          <w:rFonts w:cs="Times New Roman"/>
          <w:b/>
          <w:bCs/>
          <w:szCs w:val="24"/>
        </w:rPr>
        <w:t>Tehnici de gestionare a complexității:</w:t>
      </w:r>
    </w:p>
    <w:p w14:paraId="434D2E8B" w14:textId="02AB9107" w:rsidR="003A7634" w:rsidRPr="00DC39C8" w:rsidRDefault="00B639BD">
      <w:pPr>
        <w:pStyle w:val="ListParagraph"/>
        <w:numPr>
          <w:ilvl w:val="1"/>
          <w:numId w:val="7"/>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pot ajuta la reducerea numărului de caracteristici, menținând în același timp datele esențiale.</w:t>
      </w:r>
    </w:p>
    <w:p w14:paraId="02FF6CA8" w14:textId="77777777" w:rsidR="00B639BD" w:rsidRPr="00960C0C" w:rsidRDefault="00B639BD">
      <w:pPr>
        <w:pStyle w:val="ListParagraph"/>
        <w:numPr>
          <w:ilvl w:val="1"/>
          <w:numId w:val="7"/>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 xml:space="preserve">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w:t>
      </w:r>
      <w:r w:rsidR="0097699B" w:rsidRPr="00960C0C">
        <w:rPr>
          <w:rFonts w:cs="Times New Roman"/>
          <w:szCs w:val="24"/>
        </w:rPr>
        <w:lastRenderedPageBreak/>
        <w:t>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27AE9C24" w14:textId="6EC357CA"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w:t>
      </w:r>
      <w:r w:rsidR="006343A0">
        <w:rPr>
          <w:rFonts w:cs="Times New Roman"/>
          <w:szCs w:val="24"/>
        </w:rPr>
        <w:t>8</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0B26E09B" w:rsidR="00295A1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w:t>
      </w:r>
      <w:r w:rsidR="000D5C7E">
        <w:rPr>
          <w:rFonts w:cs="Times New Roman"/>
          <w:szCs w:val="24"/>
        </w:rPr>
        <w:t xml:space="preserve"> (pierdere/loss)</w:t>
      </w:r>
      <w:r w:rsidR="00D83B75" w:rsidRPr="00960C0C">
        <w:rPr>
          <w:rFonts w:cs="Times New Roman"/>
          <w:szCs w:val="24"/>
        </w:rPr>
        <w:t>.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6343A0">
        <w:rPr>
          <w:rFonts w:cs="Times New Roman"/>
          <w:szCs w:val="24"/>
        </w:rPr>
        <w:t>19</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w:t>
      </w:r>
      <w:r w:rsidR="006343A0">
        <w:rPr>
          <w:rFonts w:cs="Times New Roman"/>
          <w:szCs w:val="24"/>
        </w:rPr>
        <w:t>0</w:t>
      </w:r>
      <w:r w:rsidR="00295A1A" w:rsidRPr="00960C0C">
        <w:rPr>
          <w:rFonts w:cs="Times New Roman"/>
          <w:szCs w:val="24"/>
        </w:rPr>
        <w:t>].</w:t>
      </w:r>
    </w:p>
    <w:p w14:paraId="52804A23" w14:textId="6307F1D2" w:rsidR="00AA09DE" w:rsidRDefault="00DE0302" w:rsidP="003F2F73">
      <w:pPr>
        <w:spacing w:line="360" w:lineRule="auto"/>
        <w:rPr>
          <w:rFonts w:cs="Times New Roman"/>
          <w:szCs w:val="24"/>
        </w:rPr>
      </w:pPr>
      <w:r>
        <w:rPr>
          <w:rFonts w:eastAsia="Times New Roman" w:cs="Times New Roman"/>
          <w:kern w:val="0"/>
          <w:szCs w:val="24"/>
          <w:lang w:eastAsia="ro-RO"/>
        </w:rPr>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w:t>
      </w:r>
      <w:r w:rsidR="006343A0">
        <w:rPr>
          <w:rFonts w:cs="Times New Roman"/>
          <w:szCs w:val="24"/>
        </w:rPr>
        <w:t>1</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 xml:space="preserve">Învățarea reprezintă adaptarea rețelei pentru a îndeplini o sarcină mai eficient, luând în considerare un eșantion de observații. Pentru a crește acuratețea rezultatului, învățarea presupune modificarea ponderilor și a hiperparametrilor rețelei. Minimizarea </w:t>
      </w:r>
      <w:r w:rsidR="00C34B31" w:rsidRPr="00960C0C">
        <w:rPr>
          <w:rFonts w:cs="Times New Roman"/>
          <w:szCs w:val="24"/>
        </w:rPr>
        <w:lastRenderedPageBreak/>
        <w:t>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w:t>
      </w:r>
      <w:r w:rsidR="00AC71E5">
        <w:rPr>
          <w:rFonts w:cs="Times New Roman"/>
          <w:szCs w:val="24"/>
        </w:rPr>
        <w:t xml:space="preserve"> </w:t>
      </w:r>
      <w:r w:rsidR="00C34B31" w:rsidRPr="00960C0C">
        <w:rPr>
          <w:rFonts w:cs="Times New Roman"/>
          <w:szCs w:val="24"/>
        </w:rPr>
        <w:t>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w:t>
      </w:r>
      <w:r w:rsidR="006343A0">
        <w:rPr>
          <w:rFonts w:cs="Times New Roman"/>
          <w:szCs w:val="24"/>
        </w:rPr>
        <w:t>2</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51F837BB" w14:textId="77777777" w:rsidR="003F2F73" w:rsidRPr="00EE3D72" w:rsidRDefault="003F2F73" w:rsidP="003F2F73">
      <w:pPr>
        <w:spacing w:line="36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1B67E429"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w:t>
      </w:r>
      <w:r w:rsidR="006343A0">
        <w:rPr>
          <w:rFonts w:cs="Times New Roman"/>
          <w:szCs w:val="24"/>
        </w:rPr>
        <w:t>3</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13CF28D2"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 xml:space="preserve">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w:t>
      </w:r>
      <w:r w:rsidR="008F53F5" w:rsidRPr="00960C0C">
        <w:rPr>
          <w:rFonts w:cs="Times New Roman"/>
          <w:szCs w:val="24"/>
          <w:lang w:val="ro-RO"/>
        </w:rPr>
        <w:lastRenderedPageBreak/>
        <w:t>complexe necesită mult timp. Există o mulțime de compromisuri între algoritmii de învățare. 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6343A0">
        <w:rPr>
          <w:rFonts w:cs="Times New Roman"/>
          <w:szCs w:val="24"/>
          <w:lang w:val="ro-RO"/>
        </w:rPr>
        <w:t>4</w:t>
      </w:r>
      <w:r w:rsidR="008F53F5" w:rsidRPr="00960C0C">
        <w:rPr>
          <w:rFonts w:cs="Times New Roman"/>
          <w:szCs w:val="24"/>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t>Metoda de inițializare Xavier</w:t>
      </w:r>
    </w:p>
    <w:p w14:paraId="5DE37393" w14:textId="6058A5C5"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6343A0">
        <w:rPr>
          <w:rFonts w:cs="Times New Roman"/>
          <w:szCs w:val="24"/>
          <w:lang w:val="ro-RO"/>
        </w:rPr>
        <w:t>5</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lastRenderedPageBreak/>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5BABAD0" w:rsidR="005C32B3" w:rsidRDefault="005C32B3" w:rsidP="00857E3C">
      <w:pPr>
        <w:spacing w:line="360" w:lineRule="auto"/>
        <w:rPr>
          <w:rFonts w:cs="Times New Roman"/>
          <w:szCs w:val="24"/>
          <w:lang w:val="ro-RO"/>
        </w:rPr>
      </w:pPr>
      <w:r w:rsidRPr="00857E3C">
        <w:rPr>
          <w:rFonts w:cs="Times New Roman"/>
          <w:szCs w:val="24"/>
          <w:lang w:val="ro-RO"/>
        </w:rPr>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6343A0">
        <w:rPr>
          <w:rFonts w:cs="Times New Roman"/>
          <w:szCs w:val="24"/>
        </w:rPr>
        <w:t>6</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t>Dropout</w:t>
      </w:r>
    </w:p>
    <w:p w14:paraId="02B38140" w14:textId="1843E870"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6343A0">
        <w:rPr>
          <w:rFonts w:cs="Times New Roman"/>
          <w:szCs w:val="24"/>
        </w:rPr>
        <w:t>7</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lastRenderedPageBreak/>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pPr>
        <w:pStyle w:val="ListParagraph"/>
        <w:numPr>
          <w:ilvl w:val="0"/>
          <w:numId w:val="21"/>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1DF2639D"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w:t>
      </w:r>
      <w:r w:rsidR="006343A0">
        <w:rPr>
          <w:rFonts w:cs="Times New Roman"/>
          <w:szCs w:val="24"/>
        </w:rPr>
        <w:t>8</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t>Funcția de pierdere a entropiei încrucișate (XENT)</w:t>
      </w:r>
    </w:p>
    <w:p w14:paraId="5405F39C" w14:textId="5CB7E93D"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6343A0">
        <w:rPr>
          <w:rFonts w:cs="Times New Roman"/>
          <w:szCs w:val="24"/>
        </w:rPr>
        <w:t>29</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31BA0FF7" w14:textId="77777777" w:rsidR="003F2F73" w:rsidRPr="00DE0302" w:rsidRDefault="003F2F73"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6F8629E" w14:textId="08CA5932"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31EC3C3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F6E3115"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w:t>
      </w:r>
      <w:r w:rsidR="006343A0">
        <w:rPr>
          <w:rFonts w:eastAsia="Times New Roman" w:cs="Times New Roman"/>
          <w:kern w:val="0"/>
          <w:szCs w:val="24"/>
          <w:lang w:eastAsia="ro-RO"/>
        </w:rPr>
        <w:t>0</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608F0D6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w:t>
      </w:r>
      <w:r w:rsidR="006343A0">
        <w:rPr>
          <w:rFonts w:eastAsia="Times New Roman" w:cs="Times New Roman"/>
          <w:kern w:val="0"/>
          <w:szCs w:val="24"/>
          <w:lang w:val="ro-RO" w:eastAsia="ro-RO"/>
        </w:rPr>
        <w:t>0</w:t>
      </w:r>
      <w:r w:rsidR="00C30DE9" w:rsidRPr="00857E3C">
        <w:rPr>
          <w:rFonts w:eastAsia="Times New Roman" w:cs="Times New Roman"/>
          <w:kern w:val="0"/>
          <w:szCs w:val="24"/>
          <w:lang w:val="ro-RO" w:eastAsia="ro-RO"/>
        </w:rPr>
        <w:t>].</w:t>
      </w:r>
    </w:p>
    <w:p w14:paraId="388DD41B" w14:textId="6F65A2CF" w:rsidR="00C30DE9" w:rsidRPr="00DC39C8"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40EF2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Concentrația crescută de ioni din urina </w:t>
      </w:r>
    </w:p>
    <w:p w14:paraId="32FED8A7"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1AEA8566" w14:textId="7BADF299" w:rsidR="004A2FDD" w:rsidRDefault="00C30DE9">
      <w:pPr>
        <w:pStyle w:val="ListParagraph"/>
        <w:numPr>
          <w:ilvl w:val="0"/>
          <w:numId w:val="40"/>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Reducerea substantelor care inhiba in mod fiziologic agregarea cristalelor - citrat, magneziu si mucoproteinele Tamm-Horsfall.</w:t>
      </w:r>
    </w:p>
    <w:p w14:paraId="612D3124" w14:textId="77777777" w:rsidR="004A2FDD" w:rsidRPr="004A2FDD" w:rsidRDefault="004A2FDD" w:rsidP="004A2FDD">
      <w:pPr>
        <w:pStyle w:val="ListParagraph"/>
        <w:spacing w:line="360" w:lineRule="auto"/>
        <w:ind w:left="1080"/>
        <w:rPr>
          <w:rFonts w:eastAsia="Times New Roman" w:cs="Times New Roman"/>
          <w:kern w:val="0"/>
          <w:szCs w:val="24"/>
          <w:lang w:val="ro-RO" w:eastAsia="ro-RO"/>
        </w:rPr>
      </w:pPr>
    </w:p>
    <w:p w14:paraId="6E2B2AF9" w14:textId="5644CA3B"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4A2FDD">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53D7CED9" w14:textId="77690FDA" w:rsidR="00C30DE9" w:rsidRPr="004A2FDD" w:rsidRDefault="00C30DE9">
      <w:pPr>
        <w:pStyle w:val="ListParagraph"/>
        <w:numPr>
          <w:ilvl w:val="0"/>
          <w:numId w:val="41"/>
        </w:numPr>
        <w:spacing w:line="360" w:lineRule="auto"/>
        <w:rPr>
          <w:rFonts w:cs="Times New Roman"/>
          <w:szCs w:val="24"/>
        </w:rPr>
      </w:pPr>
      <w:r w:rsidRPr="00857E3C">
        <w:rPr>
          <w:rFonts w:cs="Times New Roman"/>
          <w:szCs w:val="24"/>
        </w:rPr>
        <w:t>Obezitatea: studiile de-a lungul timpului au demonstrat că există o relație de cauzalitate între indicele de masa corporală crescut și riscul de a dezvolta calculi renali; în plus, persoanele care locuiesc în zone geografice cu temperaturi ambientale crescute si clim</w:t>
      </w:r>
      <w:r w:rsidR="00E5047B">
        <w:rPr>
          <w:rFonts w:cs="Times New Roman"/>
          <w:szCs w:val="24"/>
        </w:rPr>
        <w:t>ă</w:t>
      </w:r>
      <w:r w:rsidRPr="00857E3C">
        <w:rPr>
          <w:rFonts w:cs="Times New Roman"/>
          <w:szCs w:val="24"/>
        </w:rPr>
        <w:t xml:space="preserve"> uscata, deoarece pierderea de ap</w:t>
      </w:r>
      <w:r w:rsidR="00E5047B">
        <w:rPr>
          <w:rFonts w:cs="Times New Roman"/>
          <w:szCs w:val="24"/>
        </w:rPr>
        <w:t>ă</w:t>
      </w:r>
      <w:r w:rsidRPr="00857E3C">
        <w:rPr>
          <w:rFonts w:cs="Times New Roman"/>
          <w:szCs w:val="24"/>
        </w:rPr>
        <w:t xml:space="preserve"> prin transpira</w:t>
      </w:r>
      <w:r w:rsidR="00E5047B">
        <w:rPr>
          <w:rFonts w:cs="Times New Roman"/>
          <w:szCs w:val="24"/>
        </w:rPr>
        <w:t>ț</w:t>
      </w:r>
      <w:r w:rsidRPr="00857E3C">
        <w:rPr>
          <w:rFonts w:cs="Times New Roman"/>
          <w:szCs w:val="24"/>
        </w:rPr>
        <w:t xml:space="preserve">ie, care provoacă deshidratare, crește riscul de a dezvolta calculi renali. </w:t>
      </w:r>
    </w:p>
    <w:p w14:paraId="0F02C8D5" w14:textId="618EDF16" w:rsidR="00C30DE9" w:rsidRPr="00640095" w:rsidRDefault="00C30DE9">
      <w:pPr>
        <w:pStyle w:val="ListParagraph"/>
        <w:numPr>
          <w:ilvl w:val="0"/>
          <w:numId w:val="41"/>
        </w:numPr>
        <w:spacing w:line="360" w:lineRule="auto"/>
        <w:rPr>
          <w:rFonts w:cs="Times New Roman"/>
          <w:szCs w:val="24"/>
        </w:rPr>
      </w:pPr>
      <w:r w:rsidRPr="00857E3C">
        <w:rPr>
          <w:rFonts w:cs="Times New Roman"/>
          <w:szCs w:val="24"/>
        </w:rPr>
        <w:t>Alte afec</w:t>
      </w:r>
      <w:r w:rsidR="00640095">
        <w:rPr>
          <w:rFonts w:cs="Times New Roman"/>
          <w:szCs w:val="24"/>
          <w:lang w:val="ro-RO"/>
        </w:rPr>
        <w:t>ț</w:t>
      </w:r>
      <w:r w:rsidRPr="00857E3C">
        <w:rPr>
          <w:rFonts w:cs="Times New Roman"/>
          <w:szCs w:val="24"/>
        </w:rPr>
        <w:t xml:space="preserve">iuni medicale asociate </w:t>
      </w:r>
      <w:r w:rsidR="00640095">
        <w:rPr>
          <w:rFonts w:cs="Times New Roman"/>
          <w:szCs w:val="24"/>
        </w:rPr>
        <w:t>î</w:t>
      </w:r>
      <w:r w:rsidRPr="00640095">
        <w:rPr>
          <w:rFonts w:cs="Times New Roman"/>
          <w:szCs w:val="24"/>
        </w:rPr>
        <w:t>n mod frecvent cu nefrolitiaza: acidoza tubular</w:t>
      </w:r>
      <w:r w:rsidR="00640095">
        <w:rPr>
          <w:rFonts w:cs="Times New Roman"/>
          <w:szCs w:val="24"/>
        </w:rPr>
        <w:t>ă</w:t>
      </w:r>
      <w:r w:rsidRPr="00640095">
        <w:rPr>
          <w:rFonts w:cs="Times New Roman"/>
          <w:szCs w:val="24"/>
        </w:rPr>
        <w:t>, cistinuria, hiperparatiroidismul si infec</w:t>
      </w:r>
      <w:r w:rsidR="00640095">
        <w:rPr>
          <w:rFonts w:cs="Times New Roman"/>
          <w:szCs w:val="24"/>
        </w:rPr>
        <w:t>ț</w:t>
      </w:r>
      <w:r w:rsidRPr="00640095">
        <w:rPr>
          <w:rFonts w:cs="Times New Roman"/>
          <w:szCs w:val="24"/>
        </w:rPr>
        <w:t>iile urinare recurente, favorizeaz</w:t>
      </w:r>
      <w:r w:rsidR="00640095">
        <w:rPr>
          <w:rFonts w:cs="Times New Roman"/>
          <w:szCs w:val="24"/>
        </w:rPr>
        <w:t>ă</w:t>
      </w:r>
      <w:r w:rsidRPr="00640095">
        <w:rPr>
          <w:rFonts w:cs="Times New Roman"/>
          <w:szCs w:val="24"/>
        </w:rPr>
        <w:t xml:space="preserve"> ini</w:t>
      </w:r>
      <w:r w:rsidR="00640095">
        <w:rPr>
          <w:rFonts w:cs="Times New Roman"/>
          <w:szCs w:val="24"/>
        </w:rPr>
        <w:t>ț</w:t>
      </w:r>
      <w:r w:rsidRPr="00640095">
        <w:rPr>
          <w:rFonts w:cs="Times New Roman"/>
          <w:szCs w:val="24"/>
        </w:rPr>
        <w:t>ierea proceselor de formare ale calculilor renali [</w:t>
      </w:r>
      <w:r w:rsidR="00D375C8" w:rsidRPr="00640095">
        <w:rPr>
          <w:rFonts w:cs="Times New Roman"/>
          <w:szCs w:val="24"/>
          <w:lang w:val="ro-RO"/>
        </w:rPr>
        <w:t>3</w:t>
      </w:r>
      <w:r w:rsidR="006343A0">
        <w:rPr>
          <w:rFonts w:cs="Times New Roman"/>
          <w:szCs w:val="24"/>
          <w:lang w:val="ro-RO"/>
        </w:rPr>
        <w:t>0</w:t>
      </w:r>
      <w:r w:rsidRPr="00640095">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331E2B26" w14:textId="42644496"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006C133" w14:textId="0B936ED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0E2E8EEE"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nevoie urgentă de urinare, greață și vărsături;</w:t>
      </w:r>
    </w:p>
    <w:p w14:paraId="2B2E0C4A"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04F1CB4B" w14:textId="4A698446" w:rsidR="0022266E"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w:t>
      </w:r>
      <w:r w:rsidR="006343A0">
        <w:rPr>
          <w:rFonts w:cs="Times New Roman"/>
          <w:szCs w:val="24"/>
          <w:lang w:val="ro-RO"/>
        </w:rPr>
        <w:t>0</w:t>
      </w:r>
      <w:r w:rsidRPr="00857E3C">
        <w:rPr>
          <w:rFonts w:cs="Times New Roman"/>
          <w:szCs w:val="24"/>
        </w:rPr>
        <w:t>]</w:t>
      </w:r>
      <w:r w:rsidRPr="00857E3C">
        <w:rPr>
          <w:rFonts w:eastAsia="Times New Roman" w:cs="Times New Roman"/>
          <w:kern w:val="0"/>
          <w:szCs w:val="24"/>
          <w:lang w:val="ro-RO" w:eastAsia="ro-RO"/>
        </w:rPr>
        <w:t>.</w:t>
      </w:r>
    </w:p>
    <w:p w14:paraId="45EF2386" w14:textId="77777777" w:rsidR="0022266E" w:rsidRPr="0022266E" w:rsidRDefault="0022266E" w:rsidP="0022266E">
      <w:pPr>
        <w:spacing w:after="0" w:line="360" w:lineRule="auto"/>
        <w:rPr>
          <w:rFonts w:eastAsia="Times New Roman" w:cs="Times New Roman"/>
          <w:kern w:val="0"/>
          <w:szCs w:val="24"/>
          <w:lang w:val="ro-RO" w:eastAsia="ro-RO"/>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CFDFAC9" w14:textId="1BA8044A"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45E2C81A" w14:textId="67C99E22" w:rsidR="00C30DE9" w:rsidRPr="000C6AB0" w:rsidRDefault="00C30DE9">
      <w:pPr>
        <w:pStyle w:val="ListParagraph"/>
        <w:numPr>
          <w:ilvl w:val="0"/>
          <w:numId w:val="6"/>
        </w:numPr>
        <w:spacing w:after="0" w:line="360" w:lineRule="auto"/>
        <w:rPr>
          <w:rFonts w:cs="Times New Roman"/>
          <w:szCs w:val="24"/>
        </w:rPr>
      </w:pPr>
      <w:r w:rsidRPr="00857E3C">
        <w:rPr>
          <w:rFonts w:cs="Times New Roman"/>
          <w:b/>
          <w:szCs w:val="24"/>
        </w:rPr>
        <w:t>analize ale urinei</w:t>
      </w:r>
      <w:r w:rsidRPr="00857E3C">
        <w:rPr>
          <w:rFonts w:cs="Times New Roman"/>
          <w:szCs w:val="24"/>
        </w:rPr>
        <w:t xml:space="preserve">: analiza urinei necesită recoltarea urinei pe o perioadă de 24 de ore. În urma analizei, se determină dacă organismul elimină prea multe minerale, ceea ce </w:t>
      </w:r>
      <w:r w:rsidRPr="00857E3C">
        <w:rPr>
          <w:rFonts w:cs="Times New Roman"/>
          <w:szCs w:val="24"/>
        </w:rPr>
        <w:lastRenderedPageBreak/>
        <w:t>va provoca formarea pietrelor. Ocazional, este necesară recoltarea de urină timp de 48 de ore;</w:t>
      </w:r>
    </w:p>
    <w:p w14:paraId="71C2673D" w14:textId="27F75CA3"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6C70B16D" w14:textId="624847DD"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3A539324" w14:textId="3AC250FA" w:rsidR="003E1E97" w:rsidRPr="00857E3C" w:rsidRDefault="00C30DE9">
      <w:pPr>
        <w:pStyle w:val="ListParagraph"/>
        <w:numPr>
          <w:ilvl w:val="0"/>
          <w:numId w:val="6"/>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w:t>
      </w:r>
      <w:r w:rsidR="006343A0">
        <w:rPr>
          <w:rFonts w:cs="Times New Roman"/>
          <w:szCs w:val="24"/>
        </w:rPr>
        <w:t>1</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3C66BFA3"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w:t>
      </w:r>
      <w:r w:rsidR="006343A0">
        <w:t>1</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7D93F446" w14:textId="77777777" w:rsidR="000C6AB0" w:rsidRPr="00F07520" w:rsidRDefault="000C6AB0"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4DA0F569"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w:t>
      </w:r>
      <w:r w:rsidR="006343A0">
        <w:rPr>
          <w:rFonts w:cs="Times New Roman"/>
          <w:szCs w:val="24"/>
        </w:rPr>
        <w:t>2</w:t>
      </w:r>
      <w:r w:rsidR="00682033" w:rsidRPr="00857E3C">
        <w:rPr>
          <w:rFonts w:cs="Times New Roman"/>
          <w:szCs w:val="24"/>
        </w:rPr>
        <w:t>]</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4967BB7F" w14:textId="3B1F4272"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Permite o integrare perfectă cu proiectele bazate pe JVM.</w:t>
      </w:r>
    </w:p>
    <w:p w14:paraId="6EA7ED3D" w14:textId="6A2BA5DD"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 xml:space="preserve">Funcționează cu Hadoop și Spark pentru </w:t>
      </w:r>
      <w:r w:rsidR="000C6AB0">
        <w:rPr>
          <w:rFonts w:cs="Times New Roman"/>
          <w:szCs w:val="24"/>
          <w:lang w:val="ro-RO"/>
        </w:rPr>
        <w:t>calcul</w:t>
      </w:r>
      <w:r w:rsidRPr="00857E3C">
        <w:rPr>
          <w:rFonts w:cs="Times New Roman"/>
          <w:szCs w:val="24"/>
          <w:lang w:val="ro-RO"/>
        </w:rPr>
        <w:t xml:space="preserve"> distribuită.</w:t>
      </w:r>
    </w:p>
    <w:p w14:paraId="6841E21F" w14:textId="027F951A" w:rsidR="00C37FFD"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Suportă o varietate de arhitecturi de rețele neuronale și algoritmi de învățare automată.</w:t>
      </w:r>
    </w:p>
    <w:p w14:paraId="428CB1E7" w14:textId="7387C862" w:rsidR="00BA4DEB" w:rsidRPr="00857E3C"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2A32B261"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6343A0">
        <w:t>3</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pPr>
        <w:pStyle w:val="ListParagraph"/>
        <w:numPr>
          <w:ilvl w:val="0"/>
          <w:numId w:val="9"/>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pPr>
        <w:pStyle w:val="ListParagraph"/>
        <w:numPr>
          <w:ilvl w:val="0"/>
          <w:numId w:val="9"/>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pPr>
        <w:pStyle w:val="ListParagraph"/>
        <w:numPr>
          <w:ilvl w:val="0"/>
          <w:numId w:val="9"/>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427C4DBC">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61A06576"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651494E1"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p>
    <w:p w14:paraId="0F41D4A8"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8EADC5B" w:rsidR="00E05011" w:rsidRPr="004E5BC9" w:rsidRDefault="0033586D" w:rsidP="004E5BC9">
      <w:pPr>
        <w:spacing w:line="360" w:lineRule="auto"/>
        <w:rPr>
          <w:rFonts w:cs="Times New Roman"/>
          <w:b/>
          <w:szCs w:val="24"/>
        </w:rPr>
      </w:pPr>
      <w:r w:rsidRPr="004E5BC9">
        <w:rPr>
          <w:rFonts w:cs="Times New Roman"/>
          <w:b/>
          <w:szCs w:val="24"/>
        </w:rPr>
        <w:t>Învățare</w:t>
      </w:r>
    </w:p>
    <w:p w14:paraId="43168CCD" w14:textId="70FE8216" w:rsidR="00E05011" w:rsidRPr="004E5BC9" w:rsidRDefault="0033586D">
      <w:pPr>
        <w:pStyle w:val="ListParagraph"/>
        <w:numPr>
          <w:ilvl w:val="0"/>
          <w:numId w:val="14"/>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r w:rsidR="006004F1">
        <w:rPr>
          <w:rFonts w:cs="Times New Roman"/>
          <w:szCs w:val="24"/>
        </w:rPr>
        <w:t>, procesul de învățare oprindu-se când au trecut 15 epoci în care funcția de pierdere nu s-a îmbunătățit;</w:t>
      </w:r>
    </w:p>
    <w:p w14:paraId="53245DC0" w14:textId="77777777" w:rsidR="00E05011" w:rsidRPr="004E5BC9" w:rsidRDefault="00842ABE">
      <w:pPr>
        <w:pStyle w:val="ListParagraph"/>
        <w:numPr>
          <w:ilvl w:val="0"/>
          <w:numId w:val="14"/>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19AF660E" w:rsidR="00E05011" w:rsidRPr="004E5BC9" w:rsidRDefault="00842ABE" w:rsidP="004E5BC9">
      <w:pPr>
        <w:spacing w:line="360" w:lineRule="auto"/>
        <w:rPr>
          <w:rFonts w:cs="Times New Roman"/>
          <w:b/>
          <w:szCs w:val="24"/>
        </w:rPr>
      </w:pPr>
      <w:r w:rsidRPr="004E5BC9">
        <w:rPr>
          <w:rFonts w:cs="Times New Roman"/>
          <w:b/>
          <w:szCs w:val="24"/>
        </w:rPr>
        <w:t>Evaluare</w:t>
      </w:r>
    </w:p>
    <w:p w14:paraId="2DC6CFD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06DAF9D7" w:rsidR="00E05011" w:rsidRPr="004E5BC9" w:rsidRDefault="00842ABE" w:rsidP="004E5BC9">
      <w:pPr>
        <w:spacing w:line="360" w:lineRule="auto"/>
        <w:rPr>
          <w:rFonts w:cs="Times New Roman"/>
          <w:szCs w:val="24"/>
        </w:rPr>
      </w:pPr>
      <w:r w:rsidRPr="004E5BC9">
        <w:rPr>
          <w:rFonts w:cs="Times New Roman"/>
          <w:b/>
          <w:szCs w:val="24"/>
        </w:rPr>
        <w:t>Predicție</w:t>
      </w:r>
    </w:p>
    <w:p w14:paraId="613112BE"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pPr>
        <w:pStyle w:val="ListParagraph"/>
        <w:numPr>
          <w:ilvl w:val="0"/>
          <w:numId w:val="5"/>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68D735F0"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care produce rezultatele clasificării</w:t>
      </w:r>
      <w:r w:rsidR="00C06B2A">
        <w:rPr>
          <w:rFonts w:cs="Times New Roman"/>
          <w:szCs w:val="24"/>
          <w:lang w:val="ro-RO"/>
        </w:rPr>
        <w:t xml:space="preserve"> are</w:t>
      </w:r>
      <w:r w:rsidR="005124AC" w:rsidRPr="004E5BC9">
        <w:rPr>
          <w:rFonts w:cs="Times New Roman"/>
          <w:szCs w:val="24"/>
          <w:lang w:val="ro-RO"/>
        </w:rPr>
        <w:t xml:space="preserve"> </w:t>
      </w:r>
      <w:r w:rsidR="004C7D10">
        <w:rPr>
          <w:rFonts w:cs="Times New Roman"/>
          <w:szCs w:val="24"/>
          <w:lang w:val="ro-RO"/>
        </w:rPr>
        <w:t>doi neuroni</w:t>
      </w:r>
      <w:r w:rsidR="005124AC" w:rsidRPr="004E5BC9">
        <w:rPr>
          <w:rFonts w:cs="Times New Roman"/>
          <w:szCs w:val="24"/>
          <w:lang w:val="ro-RO"/>
        </w:rPr>
        <w:t>, corespunzând celor două clase în problema de clasificare binară</w:t>
      </w:r>
      <w:r w:rsidR="00C860A8">
        <w:rPr>
          <w:rFonts w:cs="Times New Roman"/>
          <w:szCs w:val="24"/>
          <w:lang w:val="ro-RO"/>
        </w:rPr>
        <w:t>;</w:t>
      </w:r>
      <w:r w:rsidR="005124AC" w:rsidRPr="004E5BC9">
        <w:rPr>
          <w:rFonts w:cs="Times New Roman"/>
          <w:szCs w:val="24"/>
          <w:lang w:val="ro-RO"/>
        </w:rPr>
        <w:t xml:space="preserve"> </w:t>
      </w:r>
      <w:r w:rsidR="00C860A8">
        <w:rPr>
          <w:rFonts w:cs="Times New Roman"/>
          <w:szCs w:val="24"/>
          <w:lang w:val="ro-RO"/>
        </w:rPr>
        <w:t>f</w:t>
      </w:r>
      <w:r w:rsidR="005124AC" w:rsidRPr="004E5BC9">
        <w:rPr>
          <w:rFonts w:cs="Times New Roman"/>
          <w:szCs w:val="24"/>
          <w:lang w:val="ro-RO"/>
        </w:rPr>
        <w:t xml:space="preserve">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pPr>
        <w:pStyle w:val="ListParagraph"/>
        <w:numPr>
          <w:ilvl w:val="0"/>
          <w:numId w:val="20"/>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1A15A4A3"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 xml:space="preserve">Agentul </w:t>
      </w:r>
      <w:r w:rsidR="003E409A">
        <w:rPr>
          <w:rFonts w:cs="Times New Roman"/>
          <w:sz w:val="26"/>
          <w:szCs w:val="26"/>
        </w:rPr>
        <w:t>s</w:t>
      </w:r>
      <w:r w:rsidR="00066141" w:rsidRPr="00F07520">
        <w:rPr>
          <w:rFonts w:cs="Times New Roman"/>
          <w:sz w:val="26"/>
          <w:szCs w:val="26"/>
        </w:rPr>
        <w:t>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3C9F9521" w:rsidR="003A7995" w:rsidRPr="007744D2"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w:t>
      </w:r>
      <w:r w:rsidR="007744D2">
        <w:rPr>
          <w:rFonts w:cs="Times New Roman"/>
          <w:szCs w:val="24"/>
          <w:lang w:val="ro-RO" w:eastAsia="ro-RO"/>
        </w:rPr>
        <w:t>Pe axele X si Y avem cei 6 parametri ai analizelor si valorile lor, de exemplu, in graficul din colț stânga-jos avem relația dintre calciu și gravitatea urinei în raport cu apa. P</w:t>
      </w:r>
      <w:r w:rsidR="00A77560" w:rsidRPr="004E5BC9">
        <w:rPr>
          <w:rFonts w:cs="Times New Roman"/>
          <w:szCs w:val="24"/>
          <w:lang w:val="ro-RO" w:eastAsia="ro-RO"/>
        </w:rPr>
        <w:t xml:space="preserve">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w:t>
      </w:r>
      <w:r w:rsidR="00845296" w:rsidRPr="004E5BC9">
        <w:rPr>
          <w:rFonts w:eastAsia="Times New Roman" w:cs="Times New Roman"/>
          <w:kern w:val="0"/>
          <w:szCs w:val="24"/>
        </w:rPr>
        <w:lastRenderedPageBreak/>
        <w:t>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D674B29" w14:textId="48099F69"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w:t>
      </w:r>
      <w:r w:rsidR="00BA7F12">
        <w:rPr>
          <w:rFonts w:eastAsia="Times New Roman" w:cs="Times New Roman"/>
          <w:kern w:val="0"/>
          <w:szCs w:val="24"/>
        </w:rPr>
        <w:t>parametrului de gravitate în raport cu apa</w:t>
      </w:r>
      <w:r w:rsidRPr="004E5BC9">
        <w:rPr>
          <w:rFonts w:eastAsia="Times New Roman" w:cs="Times New Roman"/>
          <w:kern w:val="0"/>
          <w:szCs w:val="24"/>
        </w:rPr>
        <w:t xml:space="preserve"> este de aproximativ 1.02. Acest lucru indică faptul că, în medie, </w:t>
      </w:r>
      <w:r w:rsidR="00BA7F12">
        <w:rPr>
          <w:rFonts w:eastAsia="Times New Roman" w:cs="Times New Roman"/>
          <w:kern w:val="0"/>
          <w:szCs w:val="24"/>
        </w:rPr>
        <w:t>gravitatea urinei</w:t>
      </w:r>
      <w:r w:rsidRPr="004E5BC9">
        <w:rPr>
          <w:rFonts w:eastAsia="Times New Roman" w:cs="Times New Roman"/>
          <w:kern w:val="0"/>
          <w:szCs w:val="24"/>
        </w:rPr>
        <w:t xml:space="preserve"> din setul de date </w:t>
      </w:r>
      <w:r w:rsidR="00BA7F12">
        <w:rPr>
          <w:rFonts w:eastAsia="Times New Roman" w:cs="Times New Roman"/>
          <w:kern w:val="0"/>
          <w:szCs w:val="24"/>
        </w:rPr>
        <w:t>este</w:t>
      </w:r>
      <w:r w:rsidRPr="004E5BC9">
        <w:rPr>
          <w:rFonts w:eastAsia="Times New Roman" w:cs="Times New Roman"/>
          <w:kern w:val="0"/>
          <w:szCs w:val="24"/>
        </w:rPr>
        <w:t xml:space="preserve"> în jurul acestui număr.</w:t>
      </w:r>
    </w:p>
    <w:p w14:paraId="2EBB5304" w14:textId="016F642E"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w:t>
      </w:r>
      <w:r w:rsidR="00814E4F">
        <w:rPr>
          <w:rFonts w:eastAsia="Times New Roman" w:cs="Times New Roman"/>
          <w:kern w:val="0"/>
          <w:szCs w:val="24"/>
        </w:rPr>
        <w:t xml:space="preserve">gravitate </w:t>
      </w:r>
      <w:r w:rsidR="00814E4F">
        <w:rPr>
          <w:rFonts w:eastAsia="Times New Roman" w:cs="Times New Roman"/>
          <w:kern w:val="0"/>
          <w:szCs w:val="24"/>
          <w:lang w:val="ro-RO"/>
        </w:rPr>
        <w:t>în raport cu apa</w:t>
      </w:r>
      <w:r w:rsidRPr="004E5BC9">
        <w:rPr>
          <w:rFonts w:eastAsia="Times New Roman" w:cs="Times New Roman"/>
          <w:kern w:val="0"/>
          <w:szCs w:val="24"/>
        </w:rPr>
        <w:t>, o deviație standard mică sugerează că majoritatea măsurătorilor sunt relativ apropiate de media de 1.02.</w:t>
      </w:r>
    </w:p>
    <w:p w14:paraId="54D02A4D" w14:textId="579802CD"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3043962E" w14:textId="1AE6AD6F"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w:t>
      </w:r>
      <w:r w:rsidR="00F9263C">
        <w:rPr>
          <w:rFonts w:eastAsia="Times New Roman" w:cs="Times New Roman"/>
          <w:kern w:val="0"/>
          <w:szCs w:val="24"/>
        </w:rPr>
        <w:t>osmolaritate</w:t>
      </w:r>
      <w:r w:rsidRPr="004E5BC9">
        <w:rPr>
          <w:rFonts w:eastAsia="Times New Roman" w:cs="Times New Roman"/>
          <w:kern w:val="0"/>
          <w:szCs w:val="24"/>
        </w:rPr>
        <w:t>, acesta este 460.5. Aceasta înseamnă că 25% din măsurători sunt mai mici sau egale cu 460.5.</w:t>
      </w:r>
    </w:p>
    <w:p w14:paraId="145C3E61" w14:textId="45B9405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w:t>
      </w:r>
      <w:r w:rsidR="00127F03">
        <w:rPr>
          <w:rFonts w:eastAsia="Times New Roman" w:cs="Times New Roman"/>
          <w:kern w:val="0"/>
          <w:szCs w:val="24"/>
        </w:rPr>
        <w:t>conductivitate</w:t>
      </w:r>
      <w:r w:rsidRPr="004E5BC9">
        <w:rPr>
          <w:rFonts w:eastAsia="Times New Roman" w:cs="Times New Roman"/>
          <w:kern w:val="0"/>
          <w:szCs w:val="24"/>
        </w:rPr>
        <w:t xml:space="preserve"> este 22.05. Acest lucru înseamnă că jumătate dintre măsurători sunt mai mici sau egale cu 22.05.</w:t>
      </w:r>
    </w:p>
    <w:p w14:paraId="5A5DD32A" w14:textId="3C2CF4A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 acesta este 6.3175. Asta înseamnă că 75% dintre măsurători sunt mai mici sau egale cu 6.3175.</w:t>
      </w:r>
    </w:p>
    <w:p w14:paraId="6F7B9B2A" w14:textId="64B26C05"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392C5BBE" w14:textId="33FEB5B3"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 sugerând o coadă lungă în partea dreaptă a distribuției.</w:t>
      </w:r>
    </w:p>
    <w:p w14:paraId="75C8483C" w14:textId="7355E91A"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 kurtosis-ul este de 4.1502,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CBFA792" w14:textId="2929DC7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lastRenderedPageBreak/>
        <w:t>Varianța</w:t>
      </w:r>
      <w:r w:rsidRPr="004E5BC9">
        <w:rPr>
          <w:rFonts w:eastAsia="Times New Roman" w:cs="Times New Roman"/>
          <w:kern w:val="0"/>
          <w:szCs w:val="24"/>
        </w:rPr>
        <w:t xml:space="preserve"> măsoară variabilitatea datelor în jurul mediei. Pentru Conductivity, avem o varianță de 77.3803. Acest lucru sugerează că valorile sunt relativ apropiate de media de 21.5933.</w:t>
      </w:r>
    </w:p>
    <w:p w14:paraId="78557899" w14:textId="5F05847D" w:rsidR="00963C58" w:rsidRPr="00D01E85"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02007202" w14:textId="6ED16D2A" w:rsidR="00963C58" w:rsidRPr="004E5BC9" w:rsidRDefault="00DA3F94">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C35B8ED" w:rsidR="00596507" w:rsidRPr="00CE28F3" w:rsidRDefault="004E5BC9" w:rsidP="004E5BC9">
      <w:pPr>
        <w:pStyle w:val="Caption"/>
        <w:ind w:left="2160"/>
        <w:rPr>
          <w:rFonts w:cs="Times New Roman"/>
          <w:color w:val="000000" w:themeColor="text1"/>
          <w:sz w:val="24"/>
          <w:szCs w:val="24"/>
        </w:rPr>
      </w:pPr>
      <w:r>
        <w:rPr>
          <w:rFonts w:cs="Times New Roman"/>
          <w:color w:val="000000" w:themeColor="text1"/>
          <w:sz w:val="26"/>
          <w:szCs w:val="26"/>
        </w:rPr>
        <w:t xml:space="preserve">     </w:t>
      </w:r>
      <w:r w:rsidR="00CE28F3">
        <w:rPr>
          <w:rFonts w:cs="Times New Roman"/>
          <w:color w:val="000000" w:themeColor="text1"/>
          <w:sz w:val="26"/>
          <w:szCs w:val="26"/>
        </w:rPr>
        <w:t xml:space="preserve">        </w:t>
      </w:r>
      <w:r>
        <w:rPr>
          <w:rFonts w:cs="Times New Roman"/>
          <w:color w:val="000000" w:themeColor="text1"/>
          <w:sz w:val="26"/>
          <w:szCs w:val="26"/>
        </w:rPr>
        <w:t xml:space="preserve"> </w:t>
      </w:r>
      <w:r w:rsidR="007C777F" w:rsidRPr="00CE28F3">
        <w:rPr>
          <w:rFonts w:cs="Times New Roman"/>
          <w:color w:val="000000" w:themeColor="text1"/>
          <w:sz w:val="24"/>
          <w:szCs w:val="24"/>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2C661C1D" w14:textId="77777777" w:rsidR="00CE28F3" w:rsidRDefault="00CE28F3" w:rsidP="00B23559">
      <w:pPr>
        <w:spacing w:line="240" w:lineRule="auto"/>
        <w:rPr>
          <w:rFonts w:cs="Times New Roman"/>
          <w:szCs w:val="24"/>
        </w:rPr>
      </w:pPr>
    </w:p>
    <w:p w14:paraId="52FCC550" w14:textId="77777777" w:rsidR="00D01E85" w:rsidRDefault="00D01E85" w:rsidP="00B23559">
      <w:pPr>
        <w:spacing w:line="240" w:lineRule="auto"/>
        <w:rPr>
          <w:rFonts w:cs="Times New Roman"/>
          <w:szCs w:val="24"/>
        </w:rPr>
      </w:pPr>
    </w:p>
    <w:p w14:paraId="655C4984" w14:textId="77777777" w:rsidR="00D01E85" w:rsidRDefault="00D01E85" w:rsidP="00B23559">
      <w:pPr>
        <w:spacing w:line="240" w:lineRule="auto"/>
        <w:rPr>
          <w:rFonts w:cs="Times New Roman"/>
          <w:szCs w:val="24"/>
        </w:rPr>
      </w:pPr>
    </w:p>
    <w:p w14:paraId="00EC15E2" w14:textId="77777777" w:rsidR="00D01E85" w:rsidRDefault="00D01E85" w:rsidP="00B23559">
      <w:pPr>
        <w:spacing w:line="240" w:lineRule="auto"/>
        <w:rPr>
          <w:rFonts w:cs="Times New Roman"/>
          <w:szCs w:val="24"/>
        </w:rPr>
      </w:pPr>
    </w:p>
    <w:p w14:paraId="11A84984" w14:textId="77777777" w:rsidR="00D01E85" w:rsidRDefault="00D01E85" w:rsidP="00B23559">
      <w:pPr>
        <w:spacing w:line="240" w:lineRule="auto"/>
        <w:rPr>
          <w:rFonts w:cs="Times New Roman"/>
          <w:szCs w:val="24"/>
        </w:rPr>
      </w:pPr>
    </w:p>
    <w:p w14:paraId="59CAD24A" w14:textId="77777777" w:rsidR="00D01E85" w:rsidRDefault="00D01E85" w:rsidP="00B23559">
      <w:pPr>
        <w:spacing w:line="240" w:lineRule="auto"/>
        <w:rPr>
          <w:rFonts w:cs="Times New Roman"/>
          <w:szCs w:val="24"/>
        </w:rPr>
      </w:pPr>
    </w:p>
    <w:p w14:paraId="6AEEF415" w14:textId="77777777" w:rsidR="00D01E85" w:rsidRDefault="00D01E85" w:rsidP="00B23559">
      <w:pPr>
        <w:spacing w:line="240" w:lineRule="auto"/>
        <w:rPr>
          <w:rFonts w:cs="Times New Roman"/>
          <w:szCs w:val="24"/>
        </w:rPr>
      </w:pPr>
    </w:p>
    <w:p w14:paraId="41440262" w14:textId="77777777" w:rsidR="00D01E85" w:rsidRDefault="00D01E85" w:rsidP="00B23559">
      <w:pPr>
        <w:spacing w:line="240" w:lineRule="auto"/>
        <w:rPr>
          <w:rFonts w:cs="Times New Roman"/>
          <w:szCs w:val="24"/>
        </w:rPr>
      </w:pPr>
    </w:p>
    <w:p w14:paraId="7E8D3E1D" w14:textId="77777777" w:rsidR="00D01E85" w:rsidRDefault="00D01E85" w:rsidP="00B23559">
      <w:pPr>
        <w:spacing w:line="240" w:lineRule="auto"/>
        <w:rPr>
          <w:rFonts w:cs="Times New Roman"/>
          <w:szCs w:val="24"/>
        </w:rPr>
      </w:pPr>
    </w:p>
    <w:p w14:paraId="6793DD07" w14:textId="77777777" w:rsidR="00D01E85" w:rsidRPr="00A439F9" w:rsidRDefault="00D01E85" w:rsidP="00B23559">
      <w:pPr>
        <w:spacing w:line="240" w:lineRule="auto"/>
        <w:rPr>
          <w:rFonts w:cs="Times New Roman"/>
          <w:szCs w:val="24"/>
        </w:rPr>
      </w:pPr>
    </w:p>
    <w:p w14:paraId="410F34C8" w14:textId="5EDAC5D3" w:rsidR="007C777F" w:rsidRPr="007C777F" w:rsidRDefault="00CE28F3" w:rsidP="00B23559">
      <w:pPr>
        <w:pStyle w:val="Caption"/>
        <w:ind w:left="1440" w:firstLine="720"/>
        <w:rPr>
          <w:rFonts w:cs="Times New Roman"/>
          <w:color w:val="000000" w:themeColor="text1"/>
          <w:sz w:val="26"/>
          <w:szCs w:val="26"/>
        </w:rPr>
      </w:pPr>
      <w:r>
        <w:rPr>
          <w:rFonts w:cs="Times New Roman"/>
          <w:color w:val="000000" w:themeColor="text1"/>
          <w:sz w:val="24"/>
          <w:szCs w:val="24"/>
        </w:rPr>
        <w:lastRenderedPageBreak/>
        <w:t xml:space="preserve">        </w:t>
      </w:r>
      <w:r w:rsidR="007C777F" w:rsidRPr="00CE28F3">
        <w:rPr>
          <w:rFonts w:cs="Times New Roman"/>
          <w:color w:val="000000" w:themeColor="text1"/>
          <w:sz w:val="24"/>
          <w:szCs w:val="24"/>
        </w:rPr>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3ADC2206" w:rsidR="007C777F" w:rsidRPr="00CE28F3" w:rsidRDefault="00CE28F3" w:rsidP="004E5BC9">
      <w:pPr>
        <w:pStyle w:val="Caption"/>
        <w:ind w:left="1440"/>
        <w:rPr>
          <w:rFonts w:cs="Times New Roman"/>
          <w:color w:val="000000" w:themeColor="text1"/>
          <w:sz w:val="24"/>
          <w:szCs w:val="24"/>
        </w:rPr>
      </w:pPr>
      <w:r>
        <w:rPr>
          <w:rFonts w:cs="Times New Roman"/>
          <w:color w:val="000000" w:themeColor="text1"/>
          <w:sz w:val="26"/>
          <w:szCs w:val="26"/>
        </w:rPr>
        <w:t xml:space="preserve">               </w:t>
      </w:r>
      <w:r w:rsidR="007C777F">
        <w:rPr>
          <w:rFonts w:cs="Times New Roman"/>
          <w:color w:val="000000" w:themeColor="text1"/>
          <w:sz w:val="26"/>
          <w:szCs w:val="26"/>
        </w:rPr>
        <w:t xml:space="preserve"> </w:t>
      </w:r>
      <w:r w:rsidR="007C777F" w:rsidRPr="00CE28F3">
        <w:rPr>
          <w:rFonts w:cs="Times New Roman"/>
          <w:color w:val="000000" w:themeColor="text1"/>
          <w:sz w:val="24"/>
          <w:szCs w:val="24"/>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33A4BBEB" w:rsidR="007C777F" w:rsidRPr="00CE28F3" w:rsidRDefault="007C777F" w:rsidP="00B23559">
      <w:pPr>
        <w:pStyle w:val="Caption"/>
        <w:ind w:firstLine="720"/>
        <w:rPr>
          <w:rFonts w:cs="Times New Roman"/>
          <w:color w:val="000000" w:themeColor="text1"/>
          <w:sz w:val="24"/>
          <w:szCs w:val="24"/>
        </w:rPr>
      </w:pPr>
      <w:r>
        <w:rPr>
          <w:rFonts w:cs="Times New Roman"/>
          <w:sz w:val="26"/>
          <w:szCs w:val="26"/>
        </w:rPr>
        <w:lastRenderedPageBreak/>
        <w:t xml:space="preserve">  </w:t>
      </w:r>
      <w:r w:rsidR="00CE28F3">
        <w:rPr>
          <w:rFonts w:cs="Times New Roman"/>
          <w:sz w:val="26"/>
          <w:szCs w:val="26"/>
        </w:rPr>
        <w:t xml:space="preserve">          </w:t>
      </w:r>
      <w:r w:rsidRPr="00CE28F3">
        <w:rPr>
          <w:rFonts w:cs="Times New Roman"/>
          <w:color w:val="000000" w:themeColor="text1"/>
          <w:sz w:val="24"/>
          <w:szCs w:val="24"/>
        </w:rPr>
        <w:t>Tabelul 7.4. Diferen</w:t>
      </w:r>
      <w:r w:rsidRPr="00CE28F3">
        <w:rPr>
          <w:rFonts w:cs="Times New Roman"/>
          <w:color w:val="000000" w:themeColor="text1"/>
          <w:sz w:val="24"/>
          <w:szCs w:val="24"/>
          <w:lang w:val="ro-RO"/>
        </w:rPr>
        <w:t>ță între statistici</w:t>
      </w:r>
      <w:r w:rsidRPr="00CE28F3">
        <w:rPr>
          <w:rFonts w:cs="Times New Roman"/>
          <w:color w:val="000000" w:themeColor="text1"/>
          <w:sz w:val="24"/>
          <w:szCs w:val="24"/>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295E8CF" w14:textId="46425F22" w:rsidR="00FD4778" w:rsidRDefault="00A903F3" w:rsidP="00F52DB9">
      <w:pPr>
        <w:pStyle w:val="Caption"/>
        <w:jc w:val="center"/>
        <w:rPr>
          <w:rFonts w:cs="Times New Roman"/>
          <w:color w:val="000000" w:themeColor="text1"/>
          <w:sz w:val="22"/>
          <w:szCs w:val="22"/>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2477397A" w14:textId="77777777" w:rsidR="00F52DB9" w:rsidRPr="00F52DB9" w:rsidRDefault="00F52DB9" w:rsidP="00F52DB9"/>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731FE21"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w:t>
      </w:r>
      <w:r w:rsidR="00FD4778" w:rsidRPr="004E5BC9">
        <w:rPr>
          <w:rFonts w:eastAsia="Times New Roman" w:cs="Times New Roman"/>
          <w:kern w:val="0"/>
          <w:szCs w:val="24"/>
          <w:lang w:val="ro-RO" w:eastAsia="ro-RO"/>
        </w:rPr>
        <w:lastRenderedPageBreak/>
        <w:t>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w:t>
      </w:r>
      <w:r w:rsidR="006343A0">
        <w:rPr>
          <w:rFonts w:eastAsia="Times New Roman" w:cs="Times New Roman"/>
          <w:kern w:val="0"/>
          <w:szCs w:val="24"/>
          <w:lang w:val="ro-RO" w:eastAsia="ro-RO"/>
        </w:rPr>
        <w:t>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76CA56B1" w:rsidR="00FD4778"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A571BA">
        <w:rPr>
          <w:rFonts w:cs="Times New Roman"/>
          <w:szCs w:val="24"/>
        </w:rPr>
        <w:t>82</w:t>
      </w:r>
      <w:r w:rsidR="00CA2E39" w:rsidRPr="004E5BC9">
        <w:rPr>
          <w:rFonts w:cs="Times New Roman"/>
          <w:szCs w:val="24"/>
        </w:rPr>
        <w:t>.</w:t>
      </w:r>
      <w:r w:rsidR="00A571BA">
        <w:rPr>
          <w:rFonts w:cs="Times New Roman"/>
          <w:szCs w:val="24"/>
        </w:rPr>
        <w:t>35</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w:t>
      </w:r>
      <w:r w:rsidR="006004F1">
        <w:rPr>
          <w:rFonts w:cs="Times New Roman"/>
          <w:szCs w:val="24"/>
        </w:rPr>
        <w:t>a reu</w:t>
      </w:r>
      <w:r w:rsidR="006004F1">
        <w:rPr>
          <w:rFonts w:cs="Times New Roman"/>
          <w:szCs w:val="24"/>
          <w:lang w:val="ro-RO"/>
        </w:rPr>
        <w:t>șit să clasifice corect 14 din 17 analize care au fost fost folosite pentru testare</w:t>
      </w:r>
      <w:r w:rsidR="00257A05">
        <w:rPr>
          <w:rFonts w:cs="Times New Roman"/>
          <w:szCs w:val="24"/>
          <w:lang w:val="ro-RO"/>
        </w:rPr>
        <w:t xml:space="preserve"> (20% din setul de date)</w:t>
      </w:r>
      <w:r w:rsidR="006004F1">
        <w:rPr>
          <w:rFonts w:cs="Times New Roman"/>
          <w:szCs w:val="24"/>
          <w:lang w:val="ro-RO"/>
        </w:rPr>
        <w:t xml:space="preserve">. </w:t>
      </w:r>
    </w:p>
    <w:p w14:paraId="55A2BC7A" w14:textId="6FC8315C" w:rsidR="00291B4E" w:rsidRDefault="00291B4E" w:rsidP="00291B4E">
      <w:r>
        <w:t xml:space="preserve">     În figura 7.4 se poate observa matricea de confuzie, aceasta</w:t>
      </w:r>
      <w:r w:rsidRPr="00F52DB9">
        <w:t xml:space="preserve"> oferă o defalcare detaliată a predicțiilor modelului în raport cu etichetele reale pe clase:</w:t>
      </w:r>
    </w:p>
    <w:p w14:paraId="5F257C2B" w14:textId="77777777" w:rsidR="00291B4E" w:rsidRDefault="00291B4E" w:rsidP="00291B4E">
      <w:pPr>
        <w:pStyle w:val="ListParagraph"/>
        <w:numPr>
          <w:ilvl w:val="0"/>
          <w:numId w:val="43"/>
        </w:numPr>
      </w:pPr>
      <w:r>
        <w:t>Negative adevărate (TN): 8 cazuri au fost prezise corect ca fiind negative (clasa 0).</w:t>
      </w:r>
    </w:p>
    <w:p w14:paraId="3C197462" w14:textId="77777777" w:rsidR="00291B4E" w:rsidRDefault="00291B4E" w:rsidP="00291B4E">
      <w:pPr>
        <w:pStyle w:val="ListParagraph"/>
        <w:numPr>
          <w:ilvl w:val="0"/>
          <w:numId w:val="43"/>
        </w:numPr>
      </w:pPr>
      <w:r>
        <w:t>False pozitive (FP): 0 cazuri au fost prezise incorect ca pozitive (clasa 1).</w:t>
      </w:r>
    </w:p>
    <w:p w14:paraId="3792A99F" w14:textId="77777777" w:rsidR="00291B4E" w:rsidRDefault="00291B4E" w:rsidP="00291B4E">
      <w:pPr>
        <w:pStyle w:val="ListParagraph"/>
        <w:numPr>
          <w:ilvl w:val="0"/>
          <w:numId w:val="43"/>
        </w:numPr>
      </w:pPr>
      <w:r>
        <w:t>False negative (FN): 3 cazuri au fost prezise incorect ca fiind negative (clasa 0).</w:t>
      </w:r>
    </w:p>
    <w:p w14:paraId="10820052" w14:textId="77777777" w:rsidR="00291B4E" w:rsidRDefault="00291B4E" w:rsidP="00291B4E">
      <w:pPr>
        <w:pStyle w:val="ListParagraph"/>
        <w:numPr>
          <w:ilvl w:val="0"/>
          <w:numId w:val="43"/>
        </w:numPr>
      </w:pPr>
      <w:r>
        <w:t>Adevărate pozitive (TP): 6 cazuri au fost prezise corect ca pozitive (clasa 1).</w:t>
      </w:r>
    </w:p>
    <w:p w14:paraId="66530F2C" w14:textId="77777777" w:rsidR="00291B4E" w:rsidRPr="00F52DB9" w:rsidRDefault="00291B4E" w:rsidP="00291B4E">
      <w:pPr>
        <w:rPr>
          <w:lang w:val="ro-RO"/>
        </w:rPr>
      </w:pPr>
      <w:r>
        <w:lastRenderedPageBreak/>
        <w:t xml:space="preserve">     Clasa 1 se refer</w:t>
      </w:r>
      <w:r>
        <w:rPr>
          <w:lang w:val="ro-RO"/>
        </w:rPr>
        <w:t>ă la analizele urinei unde pacientul prezenta pietre la rinichi iar clasa 0 se referă la analizele unde pacientul nu prezenta pietre la rinichi.</w:t>
      </w:r>
    </w:p>
    <w:p w14:paraId="1B79EC78" w14:textId="77777777" w:rsidR="00291B4E" w:rsidRPr="003766F9" w:rsidRDefault="00291B4E" w:rsidP="00291B4E">
      <w:pPr>
        <w:jc w:val="center"/>
        <w:rPr>
          <w:lang w:val="ro-RO"/>
        </w:rPr>
      </w:pPr>
      <w:r>
        <w:rPr>
          <w:noProof/>
          <w:lang w:val="ro-RO"/>
        </w:rPr>
        <w:drawing>
          <wp:inline distT="0" distB="0" distL="0" distR="0" wp14:anchorId="2EF42E64" wp14:editId="046C849E">
            <wp:extent cx="3385341" cy="3093720"/>
            <wp:effectExtent l="0" t="0" r="0" b="0"/>
            <wp:docPr id="803317159" name="Picture 2"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7159" name="Picture 2" descr="A blue squares with black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5341" cy="3093720"/>
                    </a:xfrm>
                    <a:prstGeom prst="rect">
                      <a:avLst/>
                    </a:prstGeom>
                    <a:noFill/>
                    <a:ln>
                      <a:noFill/>
                    </a:ln>
                  </pic:spPr>
                </pic:pic>
              </a:graphicData>
            </a:graphic>
          </wp:inline>
        </w:drawing>
      </w:r>
    </w:p>
    <w:p w14:paraId="2F717722" w14:textId="391A88FE" w:rsidR="00291B4E" w:rsidRDefault="00291B4E" w:rsidP="00291B4E">
      <w:pPr>
        <w:spacing w:line="240" w:lineRule="auto"/>
        <w:jc w:val="center"/>
      </w:pPr>
      <w:r w:rsidRPr="008B50D1">
        <w:rPr>
          <w:rFonts w:cs="Times New Roman"/>
          <w:color w:val="000000" w:themeColor="text1"/>
          <w:sz w:val="22"/>
        </w:rPr>
        <w:t>Figura 7.</w:t>
      </w:r>
      <w:r>
        <w:rPr>
          <w:rFonts w:cs="Times New Roman"/>
          <w:color w:val="000000" w:themeColor="text1"/>
          <w:sz w:val="22"/>
        </w:rPr>
        <w:t>4</w:t>
      </w:r>
      <w:r w:rsidRPr="008B50D1">
        <w:rPr>
          <w:rFonts w:cs="Times New Roman"/>
          <w:color w:val="000000" w:themeColor="text1"/>
          <w:sz w:val="22"/>
        </w:rPr>
        <w:t xml:space="preserve">. </w:t>
      </w:r>
      <w:r>
        <w:rPr>
          <w:rFonts w:cs="Times New Roman"/>
          <w:color w:val="000000" w:themeColor="text1"/>
          <w:sz w:val="22"/>
        </w:rPr>
        <w:t>Matricea de confuzie</w:t>
      </w:r>
    </w:p>
    <w:p w14:paraId="28DA3151" w14:textId="77777777" w:rsidR="00291B4E" w:rsidRDefault="00291B4E" w:rsidP="004E5BC9">
      <w:pPr>
        <w:spacing w:line="360" w:lineRule="auto"/>
        <w:rPr>
          <w:rFonts w:cs="Times New Roman"/>
          <w:szCs w:val="24"/>
        </w:rPr>
      </w:pPr>
    </w:p>
    <w:p w14:paraId="2C06D6D8" w14:textId="0AE962B5" w:rsidR="00A15106" w:rsidRPr="00A15106" w:rsidRDefault="002F1FCA" w:rsidP="00A15106">
      <w:pPr>
        <w:spacing w:line="360" w:lineRule="auto"/>
        <w:rPr>
          <w:rFonts w:cs="Times New Roman"/>
          <w:szCs w:val="24"/>
        </w:rPr>
      </w:pPr>
      <w:r>
        <w:rPr>
          <w:rFonts w:cs="Times New Roman"/>
          <w:szCs w:val="24"/>
          <w:lang w:val="ro-RO"/>
        </w:rPr>
        <w:t xml:space="preserve">     </w:t>
      </w:r>
      <w:r w:rsidR="00A15106">
        <w:rPr>
          <w:rFonts w:cs="Times New Roman"/>
          <w:szCs w:val="24"/>
          <w:lang w:val="ro-RO"/>
        </w:rPr>
        <w:t xml:space="preserve">În figura </w:t>
      </w:r>
      <w:r>
        <w:rPr>
          <w:rFonts w:cs="Times New Roman"/>
          <w:szCs w:val="24"/>
          <w:lang w:val="ro-RO"/>
        </w:rPr>
        <w:t>7.</w:t>
      </w:r>
      <w:r w:rsidR="00291B4E">
        <w:rPr>
          <w:rFonts w:cs="Times New Roman"/>
          <w:szCs w:val="24"/>
          <w:lang w:val="ro-RO"/>
        </w:rPr>
        <w:t>5</w:t>
      </w:r>
      <w:r>
        <w:rPr>
          <w:rFonts w:cs="Times New Roman"/>
          <w:szCs w:val="24"/>
          <w:lang w:val="ro-RO"/>
        </w:rPr>
        <w:t xml:space="preserve">, se pot observa </w:t>
      </w:r>
      <w:r>
        <w:rPr>
          <w:rFonts w:cs="Times New Roman"/>
          <w:szCs w:val="24"/>
        </w:rPr>
        <w:t>m</w:t>
      </w:r>
      <w:r w:rsidR="00A15106" w:rsidRPr="00A15106">
        <w:rPr>
          <w:rFonts w:cs="Times New Roman"/>
          <w:szCs w:val="24"/>
        </w:rPr>
        <w:t>etrici de evaluare</w:t>
      </w:r>
      <w:r>
        <w:rPr>
          <w:rFonts w:cs="Times New Roman"/>
          <w:szCs w:val="24"/>
        </w:rPr>
        <w:t xml:space="preserve"> ale modelului după antrenare și testare:</w:t>
      </w:r>
    </w:p>
    <w:p w14:paraId="733B9689" w14:textId="30CFA486"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t>Modelul</w:t>
      </w:r>
      <w:r w:rsidRPr="002F1FCA">
        <w:rPr>
          <w:rFonts w:cs="Times New Roman"/>
          <w:szCs w:val="24"/>
        </w:rPr>
        <w:t xml:space="preserve"> a obținut o acuratețe de aproximativ 82,35%. Acest parametru indică corectitudinea generală a predicțiilor făcute de model, unde valorile mai mari sugerează o performanță mai bună. O precizie de 82,35% implică faptul că aproximativ 82,35% din toate predicțiile făcute de model au fost corecte.</w:t>
      </w:r>
    </w:p>
    <w:p w14:paraId="500AE886" w14:textId="69B41C0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Precizia</w:t>
      </w:r>
      <w:r w:rsidRPr="002F1FCA">
        <w:rPr>
          <w:rFonts w:cs="Times New Roman"/>
          <w:szCs w:val="24"/>
        </w:rPr>
        <w:t xml:space="preserve"> pentru clasa 1 (de obicei clasa pozitivă) este de 100%. Precizia măsoară proporția de predicții pozitive adevărate dintre toate predicțiile pozitive făcute de model. O precizie de 100% indică faptul că, atunci când modelul prezice o instanță ca aparținând clasei 1, acesta este corect tot timpul pentru această clasă.</w:t>
      </w:r>
      <w:r w:rsidR="00D43505">
        <w:rPr>
          <w:rFonts w:cs="Times New Roman"/>
          <w:szCs w:val="24"/>
        </w:rPr>
        <w:t xml:space="preserve"> </w:t>
      </w:r>
      <w:r w:rsidR="00D43505" w:rsidRPr="00D43505">
        <w:rPr>
          <w:rFonts w:cs="Times New Roman"/>
          <w:szCs w:val="24"/>
        </w:rPr>
        <w:t>Acest lucru este deosebit de bun pentru scenariile în care precizia este crucială, cum ar fi diagnosticarea medicală</w:t>
      </w:r>
      <w:r w:rsidR="007E5BDC">
        <w:rPr>
          <w:rFonts w:cs="Times New Roman"/>
          <w:szCs w:val="24"/>
        </w:rPr>
        <w:t xml:space="preserve"> a pietrelor la rinichi</w:t>
      </w:r>
      <w:r w:rsidR="00D43505" w:rsidRPr="00D43505">
        <w:rPr>
          <w:rFonts w:cs="Times New Roman"/>
          <w:szCs w:val="24"/>
        </w:rPr>
        <w:t>.</w:t>
      </w:r>
    </w:p>
    <w:p w14:paraId="59994316" w14:textId="5757F71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 xml:space="preserve">Rechemarea </w:t>
      </w:r>
      <w:r w:rsidRPr="002F1FCA">
        <w:rPr>
          <w:rFonts w:cs="Times New Roman"/>
          <w:szCs w:val="24"/>
        </w:rPr>
        <w:t>pentru clasa 1 este de aproximativ 66,67%. Rechemarea, cunoscută și sub numele de sensibilitate sau rată de rezultate pozitive reale, măsoară proporția de rezultate pozitive reale care au fost prezise corect de model. O rechemare de 66,67% indică faptul că modelul a identificat corect 66,67% din toate cazurile reale ale clasei 1.</w:t>
      </w:r>
    </w:p>
    <w:p w14:paraId="6B6350A5" w14:textId="010B1F20"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lastRenderedPageBreak/>
        <w:t>Scorul F1</w:t>
      </w:r>
      <w:r w:rsidRPr="002F1FCA">
        <w:rPr>
          <w:rFonts w:cs="Times New Roman"/>
          <w:szCs w:val="24"/>
        </w:rPr>
        <w:t xml:space="preserve"> combină precizia și rechemarea într-o singură măsură care oferă un echilibru între cele două. Acesta este media armonică a preciziei și a rechemării. Scorul F1 aici este de 0,8, indicând un echilibru rezonabil între precizie și rechemare pentru clasa 1.</w:t>
      </w:r>
    </w:p>
    <w:p w14:paraId="3E33A0FB" w14:textId="0539F40C" w:rsidR="00FD4778" w:rsidRPr="00F07520" w:rsidRDefault="00883702" w:rsidP="00B23559">
      <w:pPr>
        <w:keepNext/>
        <w:spacing w:line="240" w:lineRule="auto"/>
        <w:jc w:val="center"/>
        <w:rPr>
          <w:rFonts w:cs="Times New Roman"/>
          <w:sz w:val="26"/>
          <w:szCs w:val="26"/>
        </w:rPr>
      </w:pPr>
      <w:r w:rsidRPr="00883702">
        <w:rPr>
          <w:rFonts w:cs="Times New Roman"/>
          <w:noProof/>
          <w:sz w:val="26"/>
          <w:szCs w:val="26"/>
        </w:rPr>
        <w:drawing>
          <wp:inline distT="0" distB="0" distL="0" distR="0" wp14:anchorId="1B54221D" wp14:editId="24D92725">
            <wp:extent cx="5760720" cy="2497455"/>
            <wp:effectExtent l="0" t="0" r="0" b="0"/>
            <wp:docPr id="185498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86265" name="Picture 1" descr="A screenshot of a computer&#10;&#10;Description automatically generated"/>
                    <pic:cNvPicPr/>
                  </pic:nvPicPr>
                  <pic:blipFill>
                    <a:blip r:embed="rId38"/>
                    <a:stretch>
                      <a:fillRect/>
                    </a:stretch>
                  </pic:blipFill>
                  <pic:spPr>
                    <a:xfrm>
                      <a:off x="0" y="0"/>
                      <a:ext cx="5760720" cy="2497455"/>
                    </a:xfrm>
                    <a:prstGeom prst="rect">
                      <a:avLst/>
                    </a:prstGeom>
                  </pic:spPr>
                </pic:pic>
              </a:graphicData>
            </a:graphic>
          </wp:inline>
        </w:drawing>
      </w:r>
    </w:p>
    <w:p w14:paraId="44F93EC3" w14:textId="673DC36D" w:rsidR="004E5BC9" w:rsidRDefault="00A903F3" w:rsidP="00291B4E">
      <w:pPr>
        <w:pStyle w:val="Caption"/>
        <w:jc w:val="center"/>
        <w:rPr>
          <w:rFonts w:cs="Times New Roman"/>
          <w:color w:val="000000" w:themeColor="text1"/>
          <w:sz w:val="22"/>
          <w:szCs w:val="22"/>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w:t>
      </w:r>
      <w:r w:rsidR="00291B4E">
        <w:rPr>
          <w:rFonts w:cs="Times New Roman"/>
          <w:color w:val="000000" w:themeColor="text1"/>
          <w:sz w:val="22"/>
          <w:szCs w:val="22"/>
        </w:rPr>
        <w:t>5</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w:t>
      </w:r>
      <w:r w:rsidR="00A15106">
        <w:rPr>
          <w:rFonts w:cs="Times New Roman"/>
          <w:color w:val="000000" w:themeColor="text1"/>
          <w:sz w:val="22"/>
          <w:szCs w:val="22"/>
        </w:rPr>
        <w:t>Metrici de evaluare ale modelului</w:t>
      </w:r>
    </w:p>
    <w:p w14:paraId="6FD34099" w14:textId="77777777" w:rsidR="00291B4E" w:rsidRPr="00291B4E" w:rsidRDefault="00291B4E" w:rsidP="00291B4E"/>
    <w:p w14:paraId="73A66147" w14:textId="3AF82A78" w:rsidR="00ED4161" w:rsidRPr="00ED4161" w:rsidRDefault="00433BA2" w:rsidP="00ED4161">
      <w:pPr>
        <w:spacing w:line="240" w:lineRule="auto"/>
        <w:rPr>
          <w:lang w:val="ro-RO"/>
        </w:rPr>
      </w:pPr>
      <w:r>
        <w:t xml:space="preserve">     </w:t>
      </w:r>
      <w:r>
        <w:rPr>
          <w:lang w:val="ro-RO"/>
        </w:rPr>
        <w:t>În figura 7.6</w:t>
      </w:r>
      <w:r w:rsidR="00ED4161">
        <w:rPr>
          <w:lang w:val="ro-RO"/>
        </w:rPr>
        <w:t xml:space="preserve"> putem observa curbele ROC (</w:t>
      </w:r>
      <w:r w:rsidR="00ED4161" w:rsidRPr="00ED4161">
        <w:rPr>
          <w:lang w:val="ro-RO"/>
        </w:rPr>
        <w:t>Receiver operating characteristic</w:t>
      </w:r>
      <w:r w:rsidR="00ED4161">
        <w:rPr>
          <w:lang w:val="ro-RO"/>
        </w:rPr>
        <w:t xml:space="preserve">). </w:t>
      </w:r>
      <w:r w:rsidR="00ED4161" w:rsidRPr="00ED4161">
        <w:rPr>
          <w:lang w:val="ro-RO"/>
        </w:rPr>
        <w:t>Această curbă prezintă performanța model</w:t>
      </w:r>
      <w:r w:rsidR="00ED4161">
        <w:rPr>
          <w:lang w:val="ro-RO"/>
        </w:rPr>
        <w:t>ului</w:t>
      </w:r>
      <w:r w:rsidR="00ED4161" w:rsidRPr="00ED4161">
        <w:rPr>
          <w:lang w:val="ro-RO"/>
        </w:rPr>
        <w:t xml:space="preserve"> prin plasarea ratei de adevărat pozitiv (True Positive Rate - TPR) împotriva ratei de fals pozitiv (False Positive Rate - FPR) pentru diferite praguri de decizie.</w:t>
      </w:r>
      <w:r w:rsidR="00D66872">
        <w:rPr>
          <w:lang w:val="ro-RO"/>
        </w:rPr>
        <w:t xml:space="preserve"> </w:t>
      </w:r>
      <w:r w:rsidR="00ED4161">
        <w:rPr>
          <w:lang w:val="ro-RO"/>
        </w:rPr>
        <w:t>Rata de adevărat pozitiv e</w:t>
      </w:r>
      <w:r w:rsidR="00ED4161" w:rsidRPr="00ED4161">
        <w:rPr>
          <w:lang w:val="ro-RO"/>
        </w:rPr>
        <w:t xml:space="preserve">ste definită ca raportul dintre numărul de cazuri pozitive corect identificate și numărul total de cazuri pozitive. TPR este și cunoscută sub denumirea de </w:t>
      </w:r>
      <w:r w:rsidR="00ED4161">
        <w:rPr>
          <w:lang w:val="ro-RO"/>
        </w:rPr>
        <w:t>rechemare.</w:t>
      </w:r>
    </w:p>
    <w:p w14:paraId="5A88B15C" w14:textId="3BAB527D" w:rsidR="00ED4161" w:rsidRPr="00ED4161" w:rsidRDefault="00ED4161" w:rsidP="00ED4161">
      <w:pPr>
        <w:spacing w:line="240" w:lineRule="auto"/>
        <w:jc w:val="center"/>
        <w:rPr>
          <w:i/>
          <w:iCs/>
          <w:lang w:val="ro-RO"/>
        </w:rPr>
      </w:pPr>
      <w:r w:rsidRPr="00ED4161">
        <w:rPr>
          <w:rFonts w:ascii="Cambria Math" w:hAnsi="Cambria Math" w:cs="Cambria Math"/>
          <w:i/>
          <w:iCs/>
          <w:lang w:val="ro-RO"/>
        </w:rPr>
        <w:t>𝑇𝑃𝑅</w:t>
      </w:r>
      <w:r w:rsidRPr="00ED4161">
        <w:rPr>
          <w:i/>
          <w:iCs/>
          <w:lang w:val="ro-RO"/>
        </w:rPr>
        <w:t>=</w:t>
      </w:r>
      <w:r w:rsidRPr="00ED4161">
        <w:rPr>
          <w:rFonts w:ascii="Cambria Math" w:hAnsi="Cambria Math" w:cs="Cambria Math"/>
          <w:i/>
          <w:iCs/>
          <w:lang w:val="ro-RO"/>
        </w:rPr>
        <w:t xml:space="preserve">𝑇𝑃 / (𝑇𝑃 </w:t>
      </w:r>
      <w:r w:rsidRPr="00ED4161">
        <w:rPr>
          <w:i/>
          <w:iCs/>
          <w:lang w:val="ro-RO"/>
        </w:rPr>
        <w:t xml:space="preserve">+ </w:t>
      </w:r>
      <w:r w:rsidRPr="00ED4161">
        <w:rPr>
          <w:rFonts w:ascii="Cambria Math" w:hAnsi="Cambria Math" w:cs="Cambria Math"/>
          <w:i/>
          <w:iCs/>
          <w:lang w:val="ro-RO"/>
        </w:rPr>
        <w:t>𝐹𝑁)</w:t>
      </w:r>
    </w:p>
    <w:p w14:paraId="7A826324" w14:textId="5043D7D7" w:rsidR="00ED4161" w:rsidRPr="00ED4161" w:rsidRDefault="00D66872" w:rsidP="00ED4161">
      <w:pPr>
        <w:spacing w:line="240" w:lineRule="auto"/>
        <w:rPr>
          <w:lang w:val="ro-RO"/>
        </w:rPr>
      </w:pPr>
      <w:r>
        <w:rPr>
          <w:lang w:val="ro-RO"/>
        </w:rPr>
        <w:t xml:space="preserve">     </w:t>
      </w:r>
      <w:r w:rsidR="00ED4161">
        <w:rPr>
          <w:lang w:val="ro-RO"/>
        </w:rPr>
        <w:t>Rata de fals pozitiv</w:t>
      </w:r>
      <w:r w:rsidR="00ED4161" w:rsidRPr="00ED4161">
        <w:rPr>
          <w:lang w:val="ro-RO"/>
        </w:rPr>
        <w:t xml:space="preserve"> </w:t>
      </w:r>
      <w:r w:rsidR="00ED4161">
        <w:rPr>
          <w:lang w:val="ro-RO"/>
        </w:rPr>
        <w:t>e</w:t>
      </w:r>
      <w:r w:rsidR="00ED4161" w:rsidRPr="00ED4161">
        <w:rPr>
          <w:lang w:val="ro-RO"/>
        </w:rPr>
        <w:t>ste definită ca raportul dintre numărul de cazuri negative greșit identificate (clasificate greșit ca pozitive) și numărul total de cazuri negative.</w:t>
      </w:r>
    </w:p>
    <w:p w14:paraId="10520F67" w14:textId="2158B35B" w:rsidR="00ED4161" w:rsidRPr="00ED4161" w:rsidRDefault="00ED4161" w:rsidP="00ED4161">
      <w:pPr>
        <w:spacing w:line="240" w:lineRule="auto"/>
        <w:jc w:val="center"/>
        <w:rPr>
          <w:i/>
          <w:iCs/>
          <w:lang w:val="ro-RO"/>
        </w:rPr>
      </w:pPr>
      <w:r w:rsidRPr="00ED4161">
        <w:rPr>
          <w:rFonts w:ascii="Cambria Math" w:hAnsi="Cambria Math" w:cs="Cambria Math"/>
          <w:i/>
          <w:iCs/>
          <w:lang w:val="ro-RO"/>
        </w:rPr>
        <w:t>𝐹𝑃𝑅</w:t>
      </w:r>
      <w:r w:rsidRPr="00ED4161">
        <w:rPr>
          <w:i/>
          <w:iCs/>
          <w:lang w:val="ro-RO"/>
        </w:rPr>
        <w:t>=</w:t>
      </w:r>
      <w:r w:rsidRPr="00ED4161">
        <w:rPr>
          <w:rFonts w:ascii="Cambria Math" w:hAnsi="Cambria Math" w:cs="Cambria Math"/>
          <w:i/>
          <w:iCs/>
          <w:lang w:val="ro-RO"/>
        </w:rPr>
        <w:t xml:space="preserve">𝐹𝑃 / (𝐹𝑃 </w:t>
      </w:r>
      <w:r w:rsidRPr="00ED4161">
        <w:rPr>
          <w:i/>
          <w:iCs/>
          <w:lang w:val="ro-RO"/>
        </w:rPr>
        <w:t xml:space="preserve">+ </w:t>
      </w:r>
      <w:r w:rsidRPr="00ED4161">
        <w:rPr>
          <w:rFonts w:ascii="Cambria Math" w:hAnsi="Cambria Math" w:cs="Cambria Math"/>
          <w:i/>
          <w:iCs/>
          <w:lang w:val="ro-RO"/>
        </w:rPr>
        <w:t>𝑇𝑁)</w:t>
      </w:r>
    </w:p>
    <w:p w14:paraId="66BAD6C1" w14:textId="785883A6" w:rsidR="00433BA2" w:rsidRPr="00433BA2" w:rsidRDefault="00D66872" w:rsidP="00ED4161">
      <w:pPr>
        <w:spacing w:line="240" w:lineRule="auto"/>
        <w:rPr>
          <w:lang w:val="ro-RO"/>
        </w:rPr>
      </w:pPr>
      <w:r>
        <w:rPr>
          <w:lang w:val="ro-RO"/>
        </w:rPr>
        <w:t xml:space="preserve">     </w:t>
      </w:r>
      <w:r w:rsidR="00ED4161" w:rsidRPr="00ED4161">
        <w:rPr>
          <w:lang w:val="ro-RO"/>
        </w:rPr>
        <w:t xml:space="preserve">AUC (Area Under the Curve) </w:t>
      </w:r>
      <w:r w:rsidR="00ED4161">
        <w:rPr>
          <w:lang w:val="ro-RO"/>
        </w:rPr>
        <w:t>e</w:t>
      </w:r>
      <w:r w:rsidR="00ED4161" w:rsidRPr="00ED4161">
        <w:rPr>
          <w:lang w:val="ro-RO"/>
        </w:rPr>
        <w:t>ste o măsură a performanței globale a modelului de clasificare. AUC reprezintă aria sub curba ROC și cu cât este mai mare, cu atât modelul este considerat mai bun în capacitatea sa de a distinge între cele două clase. AUC poate varia între 0 și 1, unde o valoare de 0.5 indică o performanță aleatoare (modelul nu este mai bun decât o ghicire aleatoare), iar o valoare de 1 indică o performanță perfectă (modelul face o distincție perfectă între cele două clase).</w:t>
      </w:r>
      <w:r w:rsidR="00ED4161">
        <w:rPr>
          <w:lang w:val="ro-RO"/>
        </w:rPr>
        <w:t xml:space="preserve"> </w:t>
      </w:r>
      <w:r w:rsidR="00ED4161" w:rsidRPr="00ED4161">
        <w:rPr>
          <w:lang w:val="ro-RO"/>
        </w:rPr>
        <w:t>Valorile AUC de 0,8611</w:t>
      </w:r>
      <w:r w:rsidR="00ED4161">
        <w:rPr>
          <w:lang w:val="ro-RO"/>
        </w:rPr>
        <w:t xml:space="preserve"> (figura 7.5)</w:t>
      </w:r>
      <w:r w:rsidR="00ED4161" w:rsidRPr="00ED4161">
        <w:rPr>
          <w:lang w:val="ro-RO"/>
        </w:rPr>
        <w:t xml:space="preserve"> pentru ambele clase indică faptul că modelul are o bună putere discriminatorie în distingerea între cele două clase. O valoare AUC mai mare (mai aproape de 1) sugerează o performanță mai bună în separarea instanțelor pozitive și negative.</w:t>
      </w:r>
    </w:p>
    <w:p w14:paraId="1DC15FB4" w14:textId="1376584E" w:rsidR="004E5BC9" w:rsidRDefault="00F52DB9" w:rsidP="00433BA2">
      <w:pPr>
        <w:spacing w:line="240" w:lineRule="auto"/>
        <w:jc w:val="center"/>
      </w:pPr>
      <w:r w:rsidRPr="00F52DB9">
        <w:rPr>
          <w:noProof/>
        </w:rPr>
        <w:lastRenderedPageBreak/>
        <w:drawing>
          <wp:inline distT="0" distB="0" distL="0" distR="0" wp14:anchorId="3E2655D1" wp14:editId="4BDB8FFE">
            <wp:extent cx="4975860" cy="3276104"/>
            <wp:effectExtent l="0" t="0" r="0" b="0"/>
            <wp:docPr id="24580953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9531" name="Picture 1" descr="A graph with red and blue lines&#10;&#10;Description automatically generated"/>
                    <pic:cNvPicPr/>
                  </pic:nvPicPr>
                  <pic:blipFill>
                    <a:blip r:embed="rId39"/>
                    <a:stretch>
                      <a:fillRect/>
                    </a:stretch>
                  </pic:blipFill>
                  <pic:spPr>
                    <a:xfrm>
                      <a:off x="0" y="0"/>
                      <a:ext cx="4978239" cy="3277670"/>
                    </a:xfrm>
                    <a:prstGeom prst="rect">
                      <a:avLst/>
                    </a:prstGeom>
                  </pic:spPr>
                </pic:pic>
              </a:graphicData>
            </a:graphic>
          </wp:inline>
        </w:drawing>
      </w:r>
    </w:p>
    <w:p w14:paraId="181F388B" w14:textId="4D886796" w:rsidR="004E5BC9" w:rsidRDefault="00433BA2" w:rsidP="00433BA2">
      <w:pPr>
        <w:spacing w:line="240" w:lineRule="auto"/>
        <w:jc w:val="center"/>
      </w:pPr>
      <w:r w:rsidRPr="008B50D1">
        <w:rPr>
          <w:rFonts w:cs="Times New Roman"/>
          <w:color w:val="000000" w:themeColor="text1"/>
          <w:sz w:val="22"/>
        </w:rPr>
        <w:t>Figura 7.</w:t>
      </w:r>
      <w:r>
        <w:rPr>
          <w:rFonts w:cs="Times New Roman"/>
          <w:color w:val="000000" w:themeColor="text1"/>
          <w:sz w:val="22"/>
        </w:rPr>
        <w:t>6</w:t>
      </w:r>
      <w:r w:rsidRPr="008B50D1">
        <w:rPr>
          <w:rFonts w:cs="Times New Roman"/>
          <w:color w:val="000000" w:themeColor="text1"/>
          <w:sz w:val="22"/>
        </w:rPr>
        <w:t xml:space="preserve">. </w:t>
      </w:r>
      <w:r w:rsidRPr="00433BA2">
        <w:rPr>
          <w:rFonts w:cs="Times New Roman"/>
          <w:color w:val="000000" w:themeColor="text1"/>
          <w:sz w:val="22"/>
        </w:rPr>
        <w:t>Caracteristica de funcționare a receptorului</w:t>
      </w:r>
    </w:p>
    <w:p w14:paraId="33D13E80" w14:textId="77777777" w:rsidR="004E5BC9" w:rsidRDefault="004E5BC9" w:rsidP="00B23559">
      <w:pPr>
        <w:spacing w:line="240" w:lineRule="auto"/>
      </w:pPr>
    </w:p>
    <w:p w14:paraId="534CB14C" w14:textId="11A1A3F7" w:rsidR="004E5BC9" w:rsidRDefault="00EF2E6E" w:rsidP="00B23559">
      <w:pPr>
        <w:spacing w:line="240" w:lineRule="auto"/>
      </w:pPr>
      <w:r>
        <w:t xml:space="preserve">     </w:t>
      </w:r>
      <w:r w:rsidRPr="00EF2E6E">
        <w:t xml:space="preserve">În general, modelul prezintă performanțe </w:t>
      </w:r>
      <w:r>
        <w:t>bune</w:t>
      </w:r>
      <w:r w:rsidRPr="00EF2E6E">
        <w:t xml:space="preserve"> în ceea ce privește precizia pentru predicțiile pozitive (clasa 1) și o bună capacitate de discriminare (AUC). Cu toate acestea, există loc pentru îmbunătățiri în ceea ce privește rechemarea pentru clasa 1 pentru a capta mai multe cazuri pozitive. Această analiză oferă o perspectivă asupra performanței modelului în funcție de parametri</w:t>
      </w:r>
      <w:r>
        <w:t>i prezentați</w:t>
      </w:r>
      <w:r w:rsidRPr="00EF2E6E">
        <w:t xml:space="preserve"> și evidențiază domeniile care pot necesita atenție sau optimizare suplimentară în iterațiile viitoare.</w:t>
      </w: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16A6D4D" w14:textId="7170F5EB"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7974F381" w14:textId="48D7C5F3"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427557A2" w14:textId="58159732"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3033C455" w14:textId="01BCF850"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6EF1EDF9" w14:textId="5CB525E5" w:rsid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4753B5C4" w14:textId="77777777" w:rsidR="00AD43EE" w:rsidRPr="00AD43EE" w:rsidRDefault="00AD43EE" w:rsidP="00AD43EE">
      <w:pPr>
        <w:pStyle w:val="ListParagraph"/>
        <w:spacing w:after="0" w:line="360" w:lineRule="auto"/>
        <w:rPr>
          <w:rFonts w:eastAsia="Times New Roman" w:cs="Times New Roman"/>
          <w:kern w:val="0"/>
          <w:szCs w:val="24"/>
          <w:lang w:val="ro-RO" w:eastAsia="ro-RO"/>
        </w:rPr>
      </w:pPr>
    </w:p>
    <w:p w14:paraId="509A65F5" w14:textId="3F350A7F" w:rsidR="004E5BC9" w:rsidRDefault="00AD43EE" w:rsidP="00AD43EE">
      <w:pPr>
        <w:spacing w:line="360" w:lineRule="auto"/>
        <w:rPr>
          <w:rFonts w:cs="Times New Roman"/>
          <w:szCs w:val="24"/>
        </w:rPr>
      </w:pPr>
      <w:r>
        <w:rPr>
          <w:rFonts w:cs="Times New Roman"/>
          <w:szCs w:val="24"/>
        </w:rPr>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lastRenderedPageBreak/>
        <w:t>9</w:t>
      </w:r>
      <w:r w:rsidR="00430AEC" w:rsidRPr="00F07520">
        <w:t>.</w:t>
      </w:r>
      <w:r w:rsidR="000F2AB0" w:rsidRPr="00F07520">
        <w:t xml:space="preserve"> </w:t>
      </w:r>
      <w:r w:rsidR="00F43DCA" w:rsidRPr="00F07520">
        <w:t>Concluzie</w:t>
      </w:r>
      <w:bookmarkEnd w:id="60"/>
    </w:p>
    <w:p w14:paraId="4FD2C22F" w14:textId="6BC72F08"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w:t>
      </w:r>
      <w:r w:rsidR="00A571BA">
        <w:rPr>
          <w:rFonts w:eastAsia="Times New Roman" w:cs="Times New Roman"/>
          <w:kern w:val="0"/>
          <w:szCs w:val="24"/>
          <w:lang w:val="ro-RO" w:eastAsia="ro-RO"/>
        </w:rPr>
        <w:t>82</w:t>
      </w:r>
      <w:r w:rsidR="00E5188F" w:rsidRPr="004E5BC9">
        <w:rPr>
          <w:rFonts w:eastAsia="Times New Roman" w:cs="Times New Roman"/>
          <w:kern w:val="0"/>
          <w:szCs w:val="24"/>
          <w:lang w:val="ro-RO" w:eastAsia="ro-RO"/>
        </w:rPr>
        <w:t>,</w:t>
      </w:r>
      <w:r w:rsidR="00A571BA">
        <w:rPr>
          <w:rFonts w:eastAsia="Times New Roman" w:cs="Times New Roman"/>
          <w:kern w:val="0"/>
          <w:szCs w:val="24"/>
          <w:lang w:val="ro-RO" w:eastAsia="ro-RO"/>
        </w:rPr>
        <w:t>35</w:t>
      </w:r>
      <w:r w:rsidR="00E5188F" w:rsidRPr="004E5BC9">
        <w:rPr>
          <w:rFonts w:eastAsia="Times New Roman" w:cs="Times New Roman"/>
          <w:kern w:val="0"/>
          <w:szCs w:val="24"/>
          <w:lang w:val="ro-RO" w:eastAsia="ro-RO"/>
        </w:rPr>
        <w:t xml:space="preserve">%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Default="003D52C6" w:rsidP="00B23559">
      <w:pPr>
        <w:spacing w:line="240" w:lineRule="auto"/>
        <w:rPr>
          <w:rFonts w:cs="Times New Roman"/>
          <w:sz w:val="26"/>
          <w:szCs w:val="26"/>
        </w:rPr>
      </w:pPr>
    </w:p>
    <w:p w14:paraId="64373E99" w14:textId="77777777" w:rsidR="00AD43EE" w:rsidRDefault="00AD43EE" w:rsidP="00B23559">
      <w:pPr>
        <w:spacing w:line="240" w:lineRule="auto"/>
        <w:rPr>
          <w:rFonts w:cs="Times New Roman"/>
          <w:sz w:val="26"/>
          <w:szCs w:val="26"/>
        </w:rPr>
      </w:pPr>
    </w:p>
    <w:p w14:paraId="02C30347" w14:textId="77777777" w:rsidR="00AD43EE" w:rsidRPr="00F07520" w:rsidRDefault="00AD43EE"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3041BD5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Bussmann, S., Jennings, N. R. and Wooldridge, M.       (2004)     Multiagent systems for manufacturing control: a design methodology   (Series on Agent Technology),       Springer</w:t>
      </w:r>
      <w:r w:rsidR="00A1624B">
        <w:rPr>
          <w:rFonts w:eastAsia="Times New Roman" w:cs="Times New Roman"/>
          <w:kern w:val="0"/>
          <w:szCs w:val="24"/>
          <w:lang w:val="ro-RO" w:eastAsia="ro-RO"/>
        </w:rPr>
        <w:t xml:space="preserve">, </w:t>
      </w:r>
      <w:r w:rsidR="00A1624B">
        <w:t>pp. 12-20</w:t>
      </w:r>
    </w:p>
    <w:p w14:paraId="07D03102" w14:textId="64B0EAD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Bellifemine, F., Poggi, A., Rimassa, G. (2001). Developing Multi-agent Systems with JADE</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w:t>
      </w:r>
      <w:r w:rsidR="00A1624B">
        <w:rPr>
          <w:rFonts w:eastAsia="Times New Roman" w:cs="Times New Roman"/>
          <w:kern w:val="0"/>
          <w:szCs w:val="24"/>
          <w:lang w:val="ro-RO" w:eastAsia="ro-RO"/>
        </w:rPr>
        <w:t>i</w:t>
      </w:r>
      <w:r w:rsidR="00A1624B" w:rsidRPr="00A1624B">
        <w:rPr>
          <w:rFonts w:eastAsia="Times New Roman" w:cs="Times New Roman"/>
          <w:kern w:val="0"/>
          <w:szCs w:val="24"/>
          <w:lang w:val="ro-RO" w:eastAsia="ro-RO"/>
        </w:rPr>
        <w:t>n: Castelfranchi, C., Lespérance, Y. (eds) Intelligent Agents VII Agent Theories Architectures and Languages</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ATAL 2000</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Lecture Notes in Computer Science(), vol 1986. Springer, Berlin, Heidelberg</w:t>
      </w:r>
      <w:r w:rsidR="00A1624B">
        <w:rPr>
          <w:rFonts w:eastAsia="Times New Roman" w:cs="Times New Roman"/>
          <w:kern w:val="0"/>
          <w:szCs w:val="24"/>
          <w:lang w:val="ro-RO" w:eastAsia="ro-RO"/>
        </w:rPr>
        <w:t>. pp. 3-27</w:t>
      </w:r>
    </w:p>
    <w:p w14:paraId="58F4C81B" w14:textId="779ED7F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Odell, James. (2000)</w:t>
      </w:r>
      <w:r w:rsidR="003E7C3D">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Objects and Agents: how do they differ?</w:t>
      </w:r>
      <w:r w:rsidR="003E7C3D">
        <w:rPr>
          <w:rFonts w:eastAsia="Times New Roman" w:cs="Times New Roman"/>
          <w:kern w:val="0"/>
          <w:szCs w:val="24"/>
          <w:lang w:val="ro-RO" w:eastAsia="ro-RO"/>
        </w:rPr>
        <w:t>.</w:t>
      </w:r>
      <w:r w:rsidR="00A1624B">
        <w:rPr>
          <w:rFonts w:eastAsia="Times New Roman" w:cs="Times New Roman"/>
          <w:kern w:val="0"/>
          <w:szCs w:val="24"/>
          <w:lang w:val="ro-RO" w:eastAsia="ro-RO"/>
        </w:rPr>
        <w:t xml:space="preserve"> </w:t>
      </w:r>
      <w:r w:rsidR="003E7C3D">
        <w:rPr>
          <w:rFonts w:eastAsia="Times New Roman" w:cs="Times New Roman"/>
          <w:kern w:val="0"/>
          <w:szCs w:val="24"/>
          <w:lang w:val="ro-RO" w:eastAsia="ro-RO"/>
        </w:rPr>
        <w:t>V</w:t>
      </w:r>
      <w:r w:rsidR="00A1624B">
        <w:rPr>
          <w:rFonts w:eastAsia="Times New Roman" w:cs="Times New Roman"/>
          <w:kern w:val="0"/>
          <w:szCs w:val="24"/>
          <w:lang w:val="ro-RO" w:eastAsia="ro-RO"/>
        </w:rPr>
        <w:t xml:space="preserve">ol. </w:t>
      </w:r>
      <w:r w:rsidR="00A1624B" w:rsidRPr="00A1624B">
        <w:rPr>
          <w:rFonts w:eastAsia="Times New Roman" w:cs="Times New Roman"/>
          <w:kern w:val="0"/>
          <w:szCs w:val="24"/>
          <w:lang w:val="ro-RO" w:eastAsia="ro-RO"/>
        </w:rPr>
        <w:t>13</w:t>
      </w:r>
      <w:r w:rsidR="004F3264">
        <w:rPr>
          <w:rFonts w:eastAsia="Times New Roman" w:cs="Times New Roman"/>
          <w:kern w:val="0"/>
          <w:szCs w:val="24"/>
          <w:lang w:val="ro-RO" w:eastAsia="ro-RO"/>
        </w:rPr>
        <w:t>, pp. 1-9</w:t>
      </w:r>
    </w:p>
    <w:p w14:paraId="41AD9E5B" w14:textId="385DB2A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r>
      <w:r w:rsidR="00BB786E" w:rsidRPr="00BB786E">
        <w:rPr>
          <w:rFonts w:eastAsia="Times New Roman" w:cs="Times New Roman"/>
          <w:kern w:val="0"/>
          <w:szCs w:val="24"/>
          <w:lang w:val="ro-RO" w:eastAsia="ro-RO"/>
        </w:rPr>
        <w:t>Luck, M., McBurney, P., &amp; Preist, C. (2003). Agent technology: enabling next generation computing : a roadmap for agent-based computing. AgentLink/University of Southampton</w:t>
      </w:r>
      <w:r w:rsidR="003E7C3D">
        <w:rPr>
          <w:rFonts w:eastAsia="Times New Roman" w:cs="Times New Roman"/>
          <w:kern w:val="0"/>
          <w:szCs w:val="24"/>
          <w:lang w:val="ro-RO" w:eastAsia="ro-RO"/>
        </w:rPr>
        <w:t>, pp. 19-24</w:t>
      </w:r>
    </w:p>
    <w:p w14:paraId="3CA0EE23" w14:textId="5F24E01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Nikraz, Magid &amp; Caire, Giovanni &amp; Bahri, Parisa. (2006). A methodology for the development of multi-agent systems using the JADE platform. Comput. Syst. Sci. Eng.. 21</w:t>
      </w:r>
      <w:r w:rsidR="003E7C3D">
        <w:rPr>
          <w:rFonts w:eastAsia="Times New Roman" w:cs="Times New Roman"/>
          <w:kern w:val="0"/>
          <w:szCs w:val="24"/>
          <w:lang w:val="ro-RO" w:eastAsia="ro-RO"/>
        </w:rPr>
        <w:t>, pp. 10-32</w:t>
      </w:r>
    </w:p>
    <w:p w14:paraId="04DC8FD5" w14:textId="3A0D60B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sidR="003E7C3D">
        <w:rPr>
          <w:rFonts w:eastAsia="Times New Roman" w:cs="Times New Roman"/>
          <w:kern w:val="0"/>
          <w:szCs w:val="24"/>
          <w:lang w:val="ro-RO" w:eastAsia="ro-RO"/>
        </w:rPr>
        <w:t>, pp. 14-20</w:t>
      </w:r>
    </w:p>
    <w:p w14:paraId="1C868D1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40" w:history="1">
        <w:r w:rsidRPr="004E5BC9">
          <w:rPr>
            <w:rStyle w:val="Hyperlink"/>
            <w:rFonts w:eastAsia="Times New Roman" w:cs="Times New Roman"/>
            <w:kern w:val="0"/>
            <w:szCs w:val="24"/>
            <w:lang w:val="ro-RO" w:eastAsia="ro-RO"/>
          </w:rPr>
          <w:t>http://www.fipa.org/</w:t>
        </w:r>
      </w:hyperlink>
    </w:p>
    <w:p w14:paraId="70DE5881" w14:textId="0A04F50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 xml:space="preserve">ina web: </w:t>
      </w:r>
      <w:hyperlink r:id="rId41" w:history="1">
        <w:r w:rsidR="00C87D02" w:rsidRPr="00DD1C5D">
          <w:rPr>
            <w:rStyle w:val="Hyperlink"/>
            <w:rFonts w:eastAsia="Times New Roman" w:cs="Times New Roman"/>
            <w:kern w:val="0"/>
            <w:szCs w:val="24"/>
            <w:lang w:val="ro-RO" w:eastAsia="ro-RO"/>
          </w:rPr>
          <w:t>http://jade.tilab.com/</w:t>
        </w:r>
      </w:hyperlink>
    </w:p>
    <w:p w14:paraId="1CF647D3" w14:textId="7F6D415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Ancona, D., Mascardi, V. (2004). Coo-BDI: Extending the BDI Model with Cooperativity. In: Leite, J., Omicini, A., Sterling, L., Torroni, P. (eds) Declarative Agent Languages and Technologies. DALT 2003. Lecture Notes in Computer Science(), vol 2990. Springer, Berlin, Heidelberg</w:t>
      </w:r>
      <w:r w:rsidR="003E7C3D">
        <w:rPr>
          <w:rFonts w:eastAsia="Times New Roman" w:cs="Times New Roman"/>
          <w:kern w:val="0"/>
          <w:szCs w:val="24"/>
          <w:lang w:val="ro-RO" w:eastAsia="ro-RO"/>
        </w:rPr>
        <w:t>, pp. 17-25</w:t>
      </w:r>
    </w:p>
    <w:p w14:paraId="2F2E1FFA" w14:textId="7E44F83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Yoav Shoham</w:t>
      </w:r>
      <w:r w:rsidR="003E7C3D">
        <w:rPr>
          <w:rFonts w:eastAsia="Times New Roman" w:cs="Times New Roman"/>
          <w:kern w:val="0"/>
          <w:szCs w:val="24"/>
          <w:lang w:val="ro-RO" w:eastAsia="ro-RO"/>
        </w:rPr>
        <w:t xml:space="preserve"> (1993)</w:t>
      </w:r>
      <w:r w:rsidR="003E7C3D" w:rsidRPr="003E7C3D">
        <w:rPr>
          <w:rFonts w:eastAsia="Times New Roman" w:cs="Times New Roman"/>
          <w:kern w:val="0"/>
          <w:szCs w:val="24"/>
          <w:lang w:val="ro-RO" w:eastAsia="ro-RO"/>
        </w:rPr>
        <w:t>,</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Agent-oriented programming,</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Artificial Intelligence,</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Volume 60,</w:t>
      </w:r>
      <w:r w:rsidR="003E7C3D">
        <w:rPr>
          <w:rFonts w:eastAsia="Times New Roman" w:cs="Times New Roman"/>
          <w:kern w:val="0"/>
          <w:szCs w:val="24"/>
          <w:lang w:val="ro-RO" w:eastAsia="ro-RO"/>
        </w:rPr>
        <w:t xml:space="preserve"> pp. </w:t>
      </w:r>
      <w:r w:rsidR="003E7C3D" w:rsidRPr="003E7C3D">
        <w:rPr>
          <w:rFonts w:eastAsia="Times New Roman" w:cs="Times New Roman"/>
          <w:kern w:val="0"/>
          <w:szCs w:val="24"/>
          <w:lang w:val="ro-RO" w:eastAsia="ro-RO"/>
        </w:rPr>
        <w:t>51-92</w:t>
      </w:r>
    </w:p>
    <w:p w14:paraId="178D87C0" w14:textId="6E53774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r>
      <w:r w:rsidR="00D224EF" w:rsidRPr="00D224EF">
        <w:rPr>
          <w:rFonts w:eastAsia="Times New Roman" w:cs="Times New Roman"/>
          <w:kern w:val="0"/>
          <w:szCs w:val="24"/>
          <w:lang w:val="ro-RO" w:eastAsia="ro-RO"/>
        </w:rPr>
        <w:t xml:space="preserve">Jennings, Nicholas. (2000). On Agent-Based Software Engineering. Artificial Intelligence. </w:t>
      </w:r>
      <w:r w:rsidR="00D224EF">
        <w:rPr>
          <w:rFonts w:eastAsia="Times New Roman" w:cs="Times New Roman"/>
          <w:kern w:val="0"/>
          <w:szCs w:val="24"/>
          <w:lang w:val="ro-RO" w:eastAsia="ro-RO"/>
        </w:rPr>
        <w:t xml:space="preserve">Volume </w:t>
      </w:r>
      <w:r w:rsidR="00D224EF" w:rsidRPr="00D224EF">
        <w:rPr>
          <w:rFonts w:eastAsia="Times New Roman" w:cs="Times New Roman"/>
          <w:kern w:val="0"/>
          <w:szCs w:val="24"/>
          <w:lang w:val="ro-RO" w:eastAsia="ro-RO"/>
        </w:rPr>
        <w:t>117</w:t>
      </w:r>
      <w:r w:rsidR="00D224EF">
        <w:rPr>
          <w:rFonts w:eastAsia="Times New Roman" w:cs="Times New Roman"/>
          <w:kern w:val="0"/>
          <w:szCs w:val="24"/>
          <w:lang w:val="ro-RO" w:eastAsia="ro-RO"/>
        </w:rPr>
        <w:t>, pp.</w:t>
      </w:r>
      <w:r w:rsidR="00D224EF" w:rsidRPr="00D224EF">
        <w:rPr>
          <w:rFonts w:eastAsia="Times New Roman" w:cs="Times New Roman"/>
          <w:kern w:val="0"/>
          <w:szCs w:val="24"/>
          <w:lang w:val="ro-RO" w:eastAsia="ro-RO"/>
        </w:rPr>
        <w:t xml:space="preserve"> 277-296</w:t>
      </w:r>
    </w:p>
    <w:p w14:paraId="2B9D80A1" w14:textId="330426F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Nwana HS. </w:t>
      </w:r>
      <w:r w:rsidR="00700142">
        <w:rPr>
          <w:rFonts w:eastAsia="Times New Roman" w:cs="Times New Roman"/>
          <w:kern w:val="0"/>
          <w:szCs w:val="24"/>
          <w:lang w:val="ro-RO" w:eastAsia="ro-RO"/>
        </w:rPr>
        <w:t>(</w:t>
      </w:r>
      <w:r w:rsidR="00700142" w:rsidRPr="00700142">
        <w:rPr>
          <w:rFonts w:eastAsia="Times New Roman" w:cs="Times New Roman"/>
          <w:kern w:val="0"/>
          <w:szCs w:val="24"/>
          <w:lang w:val="ro-RO" w:eastAsia="ro-RO"/>
        </w:rPr>
        <w:t>1996</w:t>
      </w:r>
      <w:r w:rsidR="00700142">
        <w:rPr>
          <w:rFonts w:eastAsia="Times New Roman" w:cs="Times New Roman"/>
          <w:kern w:val="0"/>
          <w:szCs w:val="24"/>
          <w:lang w:val="ro-RO" w:eastAsia="ro-RO"/>
        </w:rPr>
        <w:t xml:space="preserve">). </w:t>
      </w:r>
      <w:r w:rsidR="00700142" w:rsidRPr="00700142">
        <w:rPr>
          <w:rFonts w:eastAsia="Times New Roman" w:cs="Times New Roman"/>
          <w:kern w:val="0"/>
          <w:szCs w:val="24"/>
          <w:lang w:val="ro-RO" w:eastAsia="ro-RO"/>
        </w:rPr>
        <w:t>Software agents: an overview. The Knowledge Engineering Review</w:t>
      </w:r>
      <w:r w:rsidR="00700142">
        <w:rPr>
          <w:rFonts w:eastAsia="Times New Roman" w:cs="Times New Roman"/>
          <w:kern w:val="0"/>
          <w:szCs w:val="24"/>
          <w:lang w:val="ro-RO" w:eastAsia="ro-RO"/>
        </w:rPr>
        <w:t xml:space="preserve">. Volume </w:t>
      </w:r>
      <w:r w:rsidR="00700142" w:rsidRPr="00700142">
        <w:rPr>
          <w:rFonts w:eastAsia="Times New Roman" w:cs="Times New Roman"/>
          <w:kern w:val="0"/>
          <w:szCs w:val="24"/>
          <w:lang w:val="ro-RO" w:eastAsia="ro-RO"/>
        </w:rPr>
        <w:t>11(3)</w:t>
      </w:r>
      <w:r w:rsidR="00700142">
        <w:rPr>
          <w:rFonts w:eastAsia="Times New Roman" w:cs="Times New Roman"/>
          <w:kern w:val="0"/>
          <w:szCs w:val="24"/>
          <w:lang w:val="ro-RO" w:eastAsia="ro-RO"/>
        </w:rPr>
        <w:t xml:space="preserve">. Cambridge, pp. </w:t>
      </w:r>
      <w:r w:rsidR="00700142" w:rsidRPr="00700142">
        <w:rPr>
          <w:rFonts w:eastAsia="Times New Roman" w:cs="Times New Roman"/>
          <w:kern w:val="0"/>
          <w:szCs w:val="24"/>
          <w:lang w:val="ro-RO" w:eastAsia="ro-RO"/>
        </w:rPr>
        <w:t>205-244</w:t>
      </w:r>
    </w:p>
    <w:p w14:paraId="545C7CF3" w14:textId="7579C0F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 xml:space="preserve">l </w:t>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zawi, Rula. (2013). COMPARING AGENT–ORIENTED PROGRAMMING VERSUS OBJECT-ORIENTED PROGRAMMING. 6th International Conference on Information Technology ICIT'13.</w:t>
      </w:r>
    </w:p>
    <w:p w14:paraId="7B3255A8" w14:textId="58A0361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14.</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Van Dyke Parunak, H. </w:t>
      </w:r>
      <w:r w:rsidR="00700142">
        <w:rPr>
          <w:rFonts w:eastAsia="Times New Roman" w:cs="Times New Roman"/>
          <w:kern w:val="0"/>
          <w:szCs w:val="24"/>
          <w:lang w:val="ro-RO" w:eastAsia="ro-RO"/>
        </w:rPr>
        <w:t xml:space="preserve">(1997). </w:t>
      </w:r>
      <w:r w:rsidR="00700142" w:rsidRPr="00700142">
        <w:rPr>
          <w:rFonts w:eastAsia="Times New Roman" w:cs="Times New Roman"/>
          <w:kern w:val="0"/>
          <w:szCs w:val="24"/>
          <w:lang w:val="ro-RO" w:eastAsia="ro-RO"/>
        </w:rPr>
        <w:t xml:space="preserve">"Go to the ant": Engineering principles from natural multi-agent systems. Annals of Operations Research 75, </w:t>
      </w:r>
      <w:r w:rsidR="00700142">
        <w:rPr>
          <w:rFonts w:eastAsia="Times New Roman" w:cs="Times New Roman"/>
          <w:kern w:val="0"/>
          <w:szCs w:val="24"/>
          <w:lang w:val="ro-RO" w:eastAsia="ro-RO"/>
        </w:rPr>
        <w:t xml:space="preserve">pp. </w:t>
      </w:r>
      <w:r w:rsidR="00700142" w:rsidRPr="00700142">
        <w:rPr>
          <w:rFonts w:eastAsia="Times New Roman" w:cs="Times New Roman"/>
          <w:kern w:val="0"/>
          <w:szCs w:val="24"/>
          <w:lang w:val="ro-RO" w:eastAsia="ro-RO"/>
        </w:rPr>
        <w:t>69–101</w:t>
      </w:r>
    </w:p>
    <w:p w14:paraId="550D170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42"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1896B30" w14:textId="075EAE1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3"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3FE20AA5" w14:textId="1D5B648D"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r w:rsidR="00700142">
        <w:rPr>
          <w:rFonts w:eastAsia="Times New Roman" w:cs="Times New Roman"/>
          <w:kern w:val="0"/>
          <w:szCs w:val="24"/>
          <w:lang w:val="ro-RO" w:eastAsia="ro-RO"/>
        </w:rPr>
        <w:t>, pp. 101-114</w:t>
      </w:r>
    </w:p>
    <w:p w14:paraId="5DBF3FAB" w14:textId="319A2FB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52795E" w:rsidRPr="0052795E">
        <w:rPr>
          <w:rFonts w:eastAsia="Times New Roman" w:cs="Times New Roman"/>
          <w:kern w:val="0"/>
          <w:szCs w:val="24"/>
          <w:lang w:val="ro-RO" w:eastAsia="ro-RO"/>
        </w:rPr>
        <w:t>James, G.M. (2003).</w:t>
      </w:r>
      <w:r w:rsidR="0052795E">
        <w:rPr>
          <w:rFonts w:eastAsia="Times New Roman" w:cs="Times New Roman"/>
          <w:kern w:val="0"/>
          <w:szCs w:val="24"/>
          <w:lang w:val="ro-RO" w:eastAsia="ro-RO"/>
        </w:rPr>
        <w:t xml:space="preserve"> </w:t>
      </w:r>
      <w:r w:rsidR="0052795E" w:rsidRPr="0052795E">
        <w:rPr>
          <w:rFonts w:eastAsia="Times New Roman" w:cs="Times New Roman"/>
          <w:kern w:val="0"/>
          <w:szCs w:val="24"/>
          <w:lang w:val="ro-RO" w:eastAsia="ro-RO"/>
        </w:rPr>
        <w:t xml:space="preserve">Variance and Bias for General Loss Functions. Machine Learning 51, </w:t>
      </w:r>
      <w:r w:rsidR="0052795E">
        <w:rPr>
          <w:rFonts w:eastAsia="Times New Roman" w:cs="Times New Roman"/>
          <w:kern w:val="0"/>
          <w:szCs w:val="24"/>
          <w:lang w:val="ro-RO" w:eastAsia="ro-RO"/>
        </w:rPr>
        <w:t xml:space="preserve">pp. </w:t>
      </w:r>
      <w:r w:rsidR="0052795E" w:rsidRPr="0052795E">
        <w:rPr>
          <w:rFonts w:eastAsia="Times New Roman" w:cs="Times New Roman"/>
          <w:kern w:val="0"/>
          <w:szCs w:val="24"/>
          <w:lang w:val="ro-RO" w:eastAsia="ro-RO"/>
        </w:rPr>
        <w:t xml:space="preserve">115–135 </w:t>
      </w:r>
    </w:p>
    <w:p w14:paraId="0CFA7A43" w14:textId="67E6D60B"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19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t>Bishop, C. M. (2006). Pattern Recognition and Machine Learning. Springer</w:t>
      </w:r>
      <w:r w:rsidR="00AE03D5">
        <w:rPr>
          <w:rFonts w:eastAsia="Times New Roman" w:cs="Times New Roman"/>
          <w:kern w:val="0"/>
          <w:szCs w:val="24"/>
          <w:lang w:val="ro-RO" w:eastAsia="ro-RO"/>
        </w:rPr>
        <w:t xml:space="preserve">, pp. </w:t>
      </w:r>
      <w:r w:rsidR="00C96474">
        <w:rPr>
          <w:rFonts w:eastAsia="Times New Roman" w:cs="Times New Roman"/>
          <w:kern w:val="0"/>
          <w:szCs w:val="24"/>
          <w:lang w:val="ro-RO" w:eastAsia="ro-RO"/>
        </w:rPr>
        <w:t>140</w:t>
      </w:r>
      <w:r w:rsidR="00AE03D5">
        <w:rPr>
          <w:rFonts w:eastAsia="Times New Roman" w:cs="Times New Roman"/>
          <w:kern w:val="0"/>
          <w:szCs w:val="24"/>
          <w:lang w:val="ro-RO" w:eastAsia="ro-RO"/>
        </w:rPr>
        <w:t>-</w:t>
      </w:r>
      <w:r w:rsidR="00C96474">
        <w:rPr>
          <w:rFonts w:eastAsia="Times New Roman" w:cs="Times New Roman"/>
          <w:kern w:val="0"/>
          <w:szCs w:val="24"/>
          <w:lang w:val="ro-RO" w:eastAsia="ro-RO"/>
        </w:rPr>
        <w:t>155</w:t>
      </w:r>
    </w:p>
    <w:p w14:paraId="0031087A" w14:textId="7621F7E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Russell, S. J., &amp; Norvig, P. (2021). Artificial Intelligence: A Modern Approach (4th ed.). Pearson</w:t>
      </w:r>
      <w:r w:rsidR="00C96474">
        <w:rPr>
          <w:rFonts w:eastAsia="Times New Roman" w:cs="Times New Roman"/>
          <w:kern w:val="0"/>
          <w:szCs w:val="24"/>
          <w:lang w:val="ro-RO" w:eastAsia="ro-RO"/>
        </w:rPr>
        <w:t xml:space="preserve">, pp. </w:t>
      </w:r>
      <w:r w:rsidR="00C96474" w:rsidRPr="00C96474">
        <w:rPr>
          <w:rFonts w:eastAsia="Times New Roman" w:cs="Times New Roman"/>
          <w:kern w:val="0"/>
          <w:szCs w:val="24"/>
          <w:lang w:val="ro-RO" w:eastAsia="ro-RO"/>
        </w:rPr>
        <w:t>669</w:t>
      </w:r>
      <w:r w:rsidR="00AF44F5">
        <w:rPr>
          <w:rFonts w:eastAsia="Times New Roman" w:cs="Times New Roman"/>
          <w:kern w:val="0"/>
          <w:szCs w:val="24"/>
          <w:lang w:val="ro-RO" w:eastAsia="ro-RO"/>
        </w:rPr>
        <w:t>-</w:t>
      </w:r>
      <w:r w:rsidR="00C96474" w:rsidRPr="00C96474">
        <w:rPr>
          <w:rFonts w:eastAsia="Times New Roman" w:cs="Times New Roman"/>
          <w:kern w:val="0"/>
          <w:szCs w:val="24"/>
          <w:lang w:val="ro-RO" w:eastAsia="ro-RO"/>
        </w:rPr>
        <w:t>874</w:t>
      </w:r>
    </w:p>
    <w:p w14:paraId="741EE345" w14:textId="61696C7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 xml:space="preserve">Dawson, C. &amp; Wilby, Robert. (1998). An Artificial Neural Network Approach to Rainfall-Runoff Modeling. Hydrological Sciences Journal. </w:t>
      </w:r>
      <w:r w:rsidR="00C96474">
        <w:rPr>
          <w:rFonts w:eastAsia="Times New Roman" w:cs="Times New Roman"/>
          <w:kern w:val="0"/>
          <w:szCs w:val="24"/>
          <w:lang w:val="ro-RO" w:eastAsia="ro-RO"/>
        </w:rPr>
        <w:t xml:space="preserve">Volume </w:t>
      </w:r>
      <w:r w:rsidR="00C96474" w:rsidRPr="00C96474">
        <w:rPr>
          <w:rFonts w:eastAsia="Times New Roman" w:cs="Times New Roman"/>
          <w:kern w:val="0"/>
          <w:szCs w:val="24"/>
          <w:lang w:val="ro-RO" w:eastAsia="ro-RO"/>
        </w:rPr>
        <w:t>43</w:t>
      </w:r>
      <w:r w:rsidR="00C96474">
        <w:rPr>
          <w:rFonts w:eastAsia="Times New Roman" w:cs="Times New Roman"/>
          <w:kern w:val="0"/>
          <w:szCs w:val="24"/>
          <w:lang w:val="ro-RO" w:eastAsia="ro-RO"/>
        </w:rPr>
        <w:t>, pp.</w:t>
      </w:r>
      <w:r w:rsidR="00C96474" w:rsidRPr="00C96474">
        <w:rPr>
          <w:rFonts w:eastAsia="Times New Roman" w:cs="Times New Roman"/>
          <w:kern w:val="0"/>
          <w:szCs w:val="24"/>
          <w:lang w:val="ro-RO" w:eastAsia="ro-RO"/>
        </w:rPr>
        <w:t xml:space="preserve"> 47-66</w:t>
      </w:r>
    </w:p>
    <w:p w14:paraId="0D474948" w14:textId="102F63A9" w:rsidR="00C96474"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Tuba, Eva &amp; Bacanin, Nebojsa &amp; Strumberger, Ivana &amp; Tuba, Milan. (2021). Convolutional Neural Networks Hyperparameters Tuning. Artificial Intelligence: Theory and Applications</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pp.</w:t>
      </w:r>
      <w:r w:rsidR="00AF44F5">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65-84</w:t>
      </w:r>
    </w:p>
    <w:p w14:paraId="3D8A2D46" w14:textId="238D3F2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F735A3" w:rsidRPr="00F735A3">
        <w:rPr>
          <w:rFonts w:eastAsia="Times New Roman" w:cs="Times New Roman"/>
          <w:kern w:val="0"/>
          <w:szCs w:val="24"/>
          <w:lang w:val="ro-RO" w:eastAsia="ro-RO"/>
        </w:rPr>
        <w:t xml:space="preserve">Ramezanpour A, Beam AL, Chen JH, Mashaghi A. </w:t>
      </w:r>
      <w:r w:rsidR="00F735A3">
        <w:rPr>
          <w:rFonts w:eastAsia="Times New Roman" w:cs="Times New Roman"/>
          <w:kern w:val="0"/>
          <w:szCs w:val="24"/>
          <w:lang w:val="ro-RO" w:eastAsia="ro-RO"/>
        </w:rPr>
        <w:t xml:space="preserve">(2020). </w:t>
      </w:r>
      <w:r w:rsidR="00F735A3" w:rsidRPr="00F735A3">
        <w:rPr>
          <w:rFonts w:eastAsia="Times New Roman" w:cs="Times New Roman"/>
          <w:kern w:val="0"/>
          <w:szCs w:val="24"/>
          <w:lang w:val="ro-RO" w:eastAsia="ro-RO"/>
        </w:rPr>
        <w:t>Statistical Physics for Medical Diagnostics: Learning, Inference, and Optimization Algorithms. Diagnostics (Basel).</w:t>
      </w:r>
      <w:r w:rsidR="00F735A3">
        <w:rPr>
          <w:rFonts w:eastAsia="Times New Roman" w:cs="Times New Roman"/>
          <w:kern w:val="0"/>
          <w:szCs w:val="24"/>
          <w:lang w:val="ro-RO" w:eastAsia="ro-RO"/>
        </w:rPr>
        <w:t xml:space="preserve"> Volume </w:t>
      </w:r>
      <w:r w:rsidR="00F735A3" w:rsidRPr="00F735A3">
        <w:rPr>
          <w:rFonts w:eastAsia="Times New Roman" w:cs="Times New Roman"/>
          <w:kern w:val="0"/>
          <w:szCs w:val="24"/>
          <w:lang w:val="ro-RO" w:eastAsia="ro-RO"/>
        </w:rPr>
        <w:t>10(11</w:t>
      </w:r>
      <w:r w:rsidR="00F735A3">
        <w:rPr>
          <w:rFonts w:eastAsia="Times New Roman" w:cs="Times New Roman"/>
          <w:kern w:val="0"/>
          <w:szCs w:val="24"/>
          <w:lang w:val="ro-RO" w:eastAsia="ro-RO"/>
        </w:rPr>
        <w:t>), pp. 6-10</w:t>
      </w:r>
    </w:p>
    <w:p w14:paraId="78F7A434" w14:textId="3CBAE78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4"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397C763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https://www.geeksforgeeks.org/xavier-initialization/.</w:t>
        </w:r>
      </w:hyperlink>
    </w:p>
    <w:p w14:paraId="2FA34BBB" w14:textId="03A5B51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6</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6"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01B7A0B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031428F5"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Brownlee, J. (2019). A Gentle Introduction to the Rectified Linear Unit (ReLU). Machine Learning Mastery</w:t>
      </w:r>
      <w:r w:rsidR="001E2D8B">
        <w:rPr>
          <w:rFonts w:eastAsia="Times New Roman" w:cs="Times New Roman"/>
          <w:kern w:val="0"/>
          <w:szCs w:val="24"/>
          <w:lang w:val="ro-RO" w:eastAsia="ro-RO"/>
        </w:rPr>
        <w:t>, pp 1-10</w:t>
      </w:r>
    </w:p>
    <w:p w14:paraId="0EFF0D27" w14:textId="2234C427"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29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r>
      <w:r w:rsidR="00823F64" w:rsidRPr="00823F64">
        <w:rPr>
          <w:rFonts w:eastAsia="Times New Roman" w:cs="Times New Roman"/>
          <w:kern w:val="0"/>
          <w:szCs w:val="24"/>
          <w:lang w:val="ro-RO" w:eastAsia="ro-RO"/>
        </w:rPr>
        <w:t>Shoham, Ron &amp; Permuter, Haim. (2020). Amended Cross Entropy Cost: Framework For Explicit Diversity Encouragement.</w:t>
      </w:r>
    </w:p>
    <w:p w14:paraId="69A84DA2" w14:textId="7994DC0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3</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352F8C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22FB4DD3"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50" w:history="1">
        <w:r w:rsidRPr="004E5BC9">
          <w:rPr>
            <w:rStyle w:val="Hyperlink"/>
            <w:rFonts w:eastAsia="Times New Roman" w:cs="Times New Roman"/>
            <w:kern w:val="0"/>
            <w:szCs w:val="24"/>
            <w:lang w:val="ro-RO" w:eastAsia="ro-RO"/>
          </w:rPr>
          <w:t>https://deeplearning4j.konduit.ai/.</w:t>
        </w:r>
      </w:hyperlink>
    </w:p>
    <w:p w14:paraId="37DC133B" w14:textId="36A9480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Andrews, D. F., &amp; Herzberg, A. M. (1985). Physical Characteristics of Urines With and Without Crystals.</w:t>
      </w:r>
      <w:r w:rsidR="00467DE4">
        <w:rPr>
          <w:rFonts w:eastAsia="Times New Roman" w:cs="Times New Roman"/>
          <w:kern w:val="0"/>
          <w:szCs w:val="24"/>
          <w:lang w:val="ro-RO" w:eastAsia="ro-RO"/>
        </w:rPr>
        <w:t xml:space="preserve"> </w:t>
      </w:r>
      <w:r w:rsidRPr="004E5BC9">
        <w:rPr>
          <w:rFonts w:eastAsia="Times New Roman" w:cs="Times New Roman"/>
          <w:kern w:val="0"/>
          <w:szCs w:val="24"/>
          <w:lang w:val="ro-RO" w:eastAsia="ro-RO"/>
        </w:rPr>
        <w:t>Springer Series in Statistics</w:t>
      </w:r>
      <w:r w:rsidR="00467DE4">
        <w:rPr>
          <w:rFonts w:eastAsia="Times New Roman" w:cs="Times New Roman"/>
          <w:kern w:val="0"/>
          <w:szCs w:val="24"/>
          <w:lang w:val="ro-RO" w:eastAsia="ro-RO"/>
        </w:rPr>
        <w:t>, pp. 249-252</w:t>
      </w:r>
    </w:p>
    <w:p w14:paraId="10DA908F" w14:textId="54E88F8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1"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022FFF1C" w:rsidR="00FD477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2"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1B0F2" w14:textId="77777777" w:rsidR="003417F3" w:rsidRDefault="003417F3" w:rsidP="009E15D3">
      <w:pPr>
        <w:spacing w:after="0" w:line="240" w:lineRule="auto"/>
      </w:pPr>
      <w:r>
        <w:separator/>
      </w:r>
    </w:p>
  </w:endnote>
  <w:endnote w:type="continuationSeparator" w:id="0">
    <w:p w14:paraId="2613A135" w14:textId="77777777" w:rsidR="003417F3" w:rsidRDefault="003417F3"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A4FE3" w14:textId="77777777" w:rsidR="003417F3" w:rsidRDefault="003417F3" w:rsidP="009E15D3">
      <w:pPr>
        <w:spacing w:after="0" w:line="240" w:lineRule="auto"/>
      </w:pPr>
      <w:r>
        <w:separator/>
      </w:r>
    </w:p>
  </w:footnote>
  <w:footnote w:type="continuationSeparator" w:id="0">
    <w:p w14:paraId="55540B9B" w14:textId="77777777" w:rsidR="003417F3" w:rsidRDefault="003417F3"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534"/>
    <w:multiLevelType w:val="hybridMultilevel"/>
    <w:tmpl w:val="DBE47D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148C"/>
    <w:multiLevelType w:val="hybridMultilevel"/>
    <w:tmpl w:val="03309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2E92B20"/>
    <w:multiLevelType w:val="hybridMultilevel"/>
    <w:tmpl w:val="635A05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1C49466D"/>
    <w:multiLevelType w:val="hybridMultilevel"/>
    <w:tmpl w:val="B09CEC42"/>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A2972"/>
    <w:multiLevelType w:val="hybridMultilevel"/>
    <w:tmpl w:val="8432DB6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BE6E6F"/>
    <w:multiLevelType w:val="hybridMultilevel"/>
    <w:tmpl w:val="6050701A"/>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3630CC3"/>
    <w:multiLevelType w:val="hybridMultilevel"/>
    <w:tmpl w:val="91A4A6E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CA13B73"/>
    <w:multiLevelType w:val="hybridMultilevel"/>
    <w:tmpl w:val="34AE60C0"/>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02100F8"/>
    <w:multiLevelType w:val="hybridMultilevel"/>
    <w:tmpl w:val="A1EA13D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4498476A"/>
    <w:multiLevelType w:val="hybridMultilevel"/>
    <w:tmpl w:val="BF34D3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F255CD"/>
    <w:multiLevelType w:val="hybridMultilevel"/>
    <w:tmpl w:val="04044E0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1B36AFB"/>
    <w:multiLevelType w:val="hybridMultilevel"/>
    <w:tmpl w:val="4E161A04"/>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DD859B0"/>
    <w:multiLevelType w:val="hybridMultilevel"/>
    <w:tmpl w:val="B3E851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703383"/>
    <w:multiLevelType w:val="hybridMultilevel"/>
    <w:tmpl w:val="B35A052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6780739">
    <w:abstractNumId w:val="7"/>
  </w:num>
  <w:num w:numId="2" w16cid:durableId="1437749380">
    <w:abstractNumId w:val="32"/>
  </w:num>
  <w:num w:numId="3" w16cid:durableId="1761026541">
    <w:abstractNumId w:val="9"/>
  </w:num>
  <w:num w:numId="4" w16cid:durableId="61762400">
    <w:abstractNumId w:val="19"/>
  </w:num>
  <w:num w:numId="5" w16cid:durableId="122239325">
    <w:abstractNumId w:val="35"/>
  </w:num>
  <w:num w:numId="6" w16cid:durableId="236130767">
    <w:abstractNumId w:val="11"/>
  </w:num>
  <w:num w:numId="7" w16cid:durableId="729229413">
    <w:abstractNumId w:val="20"/>
  </w:num>
  <w:num w:numId="8" w16cid:durableId="296379518">
    <w:abstractNumId w:val="22"/>
  </w:num>
  <w:num w:numId="9" w16cid:durableId="1579245111">
    <w:abstractNumId w:val="16"/>
  </w:num>
  <w:num w:numId="10" w16cid:durableId="1002001917">
    <w:abstractNumId w:val="6"/>
  </w:num>
  <w:num w:numId="11" w16cid:durableId="656105157">
    <w:abstractNumId w:val="24"/>
  </w:num>
  <w:num w:numId="12" w16cid:durableId="297730051">
    <w:abstractNumId w:val="37"/>
  </w:num>
  <w:num w:numId="13" w16cid:durableId="365569107">
    <w:abstractNumId w:val="26"/>
  </w:num>
  <w:num w:numId="14" w16cid:durableId="23603460">
    <w:abstractNumId w:val="10"/>
  </w:num>
  <w:num w:numId="15" w16cid:durableId="1563053186">
    <w:abstractNumId w:val="1"/>
  </w:num>
  <w:num w:numId="16" w16cid:durableId="781801390">
    <w:abstractNumId w:val="40"/>
  </w:num>
  <w:num w:numId="17" w16cid:durableId="234048325">
    <w:abstractNumId w:val="3"/>
  </w:num>
  <w:num w:numId="18" w16cid:durableId="1168137521">
    <w:abstractNumId w:val="14"/>
  </w:num>
  <w:num w:numId="19" w16cid:durableId="1544292702">
    <w:abstractNumId w:val="39"/>
  </w:num>
  <w:num w:numId="20" w16cid:durableId="1284654920">
    <w:abstractNumId w:val="29"/>
  </w:num>
  <w:num w:numId="21" w16cid:durableId="1608196002">
    <w:abstractNumId w:val="36"/>
  </w:num>
  <w:num w:numId="22" w16cid:durableId="1297490844">
    <w:abstractNumId w:val="2"/>
  </w:num>
  <w:num w:numId="23" w16cid:durableId="1579557771">
    <w:abstractNumId w:val="27"/>
  </w:num>
  <w:num w:numId="24" w16cid:durableId="148450007">
    <w:abstractNumId w:val="41"/>
  </w:num>
  <w:num w:numId="25" w16cid:durableId="885721308">
    <w:abstractNumId w:val="28"/>
  </w:num>
  <w:num w:numId="26" w16cid:durableId="1083381464">
    <w:abstractNumId w:val="30"/>
  </w:num>
  <w:num w:numId="27" w16cid:durableId="1472208450">
    <w:abstractNumId w:val="34"/>
  </w:num>
  <w:num w:numId="28" w16cid:durableId="948469356">
    <w:abstractNumId w:val="8"/>
  </w:num>
  <w:num w:numId="29" w16cid:durableId="2127458305">
    <w:abstractNumId w:val="38"/>
  </w:num>
  <w:num w:numId="30" w16cid:durableId="475803936">
    <w:abstractNumId w:val="13"/>
  </w:num>
  <w:num w:numId="31" w16cid:durableId="1005936230">
    <w:abstractNumId w:val="15"/>
  </w:num>
  <w:num w:numId="32" w16cid:durableId="261112341">
    <w:abstractNumId w:val="12"/>
  </w:num>
  <w:num w:numId="33" w16cid:durableId="1701859513">
    <w:abstractNumId w:val="21"/>
  </w:num>
  <w:num w:numId="34" w16cid:durableId="1692337582">
    <w:abstractNumId w:val="33"/>
  </w:num>
  <w:num w:numId="35" w16cid:durableId="1373723275">
    <w:abstractNumId w:val="18"/>
  </w:num>
  <w:num w:numId="36" w16cid:durableId="1967854124">
    <w:abstractNumId w:val="25"/>
  </w:num>
  <w:num w:numId="37" w16cid:durableId="1539930090">
    <w:abstractNumId w:val="4"/>
  </w:num>
  <w:num w:numId="38" w16cid:durableId="1247570497">
    <w:abstractNumId w:val="5"/>
  </w:num>
  <w:num w:numId="39" w16cid:durableId="1314216877">
    <w:abstractNumId w:val="23"/>
  </w:num>
  <w:num w:numId="40" w16cid:durableId="1717316820">
    <w:abstractNumId w:val="31"/>
  </w:num>
  <w:num w:numId="41" w16cid:durableId="1505364373">
    <w:abstractNumId w:val="42"/>
  </w:num>
  <w:num w:numId="42" w16cid:durableId="1790052873">
    <w:abstractNumId w:val="17"/>
  </w:num>
  <w:num w:numId="43" w16cid:durableId="74052319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1344"/>
    <w:rsid w:val="0001222A"/>
    <w:rsid w:val="000147BF"/>
    <w:rsid w:val="00021456"/>
    <w:rsid w:val="000266A9"/>
    <w:rsid w:val="0003273C"/>
    <w:rsid w:val="00040B2C"/>
    <w:rsid w:val="000543E0"/>
    <w:rsid w:val="00061338"/>
    <w:rsid w:val="00062527"/>
    <w:rsid w:val="00066141"/>
    <w:rsid w:val="000661E2"/>
    <w:rsid w:val="0006707E"/>
    <w:rsid w:val="000808F8"/>
    <w:rsid w:val="00082CCD"/>
    <w:rsid w:val="00086AF7"/>
    <w:rsid w:val="0009025E"/>
    <w:rsid w:val="00091DD9"/>
    <w:rsid w:val="000962EE"/>
    <w:rsid w:val="00097208"/>
    <w:rsid w:val="000A27F2"/>
    <w:rsid w:val="000A29CA"/>
    <w:rsid w:val="000B4058"/>
    <w:rsid w:val="000B7AB8"/>
    <w:rsid w:val="000C6AB0"/>
    <w:rsid w:val="000D1EFB"/>
    <w:rsid w:val="000D5C7E"/>
    <w:rsid w:val="000D6D39"/>
    <w:rsid w:val="000D7403"/>
    <w:rsid w:val="000E1F3B"/>
    <w:rsid w:val="000E3E11"/>
    <w:rsid w:val="000E4F60"/>
    <w:rsid w:val="000E4FB0"/>
    <w:rsid w:val="000F0979"/>
    <w:rsid w:val="000F1A37"/>
    <w:rsid w:val="000F2AB0"/>
    <w:rsid w:val="00100718"/>
    <w:rsid w:val="001009D3"/>
    <w:rsid w:val="001018DE"/>
    <w:rsid w:val="00102EC3"/>
    <w:rsid w:val="00106A97"/>
    <w:rsid w:val="00113FAC"/>
    <w:rsid w:val="00114931"/>
    <w:rsid w:val="001167D5"/>
    <w:rsid w:val="0012764F"/>
    <w:rsid w:val="00127F03"/>
    <w:rsid w:val="00131FF9"/>
    <w:rsid w:val="00135B6A"/>
    <w:rsid w:val="0014785D"/>
    <w:rsid w:val="00150486"/>
    <w:rsid w:val="001512EF"/>
    <w:rsid w:val="00151559"/>
    <w:rsid w:val="00152893"/>
    <w:rsid w:val="00152A3E"/>
    <w:rsid w:val="00157E29"/>
    <w:rsid w:val="00172E1E"/>
    <w:rsid w:val="001779BA"/>
    <w:rsid w:val="00182657"/>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2D8B"/>
    <w:rsid w:val="001E4890"/>
    <w:rsid w:val="001E524B"/>
    <w:rsid w:val="001E5F45"/>
    <w:rsid w:val="001F0889"/>
    <w:rsid w:val="0020306B"/>
    <w:rsid w:val="00205A1B"/>
    <w:rsid w:val="0022266E"/>
    <w:rsid w:val="0022275F"/>
    <w:rsid w:val="00227694"/>
    <w:rsid w:val="00231BD3"/>
    <w:rsid w:val="0023229B"/>
    <w:rsid w:val="00232848"/>
    <w:rsid w:val="002329CC"/>
    <w:rsid w:val="00234965"/>
    <w:rsid w:val="002349EE"/>
    <w:rsid w:val="00236701"/>
    <w:rsid w:val="0024099F"/>
    <w:rsid w:val="00244502"/>
    <w:rsid w:val="00246433"/>
    <w:rsid w:val="00257A05"/>
    <w:rsid w:val="00257C54"/>
    <w:rsid w:val="00264FCE"/>
    <w:rsid w:val="00265042"/>
    <w:rsid w:val="00267ADE"/>
    <w:rsid w:val="00274F33"/>
    <w:rsid w:val="00275D6C"/>
    <w:rsid w:val="00287976"/>
    <w:rsid w:val="00291B4E"/>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E4393"/>
    <w:rsid w:val="002F19B3"/>
    <w:rsid w:val="002F1FCA"/>
    <w:rsid w:val="002F7A78"/>
    <w:rsid w:val="00302658"/>
    <w:rsid w:val="003030F3"/>
    <w:rsid w:val="00303BCD"/>
    <w:rsid w:val="00310816"/>
    <w:rsid w:val="00310E53"/>
    <w:rsid w:val="00315D8F"/>
    <w:rsid w:val="003170FD"/>
    <w:rsid w:val="00321787"/>
    <w:rsid w:val="003236BD"/>
    <w:rsid w:val="00326E1C"/>
    <w:rsid w:val="0033586D"/>
    <w:rsid w:val="003417F3"/>
    <w:rsid w:val="0034500D"/>
    <w:rsid w:val="003517B3"/>
    <w:rsid w:val="00356A4A"/>
    <w:rsid w:val="00360D7C"/>
    <w:rsid w:val="0036286E"/>
    <w:rsid w:val="00365D74"/>
    <w:rsid w:val="00366D29"/>
    <w:rsid w:val="003716B8"/>
    <w:rsid w:val="003729BC"/>
    <w:rsid w:val="00375428"/>
    <w:rsid w:val="00376481"/>
    <w:rsid w:val="003766F9"/>
    <w:rsid w:val="00376F02"/>
    <w:rsid w:val="00377247"/>
    <w:rsid w:val="00381795"/>
    <w:rsid w:val="00383A14"/>
    <w:rsid w:val="00383AED"/>
    <w:rsid w:val="00386367"/>
    <w:rsid w:val="00387D96"/>
    <w:rsid w:val="003947B3"/>
    <w:rsid w:val="0039552E"/>
    <w:rsid w:val="00397468"/>
    <w:rsid w:val="003A0903"/>
    <w:rsid w:val="003A1C02"/>
    <w:rsid w:val="003A42B8"/>
    <w:rsid w:val="003A7634"/>
    <w:rsid w:val="003A7995"/>
    <w:rsid w:val="003B03BA"/>
    <w:rsid w:val="003C63A3"/>
    <w:rsid w:val="003D32BC"/>
    <w:rsid w:val="003D52C6"/>
    <w:rsid w:val="003E1E97"/>
    <w:rsid w:val="003E409A"/>
    <w:rsid w:val="003E7C3D"/>
    <w:rsid w:val="003F02A0"/>
    <w:rsid w:val="003F2F73"/>
    <w:rsid w:val="003F625E"/>
    <w:rsid w:val="003F7A98"/>
    <w:rsid w:val="004009AA"/>
    <w:rsid w:val="00403F74"/>
    <w:rsid w:val="004053FA"/>
    <w:rsid w:val="00407DAC"/>
    <w:rsid w:val="004109B9"/>
    <w:rsid w:val="004142B7"/>
    <w:rsid w:val="00415411"/>
    <w:rsid w:val="00417D4B"/>
    <w:rsid w:val="00430AC8"/>
    <w:rsid w:val="00430AEC"/>
    <w:rsid w:val="00433BA2"/>
    <w:rsid w:val="004414A3"/>
    <w:rsid w:val="0045527B"/>
    <w:rsid w:val="0045683C"/>
    <w:rsid w:val="00456B49"/>
    <w:rsid w:val="00456B8D"/>
    <w:rsid w:val="00457286"/>
    <w:rsid w:val="00460F15"/>
    <w:rsid w:val="004618CC"/>
    <w:rsid w:val="00463F66"/>
    <w:rsid w:val="004640B8"/>
    <w:rsid w:val="00466A8B"/>
    <w:rsid w:val="00467DE4"/>
    <w:rsid w:val="00472ABC"/>
    <w:rsid w:val="00474230"/>
    <w:rsid w:val="00475354"/>
    <w:rsid w:val="00475FDA"/>
    <w:rsid w:val="004865E0"/>
    <w:rsid w:val="00492E22"/>
    <w:rsid w:val="00494CAE"/>
    <w:rsid w:val="00495122"/>
    <w:rsid w:val="004A0C1E"/>
    <w:rsid w:val="004A2FDD"/>
    <w:rsid w:val="004A3EB6"/>
    <w:rsid w:val="004A7B86"/>
    <w:rsid w:val="004B24B1"/>
    <w:rsid w:val="004B4A2B"/>
    <w:rsid w:val="004B5191"/>
    <w:rsid w:val="004B5808"/>
    <w:rsid w:val="004C6EF2"/>
    <w:rsid w:val="004C7305"/>
    <w:rsid w:val="004C7D10"/>
    <w:rsid w:val="004D0F4F"/>
    <w:rsid w:val="004D3325"/>
    <w:rsid w:val="004E4C90"/>
    <w:rsid w:val="004E5BC9"/>
    <w:rsid w:val="004F3264"/>
    <w:rsid w:val="004F47BA"/>
    <w:rsid w:val="004F5401"/>
    <w:rsid w:val="005124AC"/>
    <w:rsid w:val="0051321E"/>
    <w:rsid w:val="005245A3"/>
    <w:rsid w:val="0052795E"/>
    <w:rsid w:val="00537280"/>
    <w:rsid w:val="00537F1D"/>
    <w:rsid w:val="005432D3"/>
    <w:rsid w:val="0055791D"/>
    <w:rsid w:val="00566999"/>
    <w:rsid w:val="0057212A"/>
    <w:rsid w:val="00572DA6"/>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3E68"/>
    <w:rsid w:val="005D547E"/>
    <w:rsid w:val="005D6B96"/>
    <w:rsid w:val="005E127F"/>
    <w:rsid w:val="005E22C5"/>
    <w:rsid w:val="005E71F6"/>
    <w:rsid w:val="005E7E6C"/>
    <w:rsid w:val="005F3787"/>
    <w:rsid w:val="005F5A11"/>
    <w:rsid w:val="00600228"/>
    <w:rsid w:val="006004F1"/>
    <w:rsid w:val="006061B5"/>
    <w:rsid w:val="00612631"/>
    <w:rsid w:val="006161A5"/>
    <w:rsid w:val="0062056F"/>
    <w:rsid w:val="0062077C"/>
    <w:rsid w:val="006217DC"/>
    <w:rsid w:val="00621EBA"/>
    <w:rsid w:val="00625179"/>
    <w:rsid w:val="006337CD"/>
    <w:rsid w:val="006343A0"/>
    <w:rsid w:val="00636300"/>
    <w:rsid w:val="00640095"/>
    <w:rsid w:val="00652059"/>
    <w:rsid w:val="006542DF"/>
    <w:rsid w:val="006636FE"/>
    <w:rsid w:val="00664B49"/>
    <w:rsid w:val="006727C4"/>
    <w:rsid w:val="00677906"/>
    <w:rsid w:val="00682033"/>
    <w:rsid w:val="00684298"/>
    <w:rsid w:val="00684CCB"/>
    <w:rsid w:val="006854F1"/>
    <w:rsid w:val="006946E5"/>
    <w:rsid w:val="0069501D"/>
    <w:rsid w:val="006A10D2"/>
    <w:rsid w:val="006B23B4"/>
    <w:rsid w:val="006B2B81"/>
    <w:rsid w:val="006B3465"/>
    <w:rsid w:val="006C2B42"/>
    <w:rsid w:val="00700142"/>
    <w:rsid w:val="0070636F"/>
    <w:rsid w:val="00710308"/>
    <w:rsid w:val="00710648"/>
    <w:rsid w:val="00713C3E"/>
    <w:rsid w:val="00720D06"/>
    <w:rsid w:val="007228AD"/>
    <w:rsid w:val="00723A02"/>
    <w:rsid w:val="00731463"/>
    <w:rsid w:val="0073442E"/>
    <w:rsid w:val="007373ED"/>
    <w:rsid w:val="00746A56"/>
    <w:rsid w:val="00750FAA"/>
    <w:rsid w:val="00761657"/>
    <w:rsid w:val="00765DF2"/>
    <w:rsid w:val="00767A9D"/>
    <w:rsid w:val="007744D2"/>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1C6C"/>
    <w:rsid w:val="007A3713"/>
    <w:rsid w:val="007B321B"/>
    <w:rsid w:val="007B3343"/>
    <w:rsid w:val="007B6B39"/>
    <w:rsid w:val="007C5E3B"/>
    <w:rsid w:val="007C7299"/>
    <w:rsid w:val="007C777F"/>
    <w:rsid w:val="007D2788"/>
    <w:rsid w:val="007D71D2"/>
    <w:rsid w:val="007E5BDC"/>
    <w:rsid w:val="007F11F0"/>
    <w:rsid w:val="007F6266"/>
    <w:rsid w:val="008054BC"/>
    <w:rsid w:val="00812DD9"/>
    <w:rsid w:val="00814E4F"/>
    <w:rsid w:val="008155A6"/>
    <w:rsid w:val="00823F64"/>
    <w:rsid w:val="008254CC"/>
    <w:rsid w:val="00826EDB"/>
    <w:rsid w:val="0083096A"/>
    <w:rsid w:val="00841E41"/>
    <w:rsid w:val="00842ABE"/>
    <w:rsid w:val="00845296"/>
    <w:rsid w:val="008566D9"/>
    <w:rsid w:val="00857E3C"/>
    <w:rsid w:val="00863561"/>
    <w:rsid w:val="00874E4D"/>
    <w:rsid w:val="00883702"/>
    <w:rsid w:val="00883B18"/>
    <w:rsid w:val="00884D7C"/>
    <w:rsid w:val="00886075"/>
    <w:rsid w:val="008868BE"/>
    <w:rsid w:val="008B4CC5"/>
    <w:rsid w:val="008B50D1"/>
    <w:rsid w:val="008C0E79"/>
    <w:rsid w:val="008C40F4"/>
    <w:rsid w:val="008C4F4B"/>
    <w:rsid w:val="008C679D"/>
    <w:rsid w:val="008C6C18"/>
    <w:rsid w:val="008C7FB6"/>
    <w:rsid w:val="008D0DB8"/>
    <w:rsid w:val="008D41D1"/>
    <w:rsid w:val="008D500A"/>
    <w:rsid w:val="008D6612"/>
    <w:rsid w:val="008E1D21"/>
    <w:rsid w:val="008E24A4"/>
    <w:rsid w:val="008E43C3"/>
    <w:rsid w:val="008F53F5"/>
    <w:rsid w:val="00900692"/>
    <w:rsid w:val="00900BE9"/>
    <w:rsid w:val="00905F33"/>
    <w:rsid w:val="00906AFA"/>
    <w:rsid w:val="009126A3"/>
    <w:rsid w:val="00916BB8"/>
    <w:rsid w:val="00922495"/>
    <w:rsid w:val="00924AC7"/>
    <w:rsid w:val="00927FB0"/>
    <w:rsid w:val="0093054E"/>
    <w:rsid w:val="00930F4B"/>
    <w:rsid w:val="00943AD5"/>
    <w:rsid w:val="00943C05"/>
    <w:rsid w:val="00944CCA"/>
    <w:rsid w:val="0094543A"/>
    <w:rsid w:val="009460A4"/>
    <w:rsid w:val="0095109D"/>
    <w:rsid w:val="00960C0C"/>
    <w:rsid w:val="00963C58"/>
    <w:rsid w:val="009720C0"/>
    <w:rsid w:val="00973C94"/>
    <w:rsid w:val="00973F80"/>
    <w:rsid w:val="0097699B"/>
    <w:rsid w:val="009803F4"/>
    <w:rsid w:val="009813C0"/>
    <w:rsid w:val="0098351E"/>
    <w:rsid w:val="0099058F"/>
    <w:rsid w:val="0099211A"/>
    <w:rsid w:val="009A0871"/>
    <w:rsid w:val="009A4446"/>
    <w:rsid w:val="009A4B4B"/>
    <w:rsid w:val="009A4B4E"/>
    <w:rsid w:val="009B32BD"/>
    <w:rsid w:val="009B3A5D"/>
    <w:rsid w:val="009B3E93"/>
    <w:rsid w:val="009B4F0D"/>
    <w:rsid w:val="009B6ED7"/>
    <w:rsid w:val="009B774D"/>
    <w:rsid w:val="009D0371"/>
    <w:rsid w:val="009D1FCE"/>
    <w:rsid w:val="009D3DE8"/>
    <w:rsid w:val="009D4E87"/>
    <w:rsid w:val="009D6E51"/>
    <w:rsid w:val="009E15D3"/>
    <w:rsid w:val="009E2DCE"/>
    <w:rsid w:val="009E3B8F"/>
    <w:rsid w:val="009F44D5"/>
    <w:rsid w:val="009F45AE"/>
    <w:rsid w:val="009F5E26"/>
    <w:rsid w:val="009F62AE"/>
    <w:rsid w:val="00A000B5"/>
    <w:rsid w:val="00A0282B"/>
    <w:rsid w:val="00A11057"/>
    <w:rsid w:val="00A14838"/>
    <w:rsid w:val="00A15106"/>
    <w:rsid w:val="00A1624B"/>
    <w:rsid w:val="00A26225"/>
    <w:rsid w:val="00A31F93"/>
    <w:rsid w:val="00A3245E"/>
    <w:rsid w:val="00A34909"/>
    <w:rsid w:val="00A34D41"/>
    <w:rsid w:val="00A42823"/>
    <w:rsid w:val="00A43205"/>
    <w:rsid w:val="00A439F9"/>
    <w:rsid w:val="00A441C3"/>
    <w:rsid w:val="00A4447F"/>
    <w:rsid w:val="00A44B35"/>
    <w:rsid w:val="00A466C5"/>
    <w:rsid w:val="00A47CB5"/>
    <w:rsid w:val="00A540B5"/>
    <w:rsid w:val="00A571BA"/>
    <w:rsid w:val="00A575E2"/>
    <w:rsid w:val="00A57D72"/>
    <w:rsid w:val="00A66283"/>
    <w:rsid w:val="00A67579"/>
    <w:rsid w:val="00A77560"/>
    <w:rsid w:val="00A80052"/>
    <w:rsid w:val="00A81B31"/>
    <w:rsid w:val="00A822D1"/>
    <w:rsid w:val="00A82CE7"/>
    <w:rsid w:val="00A82E5C"/>
    <w:rsid w:val="00A87623"/>
    <w:rsid w:val="00A87D10"/>
    <w:rsid w:val="00A903F3"/>
    <w:rsid w:val="00A949B7"/>
    <w:rsid w:val="00A95C1E"/>
    <w:rsid w:val="00AA09DE"/>
    <w:rsid w:val="00AA1AE0"/>
    <w:rsid w:val="00AA4767"/>
    <w:rsid w:val="00AA621A"/>
    <w:rsid w:val="00AB522E"/>
    <w:rsid w:val="00AC2519"/>
    <w:rsid w:val="00AC31A4"/>
    <w:rsid w:val="00AC71E5"/>
    <w:rsid w:val="00AC7801"/>
    <w:rsid w:val="00AD3C25"/>
    <w:rsid w:val="00AD43EE"/>
    <w:rsid w:val="00AD499D"/>
    <w:rsid w:val="00AE03D5"/>
    <w:rsid w:val="00AE197D"/>
    <w:rsid w:val="00AE3798"/>
    <w:rsid w:val="00AE5514"/>
    <w:rsid w:val="00AF0286"/>
    <w:rsid w:val="00AF0D76"/>
    <w:rsid w:val="00AF22C5"/>
    <w:rsid w:val="00AF2B12"/>
    <w:rsid w:val="00AF44F5"/>
    <w:rsid w:val="00AF76C8"/>
    <w:rsid w:val="00B07649"/>
    <w:rsid w:val="00B23559"/>
    <w:rsid w:val="00B309AD"/>
    <w:rsid w:val="00B30F6E"/>
    <w:rsid w:val="00B3705E"/>
    <w:rsid w:val="00B40880"/>
    <w:rsid w:val="00B43A99"/>
    <w:rsid w:val="00B43E5E"/>
    <w:rsid w:val="00B44440"/>
    <w:rsid w:val="00B50D46"/>
    <w:rsid w:val="00B512B9"/>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A7F12"/>
    <w:rsid w:val="00BB6CBD"/>
    <w:rsid w:val="00BB786E"/>
    <w:rsid w:val="00BD0D11"/>
    <w:rsid w:val="00BE1933"/>
    <w:rsid w:val="00BF0FA4"/>
    <w:rsid w:val="00BF55BC"/>
    <w:rsid w:val="00BF67D5"/>
    <w:rsid w:val="00C0379D"/>
    <w:rsid w:val="00C05F21"/>
    <w:rsid w:val="00C06B2A"/>
    <w:rsid w:val="00C07B45"/>
    <w:rsid w:val="00C103AA"/>
    <w:rsid w:val="00C1798D"/>
    <w:rsid w:val="00C27DDF"/>
    <w:rsid w:val="00C30ACD"/>
    <w:rsid w:val="00C30DE9"/>
    <w:rsid w:val="00C3164D"/>
    <w:rsid w:val="00C31DFE"/>
    <w:rsid w:val="00C34B31"/>
    <w:rsid w:val="00C37FFD"/>
    <w:rsid w:val="00C44220"/>
    <w:rsid w:val="00C44AEB"/>
    <w:rsid w:val="00C471FF"/>
    <w:rsid w:val="00C5138D"/>
    <w:rsid w:val="00C53340"/>
    <w:rsid w:val="00C546B8"/>
    <w:rsid w:val="00C56209"/>
    <w:rsid w:val="00C57457"/>
    <w:rsid w:val="00C6274F"/>
    <w:rsid w:val="00C657B3"/>
    <w:rsid w:val="00C66611"/>
    <w:rsid w:val="00C8183E"/>
    <w:rsid w:val="00C85DE8"/>
    <w:rsid w:val="00C860A8"/>
    <w:rsid w:val="00C87D02"/>
    <w:rsid w:val="00C908E0"/>
    <w:rsid w:val="00C916D0"/>
    <w:rsid w:val="00C919A3"/>
    <w:rsid w:val="00C96474"/>
    <w:rsid w:val="00CA1ABE"/>
    <w:rsid w:val="00CA27A2"/>
    <w:rsid w:val="00CA2E39"/>
    <w:rsid w:val="00CA2EFD"/>
    <w:rsid w:val="00CA7D10"/>
    <w:rsid w:val="00CB055A"/>
    <w:rsid w:val="00CB417F"/>
    <w:rsid w:val="00CB6C5E"/>
    <w:rsid w:val="00CC4C15"/>
    <w:rsid w:val="00CC54BB"/>
    <w:rsid w:val="00CD033B"/>
    <w:rsid w:val="00CD16E1"/>
    <w:rsid w:val="00CD5C86"/>
    <w:rsid w:val="00CD5F3F"/>
    <w:rsid w:val="00CE28F3"/>
    <w:rsid w:val="00CE63EE"/>
    <w:rsid w:val="00CE7752"/>
    <w:rsid w:val="00CF3EC9"/>
    <w:rsid w:val="00CF406C"/>
    <w:rsid w:val="00CF76F3"/>
    <w:rsid w:val="00D01E85"/>
    <w:rsid w:val="00D04643"/>
    <w:rsid w:val="00D138E8"/>
    <w:rsid w:val="00D15809"/>
    <w:rsid w:val="00D224EF"/>
    <w:rsid w:val="00D27948"/>
    <w:rsid w:val="00D319D9"/>
    <w:rsid w:val="00D31E88"/>
    <w:rsid w:val="00D358CB"/>
    <w:rsid w:val="00D36219"/>
    <w:rsid w:val="00D375C8"/>
    <w:rsid w:val="00D40A01"/>
    <w:rsid w:val="00D43505"/>
    <w:rsid w:val="00D555D6"/>
    <w:rsid w:val="00D568AA"/>
    <w:rsid w:val="00D66872"/>
    <w:rsid w:val="00D704DC"/>
    <w:rsid w:val="00D75AC5"/>
    <w:rsid w:val="00D83B75"/>
    <w:rsid w:val="00D84911"/>
    <w:rsid w:val="00D91181"/>
    <w:rsid w:val="00D91238"/>
    <w:rsid w:val="00D949CA"/>
    <w:rsid w:val="00DA0D68"/>
    <w:rsid w:val="00DA242F"/>
    <w:rsid w:val="00DA31BF"/>
    <w:rsid w:val="00DA3F94"/>
    <w:rsid w:val="00DA66E6"/>
    <w:rsid w:val="00DA6E9B"/>
    <w:rsid w:val="00DB0688"/>
    <w:rsid w:val="00DB1763"/>
    <w:rsid w:val="00DB3AC1"/>
    <w:rsid w:val="00DB3F6E"/>
    <w:rsid w:val="00DB54BC"/>
    <w:rsid w:val="00DB5AF7"/>
    <w:rsid w:val="00DC2CAD"/>
    <w:rsid w:val="00DC39C8"/>
    <w:rsid w:val="00DC5D17"/>
    <w:rsid w:val="00DD08E9"/>
    <w:rsid w:val="00DD1C5D"/>
    <w:rsid w:val="00DD4C2F"/>
    <w:rsid w:val="00DD5584"/>
    <w:rsid w:val="00DD64D0"/>
    <w:rsid w:val="00DD75FB"/>
    <w:rsid w:val="00DE0302"/>
    <w:rsid w:val="00DE2E99"/>
    <w:rsid w:val="00DF5E08"/>
    <w:rsid w:val="00E0267E"/>
    <w:rsid w:val="00E05011"/>
    <w:rsid w:val="00E06A72"/>
    <w:rsid w:val="00E13FAE"/>
    <w:rsid w:val="00E24583"/>
    <w:rsid w:val="00E47EFB"/>
    <w:rsid w:val="00E5047B"/>
    <w:rsid w:val="00E50E41"/>
    <w:rsid w:val="00E5188F"/>
    <w:rsid w:val="00E53A59"/>
    <w:rsid w:val="00E54B96"/>
    <w:rsid w:val="00E71AF9"/>
    <w:rsid w:val="00E73F4E"/>
    <w:rsid w:val="00E746C4"/>
    <w:rsid w:val="00E75338"/>
    <w:rsid w:val="00E8147D"/>
    <w:rsid w:val="00E91ED7"/>
    <w:rsid w:val="00E920FA"/>
    <w:rsid w:val="00E96066"/>
    <w:rsid w:val="00EA0186"/>
    <w:rsid w:val="00EA6163"/>
    <w:rsid w:val="00EB4901"/>
    <w:rsid w:val="00EC3159"/>
    <w:rsid w:val="00EC5094"/>
    <w:rsid w:val="00EC55CF"/>
    <w:rsid w:val="00EC5E04"/>
    <w:rsid w:val="00ED4161"/>
    <w:rsid w:val="00EE3D72"/>
    <w:rsid w:val="00EE6F68"/>
    <w:rsid w:val="00EE78BD"/>
    <w:rsid w:val="00EF2197"/>
    <w:rsid w:val="00EF2E6E"/>
    <w:rsid w:val="00F0076D"/>
    <w:rsid w:val="00F03FB9"/>
    <w:rsid w:val="00F051EA"/>
    <w:rsid w:val="00F0694A"/>
    <w:rsid w:val="00F07520"/>
    <w:rsid w:val="00F07AA0"/>
    <w:rsid w:val="00F10D24"/>
    <w:rsid w:val="00F1538D"/>
    <w:rsid w:val="00F17B2C"/>
    <w:rsid w:val="00F25C76"/>
    <w:rsid w:val="00F32146"/>
    <w:rsid w:val="00F43DCA"/>
    <w:rsid w:val="00F52DB9"/>
    <w:rsid w:val="00F5360E"/>
    <w:rsid w:val="00F7289E"/>
    <w:rsid w:val="00F735A3"/>
    <w:rsid w:val="00F74362"/>
    <w:rsid w:val="00F74E19"/>
    <w:rsid w:val="00F81195"/>
    <w:rsid w:val="00F83CC8"/>
    <w:rsid w:val="00F918AC"/>
    <w:rsid w:val="00F9263C"/>
    <w:rsid w:val="00F92AAD"/>
    <w:rsid w:val="00F930E6"/>
    <w:rsid w:val="00F944BE"/>
    <w:rsid w:val="00FA1720"/>
    <w:rsid w:val="00FA48B4"/>
    <w:rsid w:val="00FB057D"/>
    <w:rsid w:val="00FB64D6"/>
    <w:rsid w:val="00FC0A0E"/>
    <w:rsid w:val="00FC0C41"/>
    <w:rsid w:val="00FC1D0C"/>
    <w:rsid w:val="00FD24D9"/>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DD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2905076">
      <w:bodyDiv w:val="1"/>
      <w:marLeft w:val="0"/>
      <w:marRight w:val="0"/>
      <w:marTop w:val="0"/>
      <w:marBottom w:val="0"/>
      <w:divBdr>
        <w:top w:val="none" w:sz="0" w:space="0" w:color="auto"/>
        <w:left w:val="none" w:sz="0" w:space="0" w:color="auto"/>
        <w:bottom w:val="none" w:sz="0" w:space="0" w:color="auto"/>
        <w:right w:val="none" w:sz="0" w:space="0" w:color="auto"/>
      </w:divBdr>
      <w:divsChild>
        <w:div w:id="972634450">
          <w:marLeft w:val="0"/>
          <w:marRight w:val="0"/>
          <w:marTop w:val="0"/>
          <w:marBottom w:val="0"/>
          <w:divBdr>
            <w:top w:val="none" w:sz="0" w:space="0" w:color="auto"/>
            <w:left w:val="none" w:sz="0" w:space="0" w:color="auto"/>
            <w:bottom w:val="none" w:sz="0" w:space="0" w:color="auto"/>
            <w:right w:val="none" w:sz="0" w:space="0" w:color="auto"/>
          </w:divBdr>
          <w:divsChild>
            <w:div w:id="13977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236209093">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4881896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46030561">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1183335">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jade.tilab.com/documentation" TargetMode="External"/><Relationship Id="rId47" Type="http://schemas.openxmlformats.org/officeDocument/2006/relationships/hyperlink" Target="https://towardsdatascience.com/dropout-in-neural-networks-47a162d621d9" TargetMode="External"/><Relationship Id="rId50" Type="http://schemas.openxmlformats.org/officeDocument/2006/relationships/hyperlink" Target="https://deeplearning4j.konduit.ai/"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builtin.com/data-science/l2-regularization"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jade.tilab.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fipa.org/" TargetMode="External"/><Relationship Id="rId45" Type="http://schemas.openxmlformats.org/officeDocument/2006/relationships/hyperlink" Target="https://www.geeksforgeeks.org/xavier-initialization/"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ginamaria.ro/utile/dictionar-de-afectiuni/pietre-la-rinichi-calculi-renali"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cloud.google.com/discover/what-is-supervised-learning%23:~:text=Supervised%20learning%20is%20a%20category,the%20input%20and%20the%20outputs" TargetMode="External"/><Relationship Id="rId52" Type="http://schemas.openxmlformats.org/officeDocument/2006/relationships/hyperlink" Target="https://medium.com/@frederik.vl/interpreting-training-validation-accuracy-and-loss-cf16f0d5329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jade.tilab.com/doc/programmersguide.pdf" TargetMode="External"/><Relationship Id="rId48" Type="http://schemas.openxmlformats.org/officeDocument/2006/relationships/hyperlink" Target="https://www.medicover.ro/despre-sanatate/pietre-la-rinichi-nefrolitiaza-simptome-cauze-si-tratament,920,n,295" TargetMode="External"/><Relationship Id="rId8" Type="http://schemas.openxmlformats.org/officeDocument/2006/relationships/webSettings" Target="webSettings.xml"/><Relationship Id="rId51" Type="http://schemas.openxmlformats.org/officeDocument/2006/relationships/hyperlink" Target="https://www.geeksforgeeks.org/how-to-create-a-seaborn-correlation-heatmap-in-pytho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4997</TotalTime>
  <Pages>60</Pages>
  <Words>15688</Words>
  <Characters>90994</Characters>
  <Application>Microsoft Office Word</Application>
  <DocSecurity>0</DocSecurity>
  <Lines>758</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162</cp:revision>
  <dcterms:created xsi:type="dcterms:W3CDTF">2024-05-12T10:58:00Z</dcterms:created>
  <dcterms:modified xsi:type="dcterms:W3CDTF">2024-07-11T10:13:00Z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