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5E2" w:rsidRPr="008D2743" w:rsidRDefault="008D2743" w:rsidP="008D2743">
      <w:pPr>
        <w:jc w:val="center"/>
        <w:rPr>
          <w:rFonts w:ascii="Tahoma" w:hAnsi="Tahoma" w:cs="Tahoma"/>
          <w:color w:val="365F91" w:themeColor="accent1" w:themeShade="BF"/>
          <w:sz w:val="28"/>
          <w:szCs w:val="28"/>
        </w:rPr>
      </w:pPr>
      <w:r w:rsidRPr="008D2743">
        <w:rPr>
          <w:rFonts w:ascii="Tahoma" w:hAnsi="Tahoma" w:cs="Tahoma"/>
          <w:color w:val="365F91" w:themeColor="accent1" w:themeShade="BF"/>
          <w:sz w:val="28"/>
          <w:szCs w:val="28"/>
        </w:rPr>
        <w:t>ΔΙΑ ΒΙΟΥ ΕΚΠΑΙΔΕΥΣΗ</w:t>
      </w:r>
    </w:p>
    <w:p w:rsidR="008D2743" w:rsidRDefault="008E4D7D" w:rsidP="008D2743">
      <w:pPr>
        <w:rPr>
          <w:rFonts w:ascii="Tahoma" w:hAnsi="Tahoma" w:cs="Tahoma"/>
          <w:color w:val="365F91" w:themeColor="accent1" w:themeShade="BF"/>
          <w:sz w:val="20"/>
          <w:szCs w:val="20"/>
        </w:rPr>
      </w:pPr>
      <w:r>
        <w:rPr>
          <w:rFonts w:ascii="Tahoma" w:hAnsi="Tahoma" w:cs="Tahoma"/>
          <w:color w:val="365F91" w:themeColor="accent1" w:themeShade="BF"/>
          <w:sz w:val="20"/>
          <w:szCs w:val="20"/>
        </w:rPr>
        <w:t>Οι διεθνεί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ς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εξελίξει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ς στον </w:t>
      </w:r>
      <w:r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>οικονομικό</w:t>
      </w:r>
      <w:r w:rsidR="008D2743"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 xml:space="preserve"> ,</w:t>
      </w:r>
      <w:r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>τεχνολογικό</w:t>
      </w:r>
      <w:r w:rsidR="008D2743"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 xml:space="preserve">, </w:t>
      </w:r>
      <w:r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>κοινωνικό</w:t>
      </w:r>
      <w:r w:rsidR="008D2743"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 xml:space="preserve"> και </w:t>
      </w:r>
      <w:r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>πολιτισμικό</w:t>
      </w:r>
      <w:r w:rsidR="008D2743"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 xml:space="preserve"> </w:t>
      </w:r>
      <w:r w:rsidRPr="008D2743">
        <w:rPr>
          <w:rFonts w:ascii="Arial Black" w:hAnsi="Arial Black" w:cs="Tahoma"/>
          <w:color w:val="365F91" w:themeColor="accent1" w:themeShade="BF"/>
          <w:sz w:val="20"/>
          <w:szCs w:val="20"/>
        </w:rPr>
        <w:t>τομέα</w:t>
      </w:r>
      <w:r w:rsidR="008D2743">
        <w:rPr>
          <w:rFonts w:ascii="Arial Black" w:hAnsi="Arial Black" w:cs="Tahoma"/>
          <w:color w:val="365F91" w:themeColor="accent1" w:themeShade="BF"/>
          <w:sz w:val="20"/>
          <w:szCs w:val="20"/>
        </w:rPr>
        <w:t xml:space="preserve"> </w:t>
      </w:r>
      <w:r w:rsidR="008D2743" w:rsidRP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,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καθιστούν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αναγκαία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 την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απόκτηση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 ,από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ολοένα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περισσότερους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πολίτες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,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γνώσεων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 και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ικανοτήτων</w:t>
      </w:r>
      <w:r w:rsidR="008D2743">
        <w:rPr>
          <w:rFonts w:ascii="Tahoma" w:hAnsi="Tahoma" w:cs="Tahoma"/>
          <w:color w:val="365F91" w:themeColor="accent1" w:themeShade="BF"/>
          <w:sz w:val="20"/>
          <w:szCs w:val="20"/>
        </w:rPr>
        <w:t xml:space="preserve"> που να είναι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εύκολα ανανεώσιμες προσαρμόσιμες και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μεταφέρσιμες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σε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διαφορές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θέσεις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εργασίας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. Η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κυριότερη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αίτια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αυτού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του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φαινόμενου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είναι οι </w:t>
      </w:r>
      <w:r w:rsidRPr="008E4D7D">
        <w:rPr>
          <w:rFonts w:ascii="Tahoma" w:hAnsi="Tahoma" w:cs="Tahoma"/>
          <w:color w:val="365F91" w:themeColor="accent1" w:themeShade="BF"/>
          <w:sz w:val="20"/>
          <w:szCs w:val="20"/>
          <w:u w:val="single"/>
        </w:rPr>
        <w:t>ραγδαίες αλλαγές</w:t>
      </w:r>
      <w:r>
        <w:rPr>
          <w:rFonts w:ascii="Tahoma" w:hAnsi="Tahoma" w:cs="Tahoma"/>
          <w:color w:val="365F91" w:themeColor="accent1" w:themeShade="BF"/>
          <w:sz w:val="20"/>
          <w:szCs w:val="20"/>
          <w:u w:val="single"/>
        </w:rPr>
        <w:t xml:space="preserve">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που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συντελούνται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στις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μορφές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color w:val="365F91" w:themeColor="accent1" w:themeShade="BF"/>
          <w:sz w:val="20"/>
          <w:szCs w:val="20"/>
        </w:rPr>
        <w:t>παραγωγηςκαι</w:t>
      </w:r>
      <w:proofErr w:type="spellEnd"/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εργασίας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κυρίως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proofErr w:type="spellStart"/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λογω</w:t>
      </w:r>
      <w:proofErr w:type="spellEnd"/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των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τεχνολογικών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r w:rsidR="00E8236B">
        <w:rPr>
          <w:rFonts w:ascii="Tahoma" w:hAnsi="Tahoma" w:cs="Tahoma"/>
          <w:color w:val="365F91" w:themeColor="accent1" w:themeShade="BF"/>
          <w:sz w:val="20"/>
          <w:szCs w:val="20"/>
        </w:rPr>
        <w:t>εξελίξεων</w:t>
      </w:r>
      <w:r>
        <w:rPr>
          <w:rFonts w:ascii="Tahoma" w:hAnsi="Tahoma" w:cs="Tahoma"/>
          <w:color w:val="365F91" w:themeColor="accent1" w:themeShade="BF"/>
          <w:sz w:val="20"/>
          <w:szCs w:val="20"/>
        </w:rPr>
        <w:t>.</w:t>
      </w:r>
    </w:p>
    <w:p w:rsidR="00E8236B" w:rsidRDefault="00E8236B" w:rsidP="008D2743">
      <w:pPr>
        <w:rPr>
          <w:rFonts w:ascii="Times New Roman" w:hAnsi="Times New Roman" w:cs="Times New Roman"/>
          <w:color w:val="365F91" w:themeColor="accent1" w:themeShade="BF"/>
          <w:sz w:val="20"/>
          <w:szCs w:val="20"/>
        </w:rPr>
      </w:pPr>
      <w:proofErr w:type="spellStart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>Σημερα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, είναι </w:t>
      </w:r>
      <w:proofErr w:type="spellStart"/>
      <w:r w:rsidRPr="00E8236B">
        <w:rPr>
          <w:rFonts w:ascii="Times New Roman" w:hAnsi="Times New Roman" w:cs="Times New Roman"/>
          <w:color w:val="365F91" w:themeColor="accent1" w:themeShade="BF"/>
          <w:sz w:val="20"/>
          <w:szCs w:val="20"/>
          <w:u w:val="single"/>
        </w:rPr>
        <w:t>ελαχιστοι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οι </w:t>
      </w:r>
      <w:proofErr w:type="spellStart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>εργαζομενοι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που </w:t>
      </w:r>
      <w:proofErr w:type="spellStart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>απαιτειται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να </w:t>
      </w:r>
      <w:proofErr w:type="spellStart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>επιτελουν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>εξειδικευμενα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>καθηκοντα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η να </w:t>
      </w:r>
      <w:proofErr w:type="spellStart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>χεριζονται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 </w:t>
      </w:r>
      <w:proofErr w:type="spellStart"/>
      <w:r w:rsidRPr="00E8236B">
        <w:rPr>
          <w:rFonts w:ascii="Tahoma" w:hAnsi="Tahoma" w:cs="Tahoma"/>
          <w:color w:val="365F91" w:themeColor="accent1" w:themeShade="BF"/>
          <w:sz w:val="20"/>
          <w:szCs w:val="20"/>
        </w:rPr>
        <w:t>επαναλαμβανομενες</w:t>
      </w:r>
      <w:proofErr w:type="spellEnd"/>
      <w:r w:rsidRPr="00E8236B">
        <w:rPr>
          <w:rFonts w:ascii="Tahoma" w:hAnsi="Tahoma" w:cs="Tahoma"/>
          <w:color w:val="365F91" w:themeColor="accent1" w:themeShade="BF"/>
          <w:sz w:val="20"/>
          <w:szCs w:val="20"/>
        </w:rPr>
        <w:t xml:space="preserve"> </w:t>
      </w:r>
      <w:proofErr w:type="spellStart"/>
      <w:r w:rsidRPr="00E8236B">
        <w:rPr>
          <w:rFonts w:ascii="Tahoma" w:hAnsi="Tahoma" w:cs="Tahoma"/>
          <w:color w:val="365F91" w:themeColor="accent1" w:themeShade="BF"/>
          <w:sz w:val="20"/>
          <w:szCs w:val="20"/>
        </w:rPr>
        <w:t>διαδικασιες</w:t>
      </w:r>
      <w:proofErr w:type="spellEnd"/>
      <w:r>
        <w:rPr>
          <w:rFonts w:ascii="Times New Roman" w:hAnsi="Times New Roman" w:cs="Times New Roman"/>
          <w:color w:val="365F91" w:themeColor="accent1" w:themeShade="BF"/>
          <w:sz w:val="20"/>
          <w:szCs w:val="20"/>
        </w:rPr>
        <w:t xml:space="preserve"> .</w:t>
      </w:r>
    </w:p>
    <w:p w:rsidR="00E8236B" w:rsidRPr="00D7192E" w:rsidRDefault="00E8236B" w:rsidP="008D2743">
      <w:pPr>
        <w:rPr>
          <w:rFonts w:ascii="Arial" w:hAnsi="Arial" w:cs="Arial"/>
          <w:color w:val="365F91" w:themeColor="accent1" w:themeShade="BF"/>
        </w:rPr>
      </w:pPr>
      <w:r>
        <w:rPr>
          <w:rFonts w:ascii="Arial" w:hAnsi="Arial" w:cs="Arial"/>
          <w:color w:val="365F91" w:themeColor="accent1" w:themeShade="BF"/>
          <w:sz w:val="20"/>
          <w:szCs w:val="20"/>
        </w:rPr>
        <w:t xml:space="preserve">             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Καθως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προχωρουμε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στην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εποχη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της,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αλλαζουν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οι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αποψεις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μας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σχετικα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με το τι είναι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εκπαιδευση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που και </w:t>
      </w:r>
      <w:proofErr w:type="spellStart"/>
      <w:r w:rsidRPr="00D7192E">
        <w:rPr>
          <w:rFonts w:ascii="Arial" w:hAnsi="Arial" w:cs="Arial"/>
          <w:color w:val="365F91" w:themeColor="accent1" w:themeShade="BF"/>
          <w:highlight w:val="cyan"/>
        </w:rPr>
        <w:t>παρεχεται</w:t>
      </w:r>
      <w:proofErr w:type="spellEnd"/>
      <w:r w:rsidRPr="00D7192E">
        <w:rPr>
          <w:rFonts w:ascii="Arial" w:hAnsi="Arial" w:cs="Arial"/>
          <w:color w:val="365F91" w:themeColor="accent1" w:themeShade="BF"/>
          <w:highlight w:val="cyan"/>
        </w:rPr>
        <w:t xml:space="preserve"> και ποι</w:t>
      </w:r>
      <w:r w:rsidR="00D7192E" w:rsidRPr="00D7192E">
        <w:rPr>
          <w:rFonts w:ascii="Arial" w:hAnsi="Arial" w:cs="Arial"/>
          <w:color w:val="365F91" w:themeColor="accent1" w:themeShade="BF"/>
          <w:highlight w:val="cyan"/>
        </w:rPr>
        <w:t xml:space="preserve">ους </w:t>
      </w:r>
      <w:proofErr w:type="spellStart"/>
      <w:r w:rsidR="00D7192E" w:rsidRPr="00D7192E">
        <w:rPr>
          <w:rFonts w:ascii="Arial" w:hAnsi="Arial" w:cs="Arial"/>
          <w:color w:val="365F91" w:themeColor="accent1" w:themeShade="BF"/>
          <w:highlight w:val="cyan"/>
        </w:rPr>
        <w:t>στοχους</w:t>
      </w:r>
      <w:proofErr w:type="spellEnd"/>
      <w:r w:rsidR="00D7192E" w:rsidRPr="00D7192E">
        <w:rPr>
          <w:rFonts w:ascii="Arial" w:hAnsi="Arial" w:cs="Arial"/>
          <w:color w:val="365F91" w:themeColor="accent1" w:themeShade="BF"/>
          <w:highlight w:val="cyan"/>
        </w:rPr>
        <w:t xml:space="preserve"> </w:t>
      </w:r>
      <w:proofErr w:type="spellStart"/>
      <w:r w:rsidR="00D7192E" w:rsidRPr="00D7192E">
        <w:rPr>
          <w:rFonts w:ascii="Arial" w:hAnsi="Arial" w:cs="Arial"/>
          <w:color w:val="365F91" w:themeColor="accent1" w:themeShade="BF"/>
          <w:highlight w:val="cyan"/>
        </w:rPr>
        <w:t>επιδιωκει</w:t>
      </w:r>
      <w:proofErr w:type="spellEnd"/>
    </w:p>
    <w:sectPr w:rsidR="00E8236B" w:rsidRPr="00D7192E" w:rsidSect="008625E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9752F7"/>
    <w:rsid w:val="00000C51"/>
    <w:rsid w:val="00226D44"/>
    <w:rsid w:val="00675F28"/>
    <w:rsid w:val="007A1E1B"/>
    <w:rsid w:val="00803391"/>
    <w:rsid w:val="008625E2"/>
    <w:rsid w:val="008D2743"/>
    <w:rsid w:val="008E4475"/>
    <w:rsid w:val="008E4D7D"/>
    <w:rsid w:val="009752F7"/>
    <w:rsid w:val="00CB6833"/>
    <w:rsid w:val="00D7192E"/>
    <w:rsid w:val="00E823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before="120" w:after="120" w:line="360" w:lineRule="auto"/>
        <w:ind w:righ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25E2"/>
  </w:style>
  <w:style w:type="paragraph" w:styleId="1">
    <w:name w:val="heading 1"/>
    <w:basedOn w:val="a"/>
    <w:next w:val="a"/>
    <w:link w:val="1Char"/>
    <w:uiPriority w:val="9"/>
    <w:qFormat/>
    <w:rsid w:val="009752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752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iektm1-03</dc:creator>
  <cp:lastModifiedBy>iektm1-03</cp:lastModifiedBy>
  <cp:revision>3</cp:revision>
  <dcterms:created xsi:type="dcterms:W3CDTF">2025-10-03T14:07:00Z</dcterms:created>
  <dcterms:modified xsi:type="dcterms:W3CDTF">2025-10-03T14:39:00Z</dcterms:modified>
</cp:coreProperties>
</file>