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94C7" w14:textId="77777777" w:rsidR="00384F11" w:rsidRDefault="00384F11">
      <w:pPr>
        <w:jc w:val="center"/>
        <w:rPr>
          <w:rFonts w:ascii="Open Sans" w:hAnsi="Open Sans"/>
          <w:sz w:val="22"/>
          <w:szCs w:val="22"/>
          <w:lang w:val="en-US"/>
        </w:rPr>
      </w:pPr>
    </w:p>
    <w:p w14:paraId="02EB7D40" w14:textId="77777777" w:rsidR="00384F11" w:rsidRDefault="00384F11">
      <w:pPr>
        <w:jc w:val="center"/>
        <w:rPr>
          <w:rFonts w:ascii="Open Sans" w:hAnsi="Open Sans"/>
          <w:b/>
          <w:sz w:val="28"/>
          <w:szCs w:val="28"/>
          <w:u w:val="single"/>
        </w:rPr>
      </w:pPr>
      <w:r>
        <w:rPr>
          <w:rFonts w:ascii="Open Sans" w:hAnsi="Open Sans"/>
          <w:b/>
          <w:sz w:val="28"/>
          <w:szCs w:val="28"/>
          <w:u w:val="single"/>
        </w:rPr>
        <w:t>ΘΕΜΑΤΑ</w:t>
      </w:r>
    </w:p>
    <w:p w14:paraId="1F30A38B" w14:textId="77777777" w:rsidR="00384F11" w:rsidRPr="00F35ED4" w:rsidRDefault="00F35ED4" w:rsidP="00F35ED4">
      <w:pPr>
        <w:jc w:val="center"/>
        <w:rPr>
          <w:rFonts w:ascii="Open Sans" w:hAnsi="Open Sans"/>
          <w:b/>
          <w:sz w:val="22"/>
          <w:szCs w:val="22"/>
          <w:u w:val="single"/>
        </w:rPr>
      </w:pPr>
      <w:r>
        <w:rPr>
          <w:rFonts w:ascii="Open Sans" w:hAnsi="Open Sans"/>
          <w:b/>
          <w:sz w:val="22"/>
          <w:szCs w:val="22"/>
          <w:u w:val="single"/>
        </w:rPr>
        <w:t>Ομάδα των 2 ατόμων</w:t>
      </w:r>
    </w:p>
    <w:p w14:paraId="27FED42E" w14:textId="77777777" w:rsidR="0022796B" w:rsidRDefault="0022796B" w:rsidP="0022796B">
      <w:pPr>
        <w:pStyle w:val="Heading1"/>
        <w:kinsoku w:val="0"/>
        <w:overflowPunct w:val="0"/>
        <w:jc w:val="left"/>
        <w:rPr>
          <w:color w:val="2D74B5"/>
          <w:spacing w:val="-1"/>
        </w:rPr>
      </w:pPr>
      <w:r>
        <w:rPr>
          <w:color w:val="2D74B5"/>
          <w:spacing w:val="-1"/>
        </w:rPr>
        <w:t>Άσκησ</w:t>
      </w:r>
      <w:r>
        <w:rPr>
          <w:color w:val="2D74B5"/>
        </w:rPr>
        <w:t>η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1</w:t>
      </w:r>
      <w:r>
        <w:rPr>
          <w:color w:val="2D74B5"/>
          <w:spacing w:val="-1"/>
        </w:rPr>
        <w:t xml:space="preserve"> (</w:t>
      </w:r>
      <w:r w:rsidR="00F35ED4">
        <w:rPr>
          <w:color w:val="2D74B5"/>
          <w:spacing w:val="-1"/>
        </w:rPr>
        <w:t>25</w:t>
      </w:r>
      <w:r>
        <w:rPr>
          <w:color w:val="2D74B5"/>
          <w:spacing w:val="-1"/>
        </w:rPr>
        <w:t>%)</w:t>
      </w:r>
    </w:p>
    <w:p w14:paraId="761EBA88" w14:textId="77777777" w:rsidR="00827933" w:rsidRPr="00827933" w:rsidRDefault="00827933" w:rsidP="00827933">
      <w:pPr>
        <w:rPr>
          <w:rFonts w:ascii="Tahoma" w:hAnsi="Tahoma" w:cs="Tahoma"/>
          <w:sz w:val="22"/>
          <w:szCs w:val="22"/>
        </w:rPr>
      </w:pPr>
      <w:r w:rsidRPr="00827933">
        <w:rPr>
          <w:rFonts w:ascii="Tahoma" w:hAnsi="Tahoma" w:cs="Tahoma"/>
          <w:sz w:val="22"/>
          <w:szCs w:val="22"/>
        </w:rPr>
        <w:t>Να γραφεί πρόγραμμα το οποίο :</w:t>
      </w:r>
    </w:p>
    <w:p w14:paraId="13E6DABC" w14:textId="77777777" w:rsidR="00827933" w:rsidRPr="00827933" w:rsidRDefault="00827933" w:rsidP="00827933">
      <w:pPr>
        <w:rPr>
          <w:rFonts w:ascii="Tahoma" w:hAnsi="Tahoma" w:cs="Tahoma"/>
          <w:sz w:val="22"/>
          <w:szCs w:val="22"/>
        </w:rPr>
      </w:pPr>
      <w:r w:rsidRPr="00827933">
        <w:rPr>
          <w:rFonts w:ascii="Tahoma" w:hAnsi="Tahoma" w:cs="Tahoma"/>
          <w:sz w:val="22"/>
          <w:szCs w:val="22"/>
        </w:rPr>
        <w:t>1. Διαβάζει τρεις ακέραιους αριθμούς i, j και k από το πληκτρολόγιο</w:t>
      </w:r>
    </w:p>
    <w:p w14:paraId="1A62245C" w14:textId="77777777" w:rsidR="00827933" w:rsidRPr="00827933" w:rsidRDefault="00827933" w:rsidP="00827933">
      <w:pPr>
        <w:rPr>
          <w:rFonts w:ascii="Tahoma" w:hAnsi="Tahoma" w:cs="Tahoma"/>
          <w:sz w:val="22"/>
          <w:szCs w:val="22"/>
        </w:rPr>
      </w:pPr>
      <w:r w:rsidRPr="00827933">
        <w:rPr>
          <w:rFonts w:ascii="Tahoma" w:hAnsi="Tahoma" w:cs="Tahoma"/>
          <w:sz w:val="22"/>
          <w:szCs w:val="22"/>
        </w:rPr>
        <w:t>2. Υπολογίζει και εμφανίζει το άθροισμα και το γινόμενο των αριθμών</w:t>
      </w:r>
    </w:p>
    <w:p w14:paraId="42198A87" w14:textId="77777777" w:rsidR="00827933" w:rsidRDefault="00827933" w:rsidP="00827933">
      <w:pPr>
        <w:pStyle w:val="Heading1"/>
        <w:kinsoku w:val="0"/>
        <w:overflowPunct w:val="0"/>
        <w:jc w:val="left"/>
        <w:rPr>
          <w:color w:val="2D74B5"/>
          <w:spacing w:val="-1"/>
          <w:lang w:val="en-US"/>
        </w:rPr>
      </w:pPr>
    </w:p>
    <w:p w14:paraId="68E44438" w14:textId="77777777" w:rsidR="00827933" w:rsidRPr="00827933" w:rsidRDefault="00827933" w:rsidP="00827933">
      <w:pPr>
        <w:pStyle w:val="Heading1"/>
        <w:kinsoku w:val="0"/>
        <w:overflowPunct w:val="0"/>
        <w:jc w:val="left"/>
        <w:rPr>
          <w:color w:val="000000"/>
        </w:rPr>
      </w:pPr>
      <w:r>
        <w:rPr>
          <w:color w:val="2D74B5"/>
          <w:spacing w:val="-1"/>
        </w:rPr>
        <w:t>Άσκησ</w:t>
      </w:r>
      <w:r>
        <w:rPr>
          <w:color w:val="2D74B5"/>
        </w:rPr>
        <w:t>η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2</w:t>
      </w:r>
      <w:r>
        <w:rPr>
          <w:color w:val="2D74B5"/>
          <w:spacing w:val="-1"/>
        </w:rPr>
        <w:t xml:space="preserve"> (</w:t>
      </w:r>
      <w:r w:rsidR="00F35ED4">
        <w:rPr>
          <w:color w:val="2D74B5"/>
          <w:spacing w:val="-1"/>
        </w:rPr>
        <w:t>25</w:t>
      </w:r>
      <w:r>
        <w:rPr>
          <w:color w:val="2D74B5"/>
          <w:spacing w:val="-1"/>
        </w:rPr>
        <w:t>%)</w:t>
      </w:r>
    </w:p>
    <w:p w14:paraId="1819F6C2" w14:textId="77777777" w:rsidR="0022796B" w:rsidRPr="005F23C1" w:rsidRDefault="0022796B" w:rsidP="005F23C1">
      <w:pPr>
        <w:pStyle w:val="BodyText"/>
        <w:kinsoku w:val="0"/>
        <w:overflowPunct w:val="0"/>
        <w:spacing w:before="1"/>
        <w:rPr>
          <w:lang w:val="en-US"/>
        </w:rPr>
      </w:pPr>
      <w:r>
        <w:t>Να</w:t>
      </w:r>
      <w:r>
        <w:rPr>
          <w:spacing w:val="-6"/>
        </w:rPr>
        <w:t xml:space="preserve"> </w:t>
      </w:r>
      <w:r>
        <w:t>γραφ</w:t>
      </w:r>
      <w:r>
        <w:rPr>
          <w:spacing w:val="1"/>
        </w:rPr>
        <w:t>τ</w:t>
      </w:r>
      <w:r>
        <w:t>εί</w:t>
      </w:r>
      <w:r>
        <w:rPr>
          <w:spacing w:val="-6"/>
        </w:rPr>
        <w:t xml:space="preserve"> </w:t>
      </w:r>
      <w:r>
        <w:rPr>
          <w:spacing w:val="1"/>
        </w:rPr>
        <w:t>π</w:t>
      </w:r>
      <w:r>
        <w:t>ρόγραμμα</w:t>
      </w:r>
      <w:r>
        <w:rPr>
          <w:spacing w:val="-5"/>
        </w:rPr>
        <w:t xml:space="preserve"> </w:t>
      </w:r>
      <w:r>
        <w:t>το</w:t>
      </w:r>
      <w:r>
        <w:rPr>
          <w:spacing w:val="-6"/>
        </w:rPr>
        <w:t xml:space="preserve"> </w:t>
      </w:r>
      <w:r>
        <w:t>οποίο</w:t>
      </w:r>
      <w:r>
        <w:rPr>
          <w:spacing w:val="-6"/>
        </w:rPr>
        <w:t xml:space="preserve"> </w:t>
      </w:r>
      <w:r>
        <w:t>:</w:t>
      </w:r>
    </w:p>
    <w:p w14:paraId="371C1EDC" w14:textId="77777777" w:rsidR="0022796B" w:rsidRDefault="0022796B" w:rsidP="0022796B">
      <w:pPr>
        <w:pStyle w:val="BodyText"/>
        <w:widowControl w:val="0"/>
        <w:numPr>
          <w:ilvl w:val="0"/>
          <w:numId w:val="2"/>
        </w:numPr>
        <w:tabs>
          <w:tab w:val="left" w:pos="336"/>
        </w:tabs>
        <w:kinsoku w:val="0"/>
        <w:overflowPunct w:val="0"/>
        <w:autoSpaceDE w:val="0"/>
        <w:autoSpaceDN w:val="0"/>
        <w:adjustRightInd w:val="0"/>
        <w:spacing w:line="268" w:lineRule="exact"/>
        <w:ind w:left="336"/>
        <w:jc w:val="left"/>
      </w:pPr>
      <w:r>
        <w:t>Βασιζόμε</w:t>
      </w:r>
      <w:r>
        <w:rPr>
          <w:spacing w:val="1"/>
        </w:rPr>
        <w:t>ν</w:t>
      </w:r>
      <w:r>
        <w:t>ο</w:t>
      </w:r>
      <w:r>
        <w:rPr>
          <w:spacing w:val="-7"/>
        </w:rPr>
        <w:t xml:space="preserve"> </w:t>
      </w:r>
      <w:r>
        <w:t>στο</w:t>
      </w:r>
      <w:r>
        <w:rPr>
          <w:spacing w:val="-7"/>
        </w:rPr>
        <w:t xml:space="preserve"> </w:t>
      </w:r>
      <w:r>
        <w:t>Ν,</w:t>
      </w:r>
      <w:r>
        <w:rPr>
          <w:spacing w:val="-7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ο</w:t>
      </w:r>
      <w:r>
        <w:rPr>
          <w:spacing w:val="1"/>
        </w:rPr>
        <w:t>π</w:t>
      </w:r>
      <w:r>
        <w:t>οίο</w:t>
      </w:r>
      <w:r>
        <w:rPr>
          <w:spacing w:val="-7"/>
        </w:rPr>
        <w:t xml:space="preserve"> </w:t>
      </w:r>
      <w:r>
        <w:t>αντιστοιχεί</w:t>
      </w:r>
      <w:r>
        <w:rPr>
          <w:spacing w:val="-7"/>
        </w:rPr>
        <w:t xml:space="preserve"> </w:t>
      </w:r>
      <w:r>
        <w:t>στο</w:t>
      </w:r>
      <w:r>
        <w:rPr>
          <w:spacing w:val="-7"/>
        </w:rPr>
        <w:t xml:space="preserve"> </w:t>
      </w:r>
      <w:r>
        <w:t>π</w:t>
      </w:r>
      <w:r>
        <w:rPr>
          <w:spacing w:val="1"/>
        </w:rPr>
        <w:t>λ</w:t>
      </w:r>
      <w:r>
        <w:rPr>
          <w:spacing w:val="-1"/>
        </w:rPr>
        <w:t>ή</w:t>
      </w:r>
      <w:r>
        <w:t>θ</w:t>
      </w:r>
      <w:r>
        <w:rPr>
          <w:spacing w:val="1"/>
        </w:rPr>
        <w:t>ο</w:t>
      </w:r>
      <w:r>
        <w:t>ς</w:t>
      </w:r>
      <w:r>
        <w:rPr>
          <w:spacing w:val="-6"/>
        </w:rPr>
        <w:t xml:space="preserve"> </w:t>
      </w:r>
      <w:r>
        <w:t>των</w:t>
      </w:r>
      <w:r>
        <w:rPr>
          <w:spacing w:val="-7"/>
        </w:rPr>
        <w:t xml:space="preserve"> </w:t>
      </w:r>
      <w:r>
        <w:t>γραμ</w:t>
      </w:r>
      <w:r>
        <w:rPr>
          <w:spacing w:val="1"/>
        </w:rPr>
        <w:t>μ</w:t>
      </w:r>
      <w:r>
        <w:rPr>
          <w:spacing w:val="-1"/>
        </w:rPr>
        <w:t>ώ</w:t>
      </w:r>
      <w:r>
        <w:t>ν</w:t>
      </w:r>
      <w:r>
        <w:rPr>
          <w:spacing w:val="-7"/>
        </w:rPr>
        <w:t xml:space="preserve"> των σχημάτων, </w:t>
      </w:r>
      <w:r>
        <w:rPr>
          <w:spacing w:val="1"/>
        </w:rPr>
        <w:t>τ</w:t>
      </w:r>
      <w:r>
        <w:t>ο</w:t>
      </w:r>
      <w:r>
        <w:rPr>
          <w:spacing w:val="-5"/>
        </w:rPr>
        <w:t xml:space="preserve"> </w:t>
      </w:r>
      <w:r>
        <w:t>πρόγραμμα</w:t>
      </w:r>
      <w:r>
        <w:rPr>
          <w:spacing w:val="-6"/>
        </w:rPr>
        <w:t xml:space="preserve"> </w:t>
      </w:r>
      <w:r>
        <w:t>να εκτυπώνει</w:t>
      </w:r>
      <w:r>
        <w:rPr>
          <w:spacing w:val="-6"/>
        </w:rPr>
        <w:t xml:space="preserve"> </w:t>
      </w:r>
      <w:r>
        <w:t>τα</w:t>
      </w:r>
      <w:r>
        <w:rPr>
          <w:spacing w:val="-4"/>
        </w:rPr>
        <w:t xml:space="preserve"> </w:t>
      </w:r>
      <w:r>
        <w:t>παρακά</w:t>
      </w:r>
      <w:r>
        <w:rPr>
          <w:spacing w:val="1"/>
        </w:rPr>
        <w:t>τ</w:t>
      </w:r>
      <w:r>
        <w:t>ω.</w:t>
      </w:r>
      <w:r>
        <w:rPr>
          <w:spacing w:val="-6"/>
        </w:rPr>
        <w:t xml:space="preserve"> </w:t>
      </w:r>
      <w:r>
        <w:rPr>
          <w:spacing w:val="1"/>
        </w:rPr>
        <w:t>Π</w:t>
      </w:r>
      <w:r>
        <w:t>χ</w:t>
      </w:r>
      <w:r>
        <w:rPr>
          <w:spacing w:val="-6"/>
        </w:rPr>
        <w:t xml:space="preserve"> </w:t>
      </w:r>
      <w:r>
        <w:rPr>
          <w:spacing w:val="-1"/>
        </w:rPr>
        <w:t>γι</w:t>
      </w:r>
      <w:r>
        <w:t>α</w:t>
      </w:r>
      <w:r>
        <w:rPr>
          <w:spacing w:val="-6"/>
        </w:rPr>
        <w:t xml:space="preserve"> </w:t>
      </w:r>
      <w:r>
        <w:t>Ν</w:t>
      </w:r>
      <w:r>
        <w:rPr>
          <w:spacing w:val="-1"/>
        </w:rPr>
        <w:t>=</w:t>
      </w:r>
      <w:r>
        <w:t>5</w:t>
      </w:r>
      <w:r>
        <w:rPr>
          <w:spacing w:val="-5"/>
        </w:rPr>
        <w:t xml:space="preserve"> </w:t>
      </w:r>
      <w:r>
        <w:t>η</w:t>
      </w:r>
      <w:r>
        <w:rPr>
          <w:spacing w:val="-6"/>
        </w:rPr>
        <w:t xml:space="preserve"> </w:t>
      </w:r>
      <w:r>
        <w:rPr>
          <w:spacing w:val="-1"/>
        </w:rPr>
        <w:t>έ</w:t>
      </w:r>
      <w:r>
        <w:t>ξοδος</w:t>
      </w:r>
      <w:r>
        <w:rPr>
          <w:spacing w:val="-6"/>
        </w:rPr>
        <w:t xml:space="preserve"> </w:t>
      </w:r>
      <w:r>
        <w:t>του</w:t>
      </w:r>
      <w:r>
        <w:rPr>
          <w:spacing w:val="-6"/>
        </w:rPr>
        <w:t xml:space="preserve"> </w:t>
      </w:r>
      <w:r>
        <w:t>συ</w:t>
      </w:r>
      <w:r>
        <w:rPr>
          <w:spacing w:val="-1"/>
        </w:rPr>
        <w:t>σ</w:t>
      </w:r>
      <w:r>
        <w:t>τήματος</w:t>
      </w:r>
      <w:r>
        <w:rPr>
          <w:spacing w:val="-6"/>
        </w:rPr>
        <w:t xml:space="preserve"> </w:t>
      </w:r>
      <w:r>
        <w:rPr>
          <w:spacing w:val="-1"/>
        </w:rPr>
        <w:t>π</w:t>
      </w:r>
      <w:r>
        <w:t>ρέπ</w:t>
      </w:r>
      <w:r>
        <w:rPr>
          <w:spacing w:val="-1"/>
        </w:rPr>
        <w:t>ε</w:t>
      </w:r>
      <w:r>
        <w:t>ι</w:t>
      </w:r>
      <w:r>
        <w:rPr>
          <w:spacing w:val="-7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rPr>
          <w:spacing w:val="-1"/>
        </w:rPr>
        <w:t>ε</w:t>
      </w:r>
      <w:r>
        <w:t>ίναι</w:t>
      </w:r>
      <w:r>
        <w:rPr>
          <w:spacing w:val="-6"/>
        </w:rPr>
        <w:t xml:space="preserve"> </w:t>
      </w:r>
      <w:r>
        <w:t>η</w:t>
      </w:r>
      <w:r>
        <w:rPr>
          <w:w w:val="99"/>
        </w:rPr>
        <w:t xml:space="preserve"> </w:t>
      </w:r>
      <w:r>
        <w:t>παρακά</w:t>
      </w:r>
      <w:r>
        <w:rPr>
          <w:spacing w:val="1"/>
        </w:rPr>
        <w:t>τ</w:t>
      </w:r>
      <w:r>
        <w:rPr>
          <w:spacing w:val="-1"/>
        </w:rPr>
        <w:t>ω</w:t>
      </w:r>
      <w:r>
        <w:t>.</w:t>
      </w:r>
    </w:p>
    <w:p w14:paraId="4CD8A21B" w14:textId="4C330DCB" w:rsidR="0022796B" w:rsidRDefault="009B5602" w:rsidP="0022796B">
      <w:pPr>
        <w:pStyle w:val="Heading1"/>
        <w:kinsoku w:val="0"/>
        <w:overflowPunct w:val="0"/>
        <w:rPr>
          <w:color w:val="2D74B5"/>
          <w:spacing w:val="-1"/>
        </w:rPr>
      </w:pPr>
      <w:r>
        <w:rPr>
          <w:noProof/>
          <w:color w:val="2D74B5"/>
          <w:spacing w:val="-1"/>
        </w:rPr>
        <w:drawing>
          <wp:inline distT="0" distB="0" distL="0" distR="0" wp14:anchorId="3FA4DF44" wp14:editId="4DD7004B">
            <wp:extent cx="1409700" cy="853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CAE3" w14:textId="77777777" w:rsidR="0022796B" w:rsidRPr="0022796B" w:rsidRDefault="0022796B" w:rsidP="0022796B"/>
    <w:p w14:paraId="17A74195" w14:textId="77777777" w:rsidR="0022796B" w:rsidRDefault="0022796B" w:rsidP="0022796B">
      <w:pPr>
        <w:pStyle w:val="Heading1"/>
        <w:kinsoku w:val="0"/>
        <w:overflowPunct w:val="0"/>
        <w:jc w:val="left"/>
        <w:rPr>
          <w:color w:val="000000"/>
        </w:rPr>
      </w:pPr>
      <w:r>
        <w:rPr>
          <w:color w:val="2D74B5"/>
          <w:spacing w:val="-1"/>
        </w:rPr>
        <w:t>Άσκησ</w:t>
      </w:r>
      <w:r>
        <w:rPr>
          <w:color w:val="2D74B5"/>
        </w:rPr>
        <w:t>η</w:t>
      </w:r>
      <w:r>
        <w:rPr>
          <w:color w:val="2D74B5"/>
          <w:spacing w:val="-1"/>
        </w:rPr>
        <w:t xml:space="preserve"> </w:t>
      </w:r>
      <w:r w:rsidR="00827933">
        <w:rPr>
          <w:color w:val="2D74B5"/>
        </w:rPr>
        <w:t>3</w:t>
      </w:r>
      <w:r>
        <w:rPr>
          <w:color w:val="2D74B5"/>
          <w:spacing w:val="-1"/>
        </w:rPr>
        <w:t xml:space="preserve"> (</w:t>
      </w:r>
      <w:r w:rsidR="00F35ED4">
        <w:rPr>
          <w:color w:val="2D74B5"/>
          <w:spacing w:val="-1"/>
        </w:rPr>
        <w:t>25</w:t>
      </w:r>
      <w:r>
        <w:rPr>
          <w:color w:val="2D74B5"/>
          <w:spacing w:val="-1"/>
        </w:rPr>
        <w:t>%)</w:t>
      </w:r>
    </w:p>
    <w:p w14:paraId="068B9FD0" w14:textId="77777777" w:rsidR="0022796B" w:rsidRDefault="0022796B" w:rsidP="0022796B">
      <w:pPr>
        <w:pStyle w:val="BodyText"/>
        <w:kinsoku w:val="0"/>
        <w:overflowPunct w:val="0"/>
        <w:spacing w:before="79"/>
      </w:pPr>
      <w:r>
        <w:t>Να</w:t>
      </w:r>
      <w:r>
        <w:rPr>
          <w:spacing w:val="-6"/>
        </w:rPr>
        <w:t xml:space="preserve"> </w:t>
      </w:r>
      <w:r>
        <w:t>γραφ</w:t>
      </w:r>
      <w:r>
        <w:rPr>
          <w:spacing w:val="1"/>
        </w:rPr>
        <w:t>τ</w:t>
      </w:r>
      <w:r>
        <w:t>εί</w:t>
      </w:r>
      <w:r>
        <w:rPr>
          <w:spacing w:val="-6"/>
        </w:rPr>
        <w:t xml:space="preserve"> </w:t>
      </w:r>
      <w:r>
        <w:rPr>
          <w:spacing w:val="1"/>
        </w:rPr>
        <w:t>π</w:t>
      </w:r>
      <w:r>
        <w:t>ρόγραμμα</w:t>
      </w:r>
      <w:r>
        <w:rPr>
          <w:spacing w:val="-5"/>
        </w:rPr>
        <w:t xml:space="preserve"> </w:t>
      </w:r>
      <w:r>
        <w:t>το</w:t>
      </w:r>
      <w:r>
        <w:rPr>
          <w:spacing w:val="-6"/>
        </w:rPr>
        <w:t xml:space="preserve"> </w:t>
      </w:r>
      <w:r>
        <w:t>οποίο</w:t>
      </w:r>
      <w:r>
        <w:rPr>
          <w:spacing w:val="-6"/>
        </w:rPr>
        <w:t xml:space="preserve"> </w:t>
      </w:r>
      <w:r>
        <w:t>:</w:t>
      </w:r>
    </w:p>
    <w:p w14:paraId="357EA842" w14:textId="77777777" w:rsidR="0022796B" w:rsidRDefault="0022796B" w:rsidP="0022796B">
      <w:pPr>
        <w:widowControl w:val="0"/>
        <w:numPr>
          <w:ilvl w:val="0"/>
          <w:numId w:val="1"/>
        </w:numPr>
        <w:tabs>
          <w:tab w:val="left" w:pos="336"/>
        </w:tabs>
        <w:kinsoku w:val="0"/>
        <w:overflowPunct w:val="0"/>
        <w:autoSpaceDE w:val="0"/>
        <w:autoSpaceDN w:val="0"/>
        <w:adjustRightInd w:val="0"/>
        <w:ind w:left="120" w:right="1032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Δι</w:t>
      </w:r>
      <w:r>
        <w:rPr>
          <w:rFonts w:ascii="Calibri" w:hAnsi="Calibri" w:cs="Calibri"/>
          <w:spacing w:val="1"/>
          <w:sz w:val="22"/>
          <w:szCs w:val="22"/>
        </w:rPr>
        <w:t>α</w:t>
      </w:r>
      <w:r>
        <w:rPr>
          <w:rFonts w:ascii="Calibri" w:hAnsi="Calibri" w:cs="Calibri"/>
          <w:sz w:val="22"/>
          <w:szCs w:val="22"/>
        </w:rPr>
        <w:t>βάζει</w:t>
      </w:r>
      <w:r>
        <w:rPr>
          <w:rFonts w:ascii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hAnsi="Calibri" w:cs="Calibri"/>
          <w:spacing w:val="1"/>
          <w:sz w:val="22"/>
          <w:szCs w:val="22"/>
        </w:rPr>
        <w:t>α</w:t>
      </w:r>
      <w:r>
        <w:rPr>
          <w:rFonts w:ascii="Calibri" w:hAnsi="Calibri" w:cs="Calibri"/>
          <w:spacing w:val="-1"/>
          <w:sz w:val="22"/>
          <w:szCs w:val="22"/>
        </w:rPr>
        <w:t>κ</w:t>
      </w:r>
      <w:r>
        <w:rPr>
          <w:rFonts w:ascii="Calibri" w:hAnsi="Calibri" w:cs="Calibri"/>
          <w:sz w:val="22"/>
          <w:szCs w:val="22"/>
        </w:rPr>
        <w:t>έραιο</w:t>
      </w:r>
      <w:r>
        <w:rPr>
          <w:rFonts w:ascii="Calibri" w:hAnsi="Calibri" w:cs="Calibri"/>
          <w:spacing w:val="1"/>
          <w:sz w:val="22"/>
          <w:szCs w:val="22"/>
        </w:rPr>
        <w:t>υ</w:t>
      </w:r>
      <w:r>
        <w:rPr>
          <w:rFonts w:ascii="Calibri" w:hAnsi="Calibri" w:cs="Calibri"/>
          <w:sz w:val="22"/>
          <w:szCs w:val="22"/>
        </w:rPr>
        <w:t>ς</w:t>
      </w:r>
      <w:r>
        <w:rPr>
          <w:rFonts w:ascii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α</w:t>
      </w:r>
      <w:r>
        <w:rPr>
          <w:rFonts w:ascii="Calibri" w:hAnsi="Calibri" w:cs="Calibri"/>
          <w:spacing w:val="1"/>
          <w:sz w:val="22"/>
          <w:szCs w:val="22"/>
        </w:rPr>
        <w:t>ρ</w:t>
      </w:r>
      <w:r>
        <w:rPr>
          <w:rFonts w:ascii="Calibri" w:hAnsi="Calibri" w:cs="Calibri"/>
          <w:sz w:val="22"/>
          <w:szCs w:val="22"/>
        </w:rPr>
        <w:t>ι</w:t>
      </w:r>
      <w:r>
        <w:rPr>
          <w:rFonts w:ascii="Calibri" w:hAnsi="Calibri" w:cs="Calibri"/>
          <w:spacing w:val="-1"/>
          <w:sz w:val="22"/>
          <w:szCs w:val="22"/>
        </w:rPr>
        <w:t>θ</w:t>
      </w:r>
      <w:r>
        <w:rPr>
          <w:rFonts w:ascii="Calibri" w:hAnsi="Calibri" w:cs="Calibri"/>
          <w:sz w:val="22"/>
          <w:szCs w:val="22"/>
        </w:rPr>
        <w:t>μούς</w:t>
      </w:r>
      <w:r>
        <w:rPr>
          <w:rFonts w:ascii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από</w:t>
      </w:r>
      <w:r>
        <w:rPr>
          <w:rFonts w:ascii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το</w:t>
      </w:r>
      <w:r>
        <w:rPr>
          <w:rFonts w:ascii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πληκ</w:t>
      </w:r>
      <w:r>
        <w:rPr>
          <w:rFonts w:ascii="Calibri" w:hAnsi="Calibri" w:cs="Calibri"/>
          <w:spacing w:val="1"/>
          <w:sz w:val="22"/>
          <w:szCs w:val="22"/>
        </w:rPr>
        <w:t>τ</w:t>
      </w:r>
      <w:r>
        <w:rPr>
          <w:rFonts w:ascii="Calibri" w:hAnsi="Calibri" w:cs="Calibri"/>
          <w:spacing w:val="-1"/>
          <w:sz w:val="22"/>
          <w:szCs w:val="22"/>
        </w:rPr>
        <w:t>ρ</w:t>
      </w:r>
      <w:r>
        <w:rPr>
          <w:rFonts w:ascii="Calibri" w:hAnsi="Calibri" w:cs="Calibri"/>
          <w:sz w:val="22"/>
          <w:szCs w:val="22"/>
        </w:rPr>
        <w:t>ολόγιο</w:t>
      </w:r>
      <w:r>
        <w:rPr>
          <w:rFonts w:ascii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χρησ</w:t>
      </w:r>
      <w:r>
        <w:rPr>
          <w:rFonts w:ascii="Calibri" w:hAnsi="Calibri" w:cs="Calibri"/>
          <w:spacing w:val="-1"/>
          <w:sz w:val="22"/>
          <w:szCs w:val="22"/>
        </w:rPr>
        <w:t>ι</w:t>
      </w:r>
      <w:r>
        <w:rPr>
          <w:rFonts w:ascii="Calibri" w:hAnsi="Calibri" w:cs="Calibri"/>
          <w:sz w:val="22"/>
          <w:szCs w:val="22"/>
        </w:rPr>
        <w:t>μοποι</w:t>
      </w:r>
      <w:r>
        <w:rPr>
          <w:rFonts w:ascii="Calibri" w:hAnsi="Calibri" w:cs="Calibri"/>
          <w:spacing w:val="-1"/>
          <w:sz w:val="22"/>
          <w:szCs w:val="22"/>
        </w:rPr>
        <w:t>ώ</w:t>
      </w:r>
      <w:r>
        <w:rPr>
          <w:rFonts w:ascii="Calibri" w:hAnsi="Calibri" w:cs="Calibri"/>
          <w:sz w:val="22"/>
          <w:szCs w:val="22"/>
        </w:rPr>
        <w:t>ντας</w:t>
      </w:r>
      <w:r>
        <w:rPr>
          <w:rFonts w:ascii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τ</w:t>
      </w:r>
      <w:r>
        <w:rPr>
          <w:rFonts w:ascii="Calibri" w:hAnsi="Calibri" w:cs="Calibri"/>
          <w:spacing w:val="-1"/>
          <w:sz w:val="22"/>
          <w:szCs w:val="22"/>
        </w:rPr>
        <w:t>η</w:t>
      </w:r>
      <w:r>
        <w:rPr>
          <w:rFonts w:ascii="Calibri" w:hAnsi="Calibri" w:cs="Calibri"/>
          <w:sz w:val="22"/>
          <w:szCs w:val="22"/>
        </w:rPr>
        <w:t>ν</w:t>
      </w:r>
      <w:r>
        <w:rPr>
          <w:rFonts w:ascii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δομή</w:t>
      </w:r>
      <w:r>
        <w:rPr>
          <w:rFonts w:ascii="Calibri" w:hAnsi="Calibri" w:cs="Calibri"/>
          <w:b/>
          <w:bCs/>
          <w:w w:val="99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επανάληψης</w:t>
      </w:r>
      <w:r>
        <w:rPr>
          <w:rFonts w:ascii="Calibri" w:hAnsi="Calibri" w:cs="Calibri"/>
          <w:b/>
          <w:bCs/>
          <w:spacing w:val="-18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pacing w:val="-1"/>
          <w:sz w:val="22"/>
          <w:szCs w:val="22"/>
        </w:rPr>
        <w:t>whi</w:t>
      </w:r>
      <w:r>
        <w:rPr>
          <w:rFonts w:ascii="Calibri" w:hAnsi="Calibri" w:cs="Calibri"/>
          <w:b/>
          <w:bCs/>
          <w:spacing w:val="1"/>
          <w:sz w:val="22"/>
          <w:szCs w:val="22"/>
        </w:rPr>
        <w:t>l</w:t>
      </w:r>
      <w:r>
        <w:rPr>
          <w:rFonts w:ascii="Calibri" w:hAnsi="Calibri" w:cs="Calibri"/>
          <w:b/>
          <w:bCs/>
          <w:sz w:val="22"/>
          <w:szCs w:val="22"/>
        </w:rPr>
        <w:t>e</w:t>
      </w:r>
      <w:proofErr w:type="spellEnd"/>
    </w:p>
    <w:p w14:paraId="5709C092" w14:textId="77777777" w:rsidR="0022796B" w:rsidRDefault="0022796B" w:rsidP="0022796B">
      <w:pPr>
        <w:pStyle w:val="BodyText"/>
        <w:widowControl w:val="0"/>
        <w:numPr>
          <w:ilvl w:val="0"/>
          <w:numId w:val="1"/>
        </w:numPr>
        <w:tabs>
          <w:tab w:val="left" w:pos="336"/>
        </w:tabs>
        <w:kinsoku w:val="0"/>
        <w:overflowPunct w:val="0"/>
        <w:autoSpaceDE w:val="0"/>
        <w:autoSpaceDN w:val="0"/>
        <w:adjustRightInd w:val="0"/>
        <w:spacing w:before="36" w:line="240" w:lineRule="auto"/>
        <w:ind w:left="336"/>
        <w:jc w:val="left"/>
      </w:pPr>
      <w:r>
        <w:t>Η</w:t>
      </w:r>
      <w:r>
        <w:rPr>
          <w:spacing w:val="-7"/>
        </w:rPr>
        <w:t xml:space="preserve"> </w:t>
      </w:r>
      <w:r>
        <w:rPr>
          <w:spacing w:val="-1"/>
        </w:rPr>
        <w:t>επανά</w:t>
      </w:r>
      <w:r>
        <w:rPr>
          <w:spacing w:val="1"/>
        </w:rPr>
        <w:t>λ</w:t>
      </w:r>
      <w:r>
        <w:t>η</w:t>
      </w:r>
      <w:r>
        <w:rPr>
          <w:spacing w:val="-1"/>
        </w:rPr>
        <w:t>ψ</w:t>
      </w:r>
      <w:r>
        <w:t>η</w:t>
      </w:r>
      <w:r>
        <w:rPr>
          <w:spacing w:val="-6"/>
        </w:rPr>
        <w:t xml:space="preserve"> </w:t>
      </w:r>
      <w:r>
        <w:rPr>
          <w:spacing w:val="-1"/>
        </w:rPr>
        <w:t>ν</w:t>
      </w:r>
      <w:r>
        <w:t>α</w:t>
      </w:r>
      <w:r>
        <w:rPr>
          <w:spacing w:val="-7"/>
        </w:rPr>
        <w:t xml:space="preserve"> </w:t>
      </w:r>
      <w:r>
        <w:rPr>
          <w:spacing w:val="-1"/>
        </w:rPr>
        <w:t>συ</w:t>
      </w:r>
      <w:r>
        <w:rPr>
          <w:spacing w:val="1"/>
        </w:rPr>
        <w:t>ν</w:t>
      </w:r>
      <w:r>
        <w:rPr>
          <w:spacing w:val="-1"/>
        </w:rPr>
        <w:t>εχ</w:t>
      </w:r>
      <w:r>
        <w:t>ί</w:t>
      </w:r>
      <w:r>
        <w:rPr>
          <w:spacing w:val="-1"/>
        </w:rPr>
        <w:t>ζετα</w:t>
      </w:r>
      <w:r>
        <w:t>ι</w:t>
      </w:r>
      <w:r>
        <w:rPr>
          <w:spacing w:val="-7"/>
        </w:rPr>
        <w:t xml:space="preserve"> </w:t>
      </w:r>
      <w:r>
        <w:rPr>
          <w:spacing w:val="-1"/>
        </w:rPr>
        <w:t>όσ</w:t>
      </w:r>
      <w:r>
        <w:t>ο</w:t>
      </w:r>
      <w:r>
        <w:rPr>
          <w:spacing w:val="-7"/>
        </w:rPr>
        <w:t xml:space="preserve"> </w:t>
      </w:r>
      <w:r>
        <w:t>ο</w:t>
      </w:r>
      <w:r>
        <w:rPr>
          <w:spacing w:val="-7"/>
        </w:rPr>
        <w:t xml:space="preserve"> </w:t>
      </w:r>
      <w:r>
        <w:rPr>
          <w:spacing w:val="1"/>
        </w:rPr>
        <w:t>χ</w:t>
      </w:r>
      <w:r>
        <w:rPr>
          <w:spacing w:val="-1"/>
        </w:rPr>
        <w:t>ρ</w:t>
      </w:r>
      <w:r>
        <w:t>ήσ</w:t>
      </w:r>
      <w:r>
        <w:rPr>
          <w:spacing w:val="1"/>
        </w:rPr>
        <w:t>τ</w:t>
      </w:r>
      <w:r>
        <w:rPr>
          <w:spacing w:val="-1"/>
        </w:rPr>
        <w:t>η</w:t>
      </w:r>
      <w:r>
        <w:t>ς</w:t>
      </w:r>
      <w:r>
        <w:rPr>
          <w:spacing w:val="-6"/>
        </w:rPr>
        <w:t xml:space="preserve"> </w:t>
      </w:r>
      <w:r>
        <w:rPr>
          <w:spacing w:val="1"/>
        </w:rPr>
        <w:t>δ</w:t>
      </w:r>
      <w:r>
        <w:rPr>
          <w:spacing w:val="-1"/>
        </w:rPr>
        <w:t>ί</w:t>
      </w:r>
      <w:r>
        <w:t>νει</w:t>
      </w:r>
      <w:r>
        <w:rPr>
          <w:spacing w:val="-6"/>
        </w:rPr>
        <w:t xml:space="preserve"> </w:t>
      </w:r>
      <w:r>
        <w:t>αριθμούς</w:t>
      </w:r>
      <w:r>
        <w:rPr>
          <w:spacing w:val="-6"/>
        </w:rPr>
        <w:t xml:space="preserve"> </w:t>
      </w:r>
      <w:r>
        <w:t>δι</w:t>
      </w:r>
      <w:r>
        <w:rPr>
          <w:spacing w:val="1"/>
        </w:rPr>
        <w:t>ά</w:t>
      </w:r>
      <w:r>
        <w:t>φορους</w:t>
      </w:r>
      <w:r>
        <w:rPr>
          <w:spacing w:val="-6"/>
        </w:rPr>
        <w:t xml:space="preserve"> </w:t>
      </w:r>
      <w:r>
        <w:t>του</w:t>
      </w:r>
      <w:r>
        <w:rPr>
          <w:spacing w:val="-7"/>
        </w:rPr>
        <w:t xml:space="preserve"> </w:t>
      </w:r>
      <w:r>
        <w:t>μηδενός</w:t>
      </w:r>
    </w:p>
    <w:p w14:paraId="2C2D7DA7" w14:textId="77777777" w:rsidR="0022796B" w:rsidRDefault="0022796B" w:rsidP="0022796B">
      <w:pPr>
        <w:pStyle w:val="BodyText"/>
        <w:widowControl w:val="0"/>
        <w:numPr>
          <w:ilvl w:val="0"/>
          <w:numId w:val="1"/>
        </w:numPr>
        <w:tabs>
          <w:tab w:val="left" w:pos="336"/>
        </w:tabs>
        <w:kinsoku w:val="0"/>
        <w:overflowPunct w:val="0"/>
        <w:autoSpaceDE w:val="0"/>
        <w:autoSpaceDN w:val="0"/>
        <w:adjustRightInd w:val="0"/>
        <w:spacing w:before="37" w:line="240" w:lineRule="auto"/>
        <w:ind w:left="120" w:right="842" w:firstLine="0"/>
        <w:jc w:val="left"/>
      </w:pPr>
      <w:r>
        <w:rPr>
          <w:spacing w:val="-1"/>
        </w:rPr>
        <w:t>Ε</w:t>
      </w:r>
      <w:r>
        <w:rPr>
          <w:spacing w:val="1"/>
        </w:rPr>
        <w:t>λ</w:t>
      </w:r>
      <w:r>
        <w:rPr>
          <w:spacing w:val="-1"/>
        </w:rPr>
        <w:t>έγχε</w:t>
      </w:r>
      <w:r>
        <w:t>ι</w:t>
      </w:r>
      <w:r>
        <w:rPr>
          <w:spacing w:val="-6"/>
        </w:rPr>
        <w:t xml:space="preserve"> </w:t>
      </w:r>
      <w:r>
        <w:rPr>
          <w:spacing w:val="-1"/>
        </w:rPr>
        <w:t>ε</w:t>
      </w:r>
      <w:r>
        <w:rPr>
          <w:spacing w:val="1"/>
        </w:rPr>
        <w:t>ά</w:t>
      </w:r>
      <w:r>
        <w:t>ν</w:t>
      </w:r>
      <w:r>
        <w:rPr>
          <w:spacing w:val="-6"/>
        </w:rPr>
        <w:t xml:space="preserve"> </w:t>
      </w:r>
      <w:r>
        <w:t>ο</w:t>
      </w:r>
      <w:r>
        <w:rPr>
          <w:spacing w:val="-6"/>
        </w:rPr>
        <w:t xml:space="preserve"> </w:t>
      </w:r>
      <w:r>
        <w:rPr>
          <w:spacing w:val="-1"/>
        </w:rPr>
        <w:t>αρ</w:t>
      </w:r>
      <w:r>
        <w:t>ι</w:t>
      </w:r>
      <w:r>
        <w:rPr>
          <w:spacing w:val="-1"/>
        </w:rPr>
        <w:t>θμό</w:t>
      </w:r>
      <w:r>
        <w:t>ς</w:t>
      </w:r>
      <w:r>
        <w:rPr>
          <w:spacing w:val="-6"/>
        </w:rPr>
        <w:t xml:space="preserve"> </w:t>
      </w:r>
      <w:r>
        <w:rPr>
          <w:spacing w:val="1"/>
        </w:rPr>
        <w:t>π</w:t>
      </w:r>
      <w:r>
        <w:t>ου</w:t>
      </w:r>
      <w:r>
        <w:rPr>
          <w:spacing w:val="-6"/>
        </w:rPr>
        <w:t xml:space="preserve"> </w:t>
      </w:r>
      <w:r>
        <w:rPr>
          <w:spacing w:val="-1"/>
        </w:rPr>
        <w:t>δόθη</w:t>
      </w:r>
      <w:r>
        <w:t>κε</w:t>
      </w:r>
      <w:r>
        <w:rPr>
          <w:spacing w:val="-5"/>
        </w:rPr>
        <w:t xml:space="preserve"> </w:t>
      </w:r>
      <w:r>
        <w:rPr>
          <w:spacing w:val="-1"/>
        </w:rPr>
        <w:t>ε</w:t>
      </w:r>
      <w:r>
        <w:t>ί</w:t>
      </w:r>
      <w:r>
        <w:rPr>
          <w:spacing w:val="-1"/>
        </w:rPr>
        <w:t>να</w:t>
      </w:r>
      <w:r>
        <w:t>ι</w:t>
      </w:r>
      <w:r>
        <w:rPr>
          <w:spacing w:val="-6"/>
        </w:rPr>
        <w:t xml:space="preserve"> </w:t>
      </w:r>
      <w:r>
        <w:rPr>
          <w:spacing w:val="-1"/>
        </w:rPr>
        <w:t>άρ</w:t>
      </w:r>
      <w:r>
        <w:rPr>
          <w:spacing w:val="1"/>
        </w:rPr>
        <w:t>τ</w:t>
      </w:r>
      <w:r>
        <w:rPr>
          <w:spacing w:val="-1"/>
        </w:rPr>
        <w:t>ιο</w:t>
      </w:r>
      <w:r>
        <w:t>ς</w:t>
      </w:r>
      <w:r>
        <w:rPr>
          <w:spacing w:val="-7"/>
        </w:rPr>
        <w:t xml:space="preserve"> </w:t>
      </w:r>
      <w:r>
        <w:t>ή</w:t>
      </w:r>
      <w:r>
        <w:rPr>
          <w:spacing w:val="-4"/>
        </w:rPr>
        <w:t xml:space="preserve"> </w:t>
      </w:r>
      <w:r>
        <w:rPr>
          <w:spacing w:val="-1"/>
        </w:rPr>
        <w:t>περιττό</w:t>
      </w:r>
      <w:r>
        <w:t>ς</w:t>
      </w:r>
      <w:r>
        <w:rPr>
          <w:spacing w:val="-5"/>
        </w:rPr>
        <w:t xml:space="preserve"> </w:t>
      </w:r>
      <w:r>
        <w:rPr>
          <w:spacing w:val="-1"/>
        </w:rPr>
        <w:t>κα</w:t>
      </w:r>
      <w:r>
        <w:t>ι</w:t>
      </w:r>
      <w:r>
        <w:rPr>
          <w:spacing w:val="-4"/>
        </w:rPr>
        <w:t xml:space="preserve"> </w:t>
      </w:r>
      <w:r>
        <w:rPr>
          <w:spacing w:val="1"/>
        </w:rPr>
        <w:t>τ</w:t>
      </w:r>
      <w:r>
        <w:rPr>
          <w:spacing w:val="-1"/>
        </w:rPr>
        <w:t>ο</w:t>
      </w:r>
      <w:r>
        <w:t>ν</w:t>
      </w:r>
      <w:r>
        <w:rPr>
          <w:spacing w:val="-7"/>
        </w:rPr>
        <w:t xml:space="preserve"> </w:t>
      </w:r>
      <w:r>
        <w:rPr>
          <w:spacing w:val="-1"/>
        </w:rPr>
        <w:t>προ</w:t>
      </w:r>
      <w:r>
        <w:t>σ</w:t>
      </w:r>
      <w:r>
        <w:rPr>
          <w:spacing w:val="-1"/>
        </w:rPr>
        <w:t>θέ</w:t>
      </w:r>
      <w:r>
        <w:rPr>
          <w:spacing w:val="1"/>
        </w:rPr>
        <w:t>τ</w:t>
      </w:r>
      <w:r>
        <w:t>ει</w:t>
      </w:r>
      <w:r>
        <w:rPr>
          <w:spacing w:val="-6"/>
        </w:rPr>
        <w:t xml:space="preserve"> </w:t>
      </w:r>
      <w:r>
        <w:rPr>
          <w:spacing w:val="-1"/>
        </w:rPr>
        <w:t>στον</w:t>
      </w:r>
      <w:r>
        <w:rPr>
          <w:spacing w:val="-1"/>
          <w:w w:val="99"/>
        </w:rPr>
        <w:t xml:space="preserve"> </w:t>
      </w:r>
      <w:r>
        <w:rPr>
          <w:spacing w:val="-1"/>
        </w:rPr>
        <w:t>αντίστοιχ</w:t>
      </w:r>
      <w:r>
        <w:t>ο</w:t>
      </w:r>
      <w:r>
        <w:rPr>
          <w:spacing w:val="-20"/>
        </w:rPr>
        <w:t xml:space="preserve"> </w:t>
      </w:r>
      <w:r>
        <w:rPr>
          <w:spacing w:val="1"/>
        </w:rPr>
        <w:t>α</w:t>
      </w:r>
      <w:r>
        <w:rPr>
          <w:spacing w:val="-1"/>
        </w:rPr>
        <w:t>θροισ</w:t>
      </w:r>
      <w:r>
        <w:rPr>
          <w:spacing w:val="1"/>
        </w:rPr>
        <w:t>τή</w:t>
      </w:r>
      <w:r>
        <w:t>.</w:t>
      </w:r>
    </w:p>
    <w:p w14:paraId="683A369F" w14:textId="77777777" w:rsidR="0022796B" w:rsidRDefault="0022796B" w:rsidP="005F23C1">
      <w:pPr>
        <w:pStyle w:val="BodyText"/>
        <w:widowControl w:val="0"/>
        <w:numPr>
          <w:ilvl w:val="0"/>
          <w:numId w:val="1"/>
        </w:numPr>
        <w:tabs>
          <w:tab w:val="left" w:pos="337"/>
        </w:tabs>
        <w:kinsoku w:val="0"/>
        <w:overflowPunct w:val="0"/>
        <w:autoSpaceDE w:val="0"/>
        <w:autoSpaceDN w:val="0"/>
        <w:adjustRightInd w:val="0"/>
        <w:spacing w:before="36" w:line="240" w:lineRule="auto"/>
        <w:ind w:left="337"/>
        <w:jc w:val="left"/>
      </w:pPr>
      <w:r>
        <w:rPr>
          <w:spacing w:val="-1"/>
        </w:rPr>
        <w:t>Τ</w:t>
      </w:r>
      <w:r>
        <w:rPr>
          <w:spacing w:val="1"/>
        </w:rPr>
        <w:t>υ</w:t>
      </w:r>
      <w:r>
        <w:rPr>
          <w:spacing w:val="-1"/>
        </w:rPr>
        <w:t>πώ</w:t>
      </w:r>
      <w:r>
        <w:rPr>
          <w:spacing w:val="1"/>
        </w:rPr>
        <w:t>ν</w:t>
      </w:r>
      <w:r>
        <w:rPr>
          <w:spacing w:val="-1"/>
        </w:rPr>
        <w:t>ε</w:t>
      </w:r>
      <w:r>
        <w:t>ι</w:t>
      </w:r>
      <w:r>
        <w:rPr>
          <w:spacing w:val="-7"/>
        </w:rPr>
        <w:t xml:space="preserve"> </w:t>
      </w:r>
      <w:r>
        <w:t>σε</w:t>
      </w:r>
      <w:r>
        <w:rPr>
          <w:spacing w:val="-7"/>
        </w:rPr>
        <w:t xml:space="preserve"> </w:t>
      </w:r>
      <w:r>
        <w:rPr>
          <w:spacing w:val="-1"/>
        </w:rPr>
        <w:t>μί</w:t>
      </w:r>
      <w:r>
        <w:t>α</w:t>
      </w:r>
      <w:r>
        <w:rPr>
          <w:spacing w:val="-5"/>
        </w:rPr>
        <w:t xml:space="preserve"> </w:t>
      </w:r>
      <w:r>
        <w:rPr>
          <w:spacing w:val="-1"/>
        </w:rPr>
        <w:t>γραμμ</w:t>
      </w:r>
      <w:r>
        <w:t>ή</w:t>
      </w:r>
      <w:r>
        <w:rPr>
          <w:spacing w:val="-6"/>
        </w:rPr>
        <w:t xml:space="preserve"> </w:t>
      </w:r>
      <w:r w:rsidR="005F23C1">
        <w:rPr>
          <w:spacing w:val="-1"/>
        </w:rPr>
        <w:t>αν είναι</w:t>
      </w:r>
      <w:r>
        <w:rPr>
          <w:spacing w:val="-7"/>
        </w:rPr>
        <w:t xml:space="preserve"> </w:t>
      </w:r>
      <w:r>
        <w:rPr>
          <w:spacing w:val="-1"/>
        </w:rPr>
        <w:t>άρτ</w:t>
      </w:r>
      <w:r>
        <w:t>ι</w:t>
      </w:r>
      <w:r w:rsidR="005F23C1">
        <w:rPr>
          <w:spacing w:val="-1"/>
        </w:rPr>
        <w:t>ος</w:t>
      </w:r>
      <w:r w:rsidR="005F23C1">
        <w:rPr>
          <w:spacing w:val="-6"/>
        </w:rPr>
        <w:t xml:space="preserve"> ή</w:t>
      </w:r>
      <w:r>
        <w:rPr>
          <w:spacing w:val="-7"/>
        </w:rPr>
        <w:t xml:space="preserve"> </w:t>
      </w:r>
      <w:r w:rsidR="005F23C1">
        <w:rPr>
          <w:spacing w:val="1"/>
        </w:rPr>
        <w:t>π</w:t>
      </w:r>
      <w:r w:rsidR="005F23C1">
        <w:rPr>
          <w:spacing w:val="-1"/>
        </w:rPr>
        <w:t>ερι</w:t>
      </w:r>
      <w:r w:rsidR="005F23C1">
        <w:rPr>
          <w:spacing w:val="1"/>
        </w:rPr>
        <w:t>τ</w:t>
      </w:r>
      <w:r w:rsidR="005F23C1">
        <w:rPr>
          <w:spacing w:val="-1"/>
        </w:rPr>
        <w:t>τός</w:t>
      </w:r>
      <w:r>
        <w:rPr>
          <w:spacing w:val="-1"/>
        </w:rPr>
        <w:t>.</w:t>
      </w:r>
    </w:p>
    <w:p w14:paraId="1C4E727E" w14:textId="77777777" w:rsidR="0022796B" w:rsidRDefault="0022796B" w:rsidP="0022796B">
      <w:pPr>
        <w:kinsoku w:val="0"/>
        <w:overflowPunct w:val="0"/>
        <w:spacing w:before="9" w:line="260" w:lineRule="exact"/>
        <w:rPr>
          <w:sz w:val="26"/>
          <w:szCs w:val="26"/>
        </w:rPr>
      </w:pPr>
    </w:p>
    <w:p w14:paraId="088B0180" w14:textId="77777777" w:rsidR="0022796B" w:rsidRDefault="0022796B" w:rsidP="0022796B">
      <w:pPr>
        <w:kinsoku w:val="0"/>
        <w:overflowPunct w:val="0"/>
        <w:ind w:left="1910"/>
        <w:rPr>
          <w:lang w:val="en-US"/>
        </w:rPr>
      </w:pPr>
    </w:p>
    <w:p w14:paraId="57C5480A" w14:textId="77777777" w:rsidR="0022796B" w:rsidRDefault="0022796B" w:rsidP="0022796B">
      <w:pPr>
        <w:kinsoku w:val="0"/>
        <w:overflowPunct w:val="0"/>
        <w:ind w:left="1910"/>
        <w:rPr>
          <w:lang w:val="en-US"/>
        </w:rPr>
      </w:pPr>
    </w:p>
    <w:p w14:paraId="46699ED8" w14:textId="77777777" w:rsidR="0022796B" w:rsidRDefault="0022796B" w:rsidP="0022796B">
      <w:pPr>
        <w:pStyle w:val="Heading1"/>
        <w:kinsoku w:val="0"/>
        <w:overflowPunct w:val="0"/>
        <w:rPr>
          <w:color w:val="2D74B5"/>
          <w:spacing w:val="-1"/>
        </w:rPr>
      </w:pPr>
    </w:p>
    <w:p w14:paraId="5CFF9DEF" w14:textId="77777777" w:rsidR="0022796B" w:rsidRDefault="0022796B" w:rsidP="0022796B">
      <w:pPr>
        <w:pStyle w:val="Heading1"/>
        <w:kinsoku w:val="0"/>
        <w:overflowPunct w:val="0"/>
        <w:rPr>
          <w:color w:val="2D74B5"/>
          <w:spacing w:val="-1"/>
        </w:rPr>
      </w:pPr>
    </w:p>
    <w:p w14:paraId="555AAF04" w14:textId="77777777" w:rsidR="0022796B" w:rsidRDefault="0022796B" w:rsidP="0022796B">
      <w:pPr>
        <w:pStyle w:val="Heading1"/>
        <w:kinsoku w:val="0"/>
        <w:overflowPunct w:val="0"/>
        <w:rPr>
          <w:color w:val="2D74B5"/>
          <w:spacing w:val="-1"/>
        </w:rPr>
      </w:pPr>
    </w:p>
    <w:p w14:paraId="12F91A73" w14:textId="77777777" w:rsidR="0022796B" w:rsidRDefault="0022796B" w:rsidP="0022796B">
      <w:pPr>
        <w:pStyle w:val="Heading1"/>
        <w:kinsoku w:val="0"/>
        <w:overflowPunct w:val="0"/>
        <w:rPr>
          <w:color w:val="2D74B5"/>
          <w:spacing w:val="-1"/>
        </w:rPr>
      </w:pPr>
    </w:p>
    <w:p w14:paraId="79787A20" w14:textId="77777777" w:rsidR="0022796B" w:rsidRDefault="0022796B" w:rsidP="009A2ADA">
      <w:pPr>
        <w:pStyle w:val="Heading1"/>
        <w:kinsoku w:val="0"/>
        <w:overflowPunct w:val="0"/>
        <w:jc w:val="left"/>
        <w:rPr>
          <w:color w:val="000000"/>
        </w:rPr>
      </w:pPr>
      <w:r>
        <w:rPr>
          <w:color w:val="2D74B5"/>
          <w:spacing w:val="-1"/>
        </w:rPr>
        <w:t>Άσκησ</w:t>
      </w:r>
      <w:r>
        <w:rPr>
          <w:color w:val="2D74B5"/>
        </w:rPr>
        <w:t>η</w:t>
      </w:r>
      <w:r>
        <w:rPr>
          <w:color w:val="2D74B5"/>
          <w:spacing w:val="-1"/>
        </w:rPr>
        <w:t xml:space="preserve"> </w:t>
      </w:r>
      <w:r w:rsidR="00827933">
        <w:rPr>
          <w:color w:val="2D74B5"/>
        </w:rPr>
        <w:t>4</w:t>
      </w:r>
      <w:r>
        <w:rPr>
          <w:color w:val="2D74B5"/>
          <w:spacing w:val="-1"/>
        </w:rPr>
        <w:t xml:space="preserve"> (</w:t>
      </w:r>
      <w:r w:rsidR="00F35ED4">
        <w:rPr>
          <w:color w:val="2D74B5"/>
          <w:spacing w:val="-1"/>
        </w:rPr>
        <w:t>25</w:t>
      </w:r>
      <w:r>
        <w:rPr>
          <w:color w:val="2D74B5"/>
          <w:spacing w:val="-1"/>
        </w:rPr>
        <w:t>%)</w:t>
      </w:r>
    </w:p>
    <w:p w14:paraId="1DF2215A" w14:textId="77777777" w:rsidR="0022796B" w:rsidRDefault="0022796B" w:rsidP="0022796B">
      <w:pPr>
        <w:spacing w:after="200" w:line="276" w:lineRule="auto"/>
        <w:rPr>
          <w:rFonts w:ascii="Calibri" w:hAnsi="Calibri"/>
          <w:sz w:val="22"/>
          <w:szCs w:val="22"/>
        </w:rPr>
      </w:pPr>
      <w:r w:rsidRPr="00252D26">
        <w:rPr>
          <w:rFonts w:ascii="Calibri" w:hAnsi="Calibri"/>
          <w:sz w:val="22"/>
          <w:szCs w:val="22"/>
        </w:rPr>
        <w:t xml:space="preserve">Γράψτε ένα πρόγραμμα το οποίο </w:t>
      </w:r>
      <w:r>
        <w:rPr>
          <w:rFonts w:ascii="Calibri" w:hAnsi="Calibri"/>
          <w:sz w:val="22"/>
          <w:szCs w:val="22"/>
        </w:rPr>
        <w:t>βασιζόμενο στις μεταβλητές</w:t>
      </w:r>
      <w:r w:rsidRPr="00252D26">
        <w:rPr>
          <w:rFonts w:ascii="Calibri" w:hAnsi="Calibri"/>
          <w:sz w:val="22"/>
          <w:szCs w:val="22"/>
        </w:rPr>
        <w:t xml:space="preserve">  Χ και Υ που υποδηλώνουν τα μεγέθη ενός πίνακα 2 διαστάσεων τύπου </w:t>
      </w:r>
      <w:r w:rsidRPr="00252D26">
        <w:rPr>
          <w:rFonts w:ascii="Calibri" w:hAnsi="Calibri"/>
          <w:sz w:val="22"/>
          <w:szCs w:val="22"/>
          <w:lang w:val="en-US"/>
        </w:rPr>
        <w:t>integer</w:t>
      </w:r>
      <w:r>
        <w:rPr>
          <w:rFonts w:ascii="Calibri" w:hAnsi="Calibri"/>
          <w:sz w:val="22"/>
          <w:szCs w:val="22"/>
        </w:rPr>
        <w:t xml:space="preserve"> θα κατασκευάζει τον αντίστοιχο πίνακα. </w:t>
      </w:r>
      <w:r w:rsidRPr="00252D26">
        <w:rPr>
          <w:rFonts w:ascii="Calibri" w:hAnsi="Calibri"/>
          <w:sz w:val="22"/>
          <w:szCs w:val="22"/>
        </w:rPr>
        <w:t xml:space="preserve">Αρχικοποιήστε τον πίνακα. </w:t>
      </w:r>
    </w:p>
    <w:p w14:paraId="6CF639C2" w14:textId="77777777" w:rsidR="0022796B" w:rsidRPr="000E4F74" w:rsidRDefault="0022796B" w:rsidP="0022796B">
      <w:p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Στην συνέχεια</w:t>
      </w:r>
      <w:r w:rsidRPr="00252D26">
        <w:rPr>
          <w:rFonts w:ascii="Calibri" w:hAnsi="Calibri"/>
          <w:sz w:val="22"/>
          <w:szCs w:val="22"/>
        </w:rPr>
        <w:t xml:space="preserve"> να βγάζει το άθροισμα των αρι</w:t>
      </w:r>
      <w:r>
        <w:rPr>
          <w:rFonts w:ascii="Calibri" w:hAnsi="Calibri"/>
          <w:sz w:val="22"/>
          <w:szCs w:val="22"/>
        </w:rPr>
        <w:t>θμών ανά γραμμή.</w:t>
      </w:r>
    </w:p>
    <w:p w14:paraId="3D12ACEE" w14:textId="77777777" w:rsidR="00384F11" w:rsidRDefault="00384F11">
      <w:pPr>
        <w:jc w:val="both"/>
        <w:rPr>
          <w:rFonts w:ascii="Open Sans" w:hAnsi="Open Sans"/>
          <w:b/>
          <w:sz w:val="22"/>
          <w:szCs w:val="22"/>
          <w:u w:val="single"/>
        </w:rPr>
      </w:pPr>
    </w:p>
    <w:p w14:paraId="1080FE35" w14:textId="77777777" w:rsidR="00384F11" w:rsidRDefault="00384F11">
      <w:pPr>
        <w:jc w:val="both"/>
        <w:rPr>
          <w:rFonts w:ascii="Open Sans" w:hAnsi="Open Sans"/>
          <w:sz w:val="22"/>
          <w:szCs w:val="22"/>
        </w:rPr>
      </w:pPr>
    </w:p>
    <w:sectPr w:rsidR="00384F11">
      <w:footerReference w:type="default" r:id="rId8"/>
      <w:pgSz w:w="11906" w:h="16838"/>
      <w:pgMar w:top="284" w:right="991" w:bottom="1418" w:left="1418" w:header="720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C76C4" w14:textId="77777777" w:rsidR="00DA34EA" w:rsidRDefault="00DA34EA">
      <w:r>
        <w:separator/>
      </w:r>
    </w:p>
  </w:endnote>
  <w:endnote w:type="continuationSeparator" w:id="0">
    <w:p w14:paraId="51EEAC55" w14:textId="77777777" w:rsidR="00DA34EA" w:rsidRDefault="00DA3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80A0" w14:textId="77777777" w:rsidR="00594F43" w:rsidRDefault="00594F43">
    <w:pPr>
      <w:tabs>
        <w:tab w:val="left" w:pos="8931"/>
      </w:tabs>
      <w:rPr>
        <w:rFonts w:ascii="Arial" w:hAnsi="Arial" w:cs="Arial"/>
      </w:rPr>
    </w:pPr>
  </w:p>
  <w:p w14:paraId="12012EA7" w14:textId="77777777" w:rsidR="00594F43" w:rsidRDefault="00594F43">
    <w:pPr>
      <w:tabs>
        <w:tab w:val="left" w:pos="8931"/>
      </w:tabs>
      <w:rPr>
        <w:rFonts w:ascii="Arial" w:hAnsi="Arial" w:cs="Arial"/>
      </w:rPr>
    </w:pPr>
  </w:p>
  <w:p w14:paraId="52677CCE" w14:textId="77777777" w:rsidR="00594F43" w:rsidRDefault="00594F43">
    <w:pPr>
      <w:pStyle w:val="Footer"/>
      <w:rPr>
        <w:rFonts w:ascii="Tahoma" w:hAnsi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C9F6D" w14:textId="77777777" w:rsidR="00DA34EA" w:rsidRDefault="00DA34EA">
      <w:r>
        <w:separator/>
      </w:r>
    </w:p>
  </w:footnote>
  <w:footnote w:type="continuationSeparator" w:id="0">
    <w:p w14:paraId="372876FC" w14:textId="77777777" w:rsidR="00DA34EA" w:rsidRDefault="00DA3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hanging="217"/>
      </w:pPr>
      <w:rPr>
        <w:rFonts w:ascii="Calibri" w:hAnsi="Calibri" w:cs="Calibri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hanging="217"/>
      </w:pPr>
      <w:rPr>
        <w:rFonts w:ascii="Calibri" w:hAnsi="Calibri" w:cs="Calibri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1AE875AB"/>
    <w:multiLevelType w:val="hybridMultilevel"/>
    <w:tmpl w:val="C0062C3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D2D0B"/>
    <w:multiLevelType w:val="multilevel"/>
    <w:tmpl w:val="C006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52C8D"/>
    <w:multiLevelType w:val="hybridMultilevel"/>
    <w:tmpl w:val="D50814E0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40830401">
    <w:abstractNumId w:val="1"/>
  </w:num>
  <w:num w:numId="2" w16cid:durableId="1837332944">
    <w:abstractNumId w:val="0"/>
  </w:num>
  <w:num w:numId="3" w16cid:durableId="1736514314">
    <w:abstractNumId w:val="4"/>
  </w:num>
  <w:num w:numId="4" w16cid:durableId="72701069">
    <w:abstractNumId w:val="2"/>
  </w:num>
  <w:num w:numId="5" w16cid:durableId="1631668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6B"/>
    <w:rsid w:val="000F2143"/>
    <w:rsid w:val="0022796B"/>
    <w:rsid w:val="00306A3D"/>
    <w:rsid w:val="00384F11"/>
    <w:rsid w:val="005657D3"/>
    <w:rsid w:val="00594F43"/>
    <w:rsid w:val="005F23C1"/>
    <w:rsid w:val="0079033E"/>
    <w:rsid w:val="00824D1D"/>
    <w:rsid w:val="00827933"/>
    <w:rsid w:val="008518A0"/>
    <w:rsid w:val="009A2ADA"/>
    <w:rsid w:val="009B5602"/>
    <w:rsid w:val="00D3185A"/>
    <w:rsid w:val="00DA34EA"/>
    <w:rsid w:val="00DE684F"/>
    <w:rsid w:val="00F35ED4"/>
    <w:rsid w:val="00F6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2F6E60A"/>
  <w15:chartTrackingRefBased/>
  <w15:docId w15:val="{C07776EE-E192-4DEF-A63D-31F3886B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Tahoma" w:hAnsi="Tahoma"/>
      <w:b/>
      <w:sz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142"/>
      </w:tabs>
      <w:spacing w:line="360" w:lineRule="auto"/>
      <w:ind w:left="-567"/>
      <w:outlineLvl w:val="2"/>
    </w:pPr>
    <w:rPr>
      <w:rFonts w:ascii="Tahoma" w:hAnsi="Tahoma"/>
      <w:b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/>
      <w:b/>
      <w:sz w:val="24"/>
    </w:rPr>
  </w:style>
  <w:style w:type="paragraph" w:styleId="Heading5">
    <w:name w:val="heading 5"/>
    <w:basedOn w:val="Normal"/>
    <w:next w:val="Normal"/>
    <w:qFormat/>
    <w:pPr>
      <w:keepNext/>
      <w:ind w:left="5387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keepNext/>
      <w:tabs>
        <w:tab w:val="left" w:pos="5245"/>
      </w:tabs>
      <w:spacing w:after="120"/>
      <w:ind w:left="3686" w:right="-711"/>
      <w:outlineLvl w:val="5"/>
    </w:pPr>
    <w:rPr>
      <w:rFonts w:ascii="Arial" w:hAnsi="Arial" w:cs="Arial"/>
      <w:bCs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360" w:lineRule="auto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semiHidden/>
    <w:pPr>
      <w:jc w:val="center"/>
    </w:pPr>
    <w:rPr>
      <w:rFonts w:ascii="Arial" w:hAnsi="Arial"/>
      <w:b/>
      <w:spacing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24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ΔΙΕΥΘΥΝΣΗ ΔΙΟΙΚΗΤΙΚΟΥ</vt:lpstr>
      <vt:lpstr>ΔΙΕΥΘΥΝΣΗ ΔΙΟΙΚΗΤΙΚΟΥ</vt:lpstr>
    </vt:vector>
  </TitlesOfParts>
  <Manager/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ΔΙΕΥΘΥΝΣΗ ΔΙΟΙΚΗΤΙΚΟΥ</dc:title>
  <dc:subject/>
  <dc:creator>Θεόδωρος Ηρ. Χαριτίδης</dc:creator>
  <cp:keywords/>
  <dc:description/>
  <cp:lastModifiedBy>Niko spliiit</cp:lastModifiedBy>
  <cp:revision>2</cp:revision>
  <cp:lastPrinted>2014-09-09T08:22:00Z</cp:lastPrinted>
  <dcterms:created xsi:type="dcterms:W3CDTF">2025-12-21T20:14:00Z</dcterms:created>
  <dcterms:modified xsi:type="dcterms:W3CDTF">2025-12-21T20:14:00Z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