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0AC2" w14:textId="77777777" w:rsidR="00F5131E" w:rsidRPr="004D05C0" w:rsidRDefault="00F5131E" w:rsidP="00D270A7">
      <w:pPr>
        <w:pStyle w:val="Heading1"/>
        <w:rPr>
          <w:lang w:val="sr-Latn-RS"/>
        </w:rPr>
      </w:pPr>
      <w:r w:rsidRPr="004D05C0">
        <w:rPr>
          <w:lang w:val="sr-Latn-RS"/>
        </w:rPr>
        <w:t>Trijaža covid19 pacijenata – SBNZ 2019/2020</w:t>
      </w:r>
    </w:p>
    <w:tbl>
      <w:tblPr>
        <w:tblStyle w:val="TableGrid"/>
        <w:tblpPr w:leftFromText="180" w:rightFromText="180" w:vertAnchor="text" w:horzAnchor="margin" w:tblpY="6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58"/>
        <w:gridCol w:w="3117"/>
        <w:gridCol w:w="2981"/>
      </w:tblGrid>
      <w:tr w:rsidR="004778DF" w:rsidRPr="004D05C0" w14:paraId="176C8CE6" w14:textId="77777777" w:rsidTr="004778DF">
        <w:trPr>
          <w:trHeight w:val="274"/>
        </w:trPr>
        <w:tc>
          <w:tcPr>
            <w:tcW w:w="3258" w:type="dxa"/>
            <w:shd w:val="clear" w:color="auto" w:fill="FFFFFF" w:themeFill="background1"/>
          </w:tcPr>
          <w:p w14:paraId="2808AC83" w14:textId="77777777"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Marko Jovanović</w:t>
            </w:r>
          </w:p>
        </w:tc>
        <w:tc>
          <w:tcPr>
            <w:tcW w:w="3117" w:type="dxa"/>
            <w:shd w:val="clear" w:color="auto" w:fill="FFFFFF" w:themeFill="background1"/>
          </w:tcPr>
          <w:p w14:paraId="6FCEF6FA" w14:textId="77777777"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 xml:space="preserve">Milan </w:t>
            </w:r>
            <w:proofErr w:type="spellStart"/>
            <w:r w:rsidRPr="004D05C0">
              <w:rPr>
                <w:sz w:val="22"/>
                <w:szCs w:val="22"/>
                <w:lang w:val="sr-Latn-RS"/>
              </w:rPr>
              <w:t>Kresović</w:t>
            </w:r>
            <w:proofErr w:type="spellEnd"/>
          </w:p>
        </w:tc>
        <w:tc>
          <w:tcPr>
            <w:tcW w:w="2981" w:type="dxa"/>
            <w:shd w:val="clear" w:color="auto" w:fill="FFFFFF" w:themeFill="background1"/>
          </w:tcPr>
          <w:p w14:paraId="71E5C968" w14:textId="77777777"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 xml:space="preserve">Boris </w:t>
            </w:r>
            <w:proofErr w:type="spellStart"/>
            <w:r w:rsidRPr="004D05C0">
              <w:rPr>
                <w:sz w:val="22"/>
                <w:szCs w:val="22"/>
                <w:lang w:val="sr-Latn-RS"/>
              </w:rPr>
              <w:t>Zaviš</w:t>
            </w:r>
            <w:proofErr w:type="spellEnd"/>
          </w:p>
        </w:tc>
      </w:tr>
      <w:tr w:rsidR="004778DF" w:rsidRPr="004D05C0" w14:paraId="15086157" w14:textId="77777777" w:rsidTr="004778DF">
        <w:trPr>
          <w:trHeight w:val="315"/>
        </w:trPr>
        <w:tc>
          <w:tcPr>
            <w:tcW w:w="3258" w:type="dxa"/>
            <w:shd w:val="clear" w:color="auto" w:fill="FFFFFF" w:themeFill="background1"/>
          </w:tcPr>
          <w:p w14:paraId="3A661F9C" w14:textId="77777777" w:rsidR="004778DF" w:rsidRPr="004D05C0" w:rsidRDefault="000E2DEB" w:rsidP="000E2DEB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RA124</w:t>
            </w:r>
            <w:r w:rsidR="004778DF" w:rsidRPr="004D05C0">
              <w:rPr>
                <w:sz w:val="22"/>
                <w:szCs w:val="22"/>
                <w:lang w:val="sr-Latn-RS"/>
              </w:rPr>
              <w:t>/2016</w:t>
            </w:r>
          </w:p>
        </w:tc>
        <w:tc>
          <w:tcPr>
            <w:tcW w:w="3117" w:type="dxa"/>
            <w:shd w:val="clear" w:color="auto" w:fill="FFFFFF" w:themeFill="background1"/>
          </w:tcPr>
          <w:p w14:paraId="7AD76528" w14:textId="77777777"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RA137/2016</w:t>
            </w:r>
          </w:p>
        </w:tc>
        <w:tc>
          <w:tcPr>
            <w:tcW w:w="2981" w:type="dxa"/>
            <w:shd w:val="clear" w:color="auto" w:fill="FFFFFF" w:themeFill="background1"/>
          </w:tcPr>
          <w:p w14:paraId="3450A64B" w14:textId="77777777" w:rsidR="004778DF" w:rsidRPr="004D05C0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D05C0">
              <w:rPr>
                <w:sz w:val="22"/>
                <w:szCs w:val="22"/>
                <w:lang w:val="sr-Latn-RS"/>
              </w:rPr>
              <w:t>RA161/2016</w:t>
            </w:r>
          </w:p>
        </w:tc>
      </w:tr>
    </w:tbl>
    <w:p w14:paraId="7D8B1520" w14:textId="77777777"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motivacija</w:t>
      </w:r>
    </w:p>
    <w:p w14:paraId="5BB67A9D" w14:textId="77777777" w:rsidR="004778DF" w:rsidRPr="004D05C0" w:rsidRDefault="006A7D7C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Krajem</w:t>
      </w:r>
      <w:r w:rsidR="004778DF" w:rsidRPr="004D05C0">
        <w:rPr>
          <w:sz w:val="22"/>
          <w:szCs w:val="22"/>
          <w:lang w:val="sr-Latn-RS"/>
        </w:rPr>
        <w:t xml:space="preserve"> 201</w:t>
      </w:r>
      <w:r w:rsidRPr="004D05C0">
        <w:rPr>
          <w:sz w:val="22"/>
          <w:szCs w:val="22"/>
          <w:lang w:val="sr-Latn-RS"/>
        </w:rPr>
        <w:t>9 novi koronavirus (</w:t>
      </w:r>
      <w:r w:rsidRPr="004D05C0">
        <w:rPr>
          <w:b/>
          <w:sz w:val="22"/>
          <w:szCs w:val="22"/>
          <w:lang w:val="sr-Latn-RS"/>
        </w:rPr>
        <w:t>SARS-CoV-2</w:t>
      </w:r>
      <w:r w:rsidRPr="004D05C0">
        <w:rPr>
          <w:sz w:val="22"/>
          <w:szCs w:val="22"/>
          <w:lang w:val="sr-Latn-RS"/>
        </w:rPr>
        <w:t xml:space="preserve">) </w:t>
      </w:r>
      <w:r w:rsidR="004778DF" w:rsidRPr="004D05C0">
        <w:rPr>
          <w:sz w:val="22"/>
          <w:szCs w:val="22"/>
          <w:lang w:val="sr-Latn-RS"/>
        </w:rPr>
        <w:t>koji utiče na ljude se ispoljio u provinciji Vuhan u Kini. Prema podacima Ministarstva zdravlja Republike Srbije</w:t>
      </w:r>
      <w:r w:rsidRPr="004D05C0">
        <w:rPr>
          <w:sz w:val="22"/>
          <w:szCs w:val="22"/>
          <w:lang w:val="sr-Latn-RS"/>
        </w:rPr>
        <w:t>,</w:t>
      </w:r>
      <w:r w:rsidR="004778DF" w:rsidRPr="004D05C0">
        <w:rPr>
          <w:sz w:val="22"/>
          <w:szCs w:val="22"/>
          <w:lang w:val="sr-Latn-RS"/>
        </w:rPr>
        <w:t xml:space="preserve"> </w:t>
      </w:r>
      <w:r w:rsidR="004778DF" w:rsidRPr="004D05C0">
        <w:rPr>
          <w:b/>
          <w:sz w:val="22"/>
          <w:szCs w:val="22"/>
          <w:lang w:val="sr-Latn-RS"/>
        </w:rPr>
        <w:t xml:space="preserve">COVID-19 </w:t>
      </w:r>
      <w:r w:rsidR="004778DF" w:rsidRPr="004D05C0">
        <w:rPr>
          <w:sz w:val="22"/>
          <w:szCs w:val="22"/>
          <w:lang w:val="sr-Latn-RS"/>
        </w:rPr>
        <w:t>je oboljenje izazvano novim korona virusom, što znači da pre toga nije bio pronađen. Kao rezultat toga, još uvek ne postoji određeni način lečenja niti vakcina. (</w:t>
      </w:r>
      <w:hyperlink r:id="rId8" w:history="1">
        <w:r w:rsidR="004778DF" w:rsidRPr="004D05C0">
          <w:rPr>
            <w:rStyle w:val="Hyperlink"/>
            <w:sz w:val="22"/>
            <w:szCs w:val="22"/>
            <w:lang w:val="sr-Latn-RS"/>
          </w:rPr>
          <w:t>COVID-19.rs</w:t>
        </w:r>
      </w:hyperlink>
      <w:r w:rsidR="004778DF" w:rsidRPr="004D05C0">
        <w:rPr>
          <w:sz w:val="22"/>
          <w:szCs w:val="22"/>
          <w:lang w:val="sr-Latn-RS"/>
        </w:rPr>
        <w:t>)</w:t>
      </w:r>
    </w:p>
    <w:p w14:paraId="028ABAF8" w14:textId="77777777"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Usled novonastale situacije i nepoznanice kojom je ona obuhvaćena, izrazili smo želju da na jedan od načina doprinesemo rešavanju ove krize. Kao jedno od polja na kojima možemo da primenimo usvojena znanja iz rule-based sistema je i </w:t>
      </w:r>
      <w:r w:rsidRPr="004D05C0">
        <w:rPr>
          <w:b/>
          <w:sz w:val="22"/>
          <w:szCs w:val="22"/>
          <w:lang w:val="sr-Latn-RS"/>
        </w:rPr>
        <w:t>proces trijaže</w:t>
      </w:r>
      <w:r w:rsidRPr="004D05C0">
        <w:rPr>
          <w:sz w:val="22"/>
          <w:szCs w:val="22"/>
          <w:lang w:val="sr-Latn-RS"/>
        </w:rPr>
        <w:t xml:space="preserve"> pacijenata </w:t>
      </w:r>
      <w:r w:rsidR="006A7D7C" w:rsidRPr="004D05C0">
        <w:rPr>
          <w:sz w:val="22"/>
          <w:szCs w:val="22"/>
          <w:lang w:val="sr-Latn-RS"/>
        </w:rPr>
        <w:t xml:space="preserve">potencijalno </w:t>
      </w:r>
      <w:r w:rsidRPr="004D05C0">
        <w:rPr>
          <w:sz w:val="22"/>
          <w:szCs w:val="22"/>
          <w:lang w:val="sr-Latn-RS"/>
        </w:rPr>
        <w:t>pozitivnih na SARS-CoV-2.</w:t>
      </w:r>
    </w:p>
    <w:p w14:paraId="1F337F15" w14:textId="77777777" w:rsidR="004778DF" w:rsidRPr="004D05C0" w:rsidRDefault="006A7D7C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Prema trenutnim procenama </w:t>
      </w:r>
      <w:r w:rsidR="004778DF" w:rsidRPr="004D05C0">
        <w:rPr>
          <w:sz w:val="22"/>
          <w:szCs w:val="22"/>
          <w:lang w:val="sr-Latn-RS"/>
        </w:rPr>
        <w:t>80% potv</w:t>
      </w:r>
      <w:r w:rsidRPr="004D05C0">
        <w:rPr>
          <w:sz w:val="22"/>
          <w:szCs w:val="22"/>
          <w:lang w:val="sr-Latn-RS"/>
        </w:rPr>
        <w:t>rđenih slučajeva COVID-19 se može</w:t>
      </w:r>
      <w:r w:rsidR="004778DF" w:rsidRPr="004D05C0">
        <w:rPr>
          <w:sz w:val="22"/>
          <w:szCs w:val="22"/>
          <w:lang w:val="sr-Latn-RS"/>
        </w:rPr>
        <w:t xml:space="preserve"> tretirati u samoizolaciji. U oko 20% slučajeva je potrebna određena vrsta hospitalizacije, od kojih 5% završi na intenzivnoj nezi. (</w:t>
      </w:r>
      <w:hyperlink r:id="rId9" w:history="1">
        <w:r w:rsidR="004778DF" w:rsidRPr="004D05C0">
          <w:rPr>
            <w:rStyle w:val="Hyperlink"/>
            <w:sz w:val="22"/>
            <w:szCs w:val="22"/>
            <w:lang w:val="sr-Latn-RS"/>
          </w:rPr>
          <w:t>SZO, 2020a</w:t>
        </w:r>
      </w:hyperlink>
      <w:r w:rsidR="004778DF" w:rsidRPr="004D05C0">
        <w:rPr>
          <w:sz w:val="22"/>
          <w:szCs w:val="22"/>
          <w:lang w:val="sr-Latn-RS"/>
        </w:rPr>
        <w:t>)</w:t>
      </w:r>
    </w:p>
    <w:p w14:paraId="159F0AF2" w14:textId="77777777"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Pokazano je da efikasna trijaža pacijenata obolelih od COVID-19 u velikoj meri smanjuje opterećenje na primarne, sekundarne i tercijarne zdravstvene ustanove. Ona značajno doprinosi u planiranju i upravljanju velikog priliva pacijenata koji posledično stvaraju pritisak na kapacitete javne zdravstvene zaštite. Usredsređujući se na poboljšanje ova dva faktora, neophodna medicinska oprema i resursi se cilj</w:t>
      </w:r>
      <w:r w:rsidR="006A7D7C" w:rsidRPr="004D05C0">
        <w:rPr>
          <w:sz w:val="22"/>
          <w:szCs w:val="22"/>
          <w:lang w:val="sr-Latn-RS"/>
        </w:rPr>
        <w:t>ano</w:t>
      </w:r>
      <w:r w:rsidRPr="004D05C0">
        <w:rPr>
          <w:sz w:val="22"/>
          <w:szCs w:val="22"/>
          <w:lang w:val="sr-Latn-RS"/>
        </w:rPr>
        <w:t xml:space="preserve"> i efikasnije koriste nad kritično obolelim pacijentima i štite zdravstvene radnike od potencijalne zaraze. (</w:t>
      </w:r>
      <w:hyperlink r:id="rId10" w:history="1">
        <w:r w:rsidRPr="004D05C0">
          <w:rPr>
            <w:rStyle w:val="Hyperlink"/>
            <w:sz w:val="22"/>
            <w:szCs w:val="22"/>
            <w:lang w:val="sr-Latn-RS"/>
          </w:rPr>
          <w:t>SZO, 2020b</w:t>
        </w:r>
      </w:hyperlink>
      <w:r w:rsidRPr="004D05C0">
        <w:rPr>
          <w:sz w:val="22"/>
          <w:szCs w:val="22"/>
          <w:lang w:val="sr-Latn-RS"/>
        </w:rPr>
        <w:t>)</w:t>
      </w:r>
    </w:p>
    <w:p w14:paraId="1173A6E1" w14:textId="77777777"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pregled problema</w:t>
      </w:r>
    </w:p>
    <w:p w14:paraId="1CD5CBB9" w14:textId="77777777"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Problem sa kojim se zdravstvene ustanove susreću u sve većem broju je prijem pacijenata za koje se sumnja da boluju od COVID-19. Trenutno postoje trijaže koje služe za klasifikaciju pacijenata i određivanje načina i mesta lečenja. One se sprovode u za to predviđenim mestima uz prisustvo lekara i potencijalnog pacijenta. Uzimajući u obzir da se SARS-CoV-2 prenosi kapljično kada zaražena osoba kija ili kašlje i u bliskom je kontaktu sa drugim osobama, neophodno je svesti masovna okupljanja i međuljudske kontakte na minimum jer oni direktno doprinose širenju zaraze.</w:t>
      </w:r>
    </w:p>
    <w:p w14:paraId="50F544B5" w14:textId="77777777" w:rsidR="004778DF" w:rsidRPr="004D05C0" w:rsidRDefault="006A7D7C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Zbog gore navedenih razloga</w:t>
      </w:r>
      <w:r w:rsidR="004778DF" w:rsidRPr="004D05C0">
        <w:rPr>
          <w:sz w:val="22"/>
          <w:szCs w:val="22"/>
          <w:lang w:val="sr-Latn-RS"/>
        </w:rPr>
        <w:t xml:space="preserve"> bilo bi od velikog značaja razviti ekspertski sistem koji se bazira na tradicionalnoj trijaži i sa visokom tačnošću klasifikuje i određuje odgovarajući način lečenja </w:t>
      </w:r>
      <w:r w:rsidRPr="004D05C0">
        <w:rPr>
          <w:sz w:val="22"/>
          <w:szCs w:val="22"/>
          <w:lang w:val="sr-Latn-RS"/>
        </w:rPr>
        <w:t>pacijenata</w:t>
      </w:r>
      <w:r w:rsidR="004778DF" w:rsidRPr="004D05C0">
        <w:rPr>
          <w:sz w:val="22"/>
          <w:szCs w:val="22"/>
          <w:lang w:val="sr-Latn-RS"/>
        </w:rPr>
        <w:t>. Ovim putem bi se znatno smanjila potreba za odlazak u bolnice, kao i kontakt sa potencijalno zaraženim osobama.</w:t>
      </w:r>
    </w:p>
    <w:p w14:paraId="6C59BF0D" w14:textId="77777777" w:rsidR="004778DF" w:rsidRPr="004D05C0" w:rsidRDefault="004778DF" w:rsidP="004778DF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Većinski deo akademske zajednice trenutno se bavi uzrokom epidemije i različitim pristupima vršenju trijaže (</w:t>
      </w:r>
      <w:hyperlink r:id="rId11" w:history="1">
        <w:r w:rsidRPr="004D05C0">
          <w:rPr>
            <w:rStyle w:val="Hyperlink"/>
            <w:sz w:val="22"/>
            <w:szCs w:val="22"/>
            <w:lang w:val="sr-Latn-RS"/>
          </w:rPr>
          <w:t>Zhang et al., 2020</w:t>
        </w:r>
      </w:hyperlink>
      <w:r w:rsidR="00BB6214" w:rsidRPr="004D05C0">
        <w:rPr>
          <w:sz w:val="22"/>
          <w:szCs w:val="22"/>
          <w:lang w:val="sr-Latn-RS"/>
        </w:rPr>
        <w:t>).</w:t>
      </w:r>
      <w:r w:rsidRPr="004D05C0">
        <w:rPr>
          <w:sz w:val="22"/>
          <w:szCs w:val="22"/>
          <w:lang w:val="sr-Latn-RS"/>
        </w:rPr>
        <w:t xml:space="preserve"> Sa druge strane, određen broj istraživača se fokusirao na primeni trijaže u </w:t>
      </w:r>
      <w:r w:rsidR="00BB6214" w:rsidRPr="004D05C0">
        <w:rPr>
          <w:sz w:val="22"/>
          <w:szCs w:val="22"/>
          <w:lang w:val="sr-Latn-RS"/>
        </w:rPr>
        <w:t>slabo razvijenim državama</w:t>
      </w:r>
      <w:r w:rsidRPr="004D05C0">
        <w:rPr>
          <w:sz w:val="22"/>
          <w:szCs w:val="22"/>
          <w:lang w:val="sr-Latn-RS"/>
        </w:rPr>
        <w:t xml:space="preserve"> (</w:t>
      </w:r>
      <w:hyperlink r:id="rId12" w:history="1">
        <w:r w:rsidRPr="004D05C0">
          <w:rPr>
            <w:rStyle w:val="Hyperlink"/>
            <w:sz w:val="22"/>
            <w:szCs w:val="22"/>
            <w:lang w:val="sr-Latn-RS"/>
          </w:rPr>
          <w:t>Ayebare R. R. et al., 2020</w:t>
        </w:r>
      </w:hyperlink>
      <w:r w:rsidRPr="004D05C0">
        <w:rPr>
          <w:sz w:val="22"/>
          <w:szCs w:val="22"/>
          <w:lang w:val="sr-Latn-RS"/>
        </w:rPr>
        <w:t>).</w:t>
      </w:r>
    </w:p>
    <w:p w14:paraId="4A0333C2" w14:textId="77777777" w:rsidR="004778DF" w:rsidRPr="004D05C0" w:rsidRDefault="004778DF" w:rsidP="004778DF">
      <w:pPr>
        <w:jc w:val="both"/>
        <w:rPr>
          <w:i/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>Trenutno se koriste različite trijaže u zavisnosti od stepena razvoja zdravstvenog sistema određene države. Iako su se pokazale kao veoma delotvorno i uspešno rešenje problema klasifikacije pacijenata i određivanja načina lečenja, sve imaju jedan zajednički problem, a to je neophodnost odlaska u zdravstvene ustanove predviđene za izvršavanje trijaže i izlaganje ljudi potencijalnom riziku od zaraze. Z</w:t>
      </w:r>
      <w:r w:rsidR="00BB6214" w:rsidRPr="004D05C0">
        <w:rPr>
          <w:sz w:val="22"/>
          <w:szCs w:val="22"/>
          <w:lang w:val="sr-Latn-RS"/>
        </w:rPr>
        <w:t xml:space="preserve">bog toga bi </w:t>
      </w:r>
      <w:r w:rsidR="00BB6214" w:rsidRPr="004D05C0">
        <w:rPr>
          <w:sz w:val="22"/>
          <w:szCs w:val="22"/>
          <w:u w:val="single"/>
          <w:lang w:val="sr-Latn-RS"/>
        </w:rPr>
        <w:t xml:space="preserve">predloženo rešenje </w:t>
      </w:r>
      <w:r w:rsidRPr="004D05C0">
        <w:rPr>
          <w:sz w:val="22"/>
          <w:szCs w:val="22"/>
          <w:u w:val="single"/>
          <w:lang w:val="sr-Latn-RS"/>
        </w:rPr>
        <w:t>bazirano na rule-based sistemu, koje implementira proces trijaže i omogućava njegovo obavljanje na daljinu</w:t>
      </w:r>
      <w:r w:rsidR="00BB6214" w:rsidRPr="004D05C0">
        <w:rPr>
          <w:sz w:val="22"/>
          <w:szCs w:val="22"/>
          <w:u w:val="single"/>
          <w:lang w:val="sr-Latn-RS"/>
        </w:rPr>
        <w:t>,</w:t>
      </w:r>
      <w:r w:rsidRPr="004D05C0">
        <w:rPr>
          <w:sz w:val="22"/>
          <w:szCs w:val="22"/>
          <w:u w:val="single"/>
          <w:lang w:val="sr-Latn-RS"/>
        </w:rPr>
        <w:t xml:space="preserve"> poboljšalo sveopštu bezbednost i zdravlje ljudi.</w:t>
      </w:r>
    </w:p>
    <w:p w14:paraId="77E571D0" w14:textId="77777777"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Metologija rada</w:t>
      </w:r>
    </w:p>
    <w:p w14:paraId="384C3EAF" w14:textId="77777777" w:rsidR="00D270A7" w:rsidRPr="004D05C0" w:rsidRDefault="004778DF" w:rsidP="00CB68CC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Implemetirati aplikaciju za trijažu pacijenata potencijalno obolelih od virusa SARS-CoV-2 upotrebom rule-based ekspertskog sistema. Aplikaciju mogu da koriste dve grupe korisnika: </w:t>
      </w:r>
      <w:r w:rsidRPr="004D05C0">
        <w:rPr>
          <w:b/>
          <w:sz w:val="22"/>
          <w:szCs w:val="22"/>
          <w:lang w:val="sr-Latn-RS"/>
        </w:rPr>
        <w:t>lekar</w:t>
      </w:r>
      <w:r w:rsidRPr="004D05C0">
        <w:rPr>
          <w:sz w:val="22"/>
          <w:szCs w:val="22"/>
          <w:lang w:val="sr-Latn-RS"/>
        </w:rPr>
        <w:t xml:space="preserve"> i </w:t>
      </w:r>
      <w:r w:rsidRPr="004D05C0">
        <w:rPr>
          <w:b/>
          <w:sz w:val="22"/>
          <w:szCs w:val="22"/>
          <w:lang w:val="sr-Latn-RS"/>
        </w:rPr>
        <w:t>administrator</w:t>
      </w:r>
      <w:r w:rsidRPr="004D05C0">
        <w:rPr>
          <w:sz w:val="22"/>
          <w:szCs w:val="22"/>
          <w:lang w:val="sr-Latn-RS"/>
        </w:rPr>
        <w:t>. Pre korišćenja aplikacije, nepohodno je da se korisnik uspešno prijavi na sistem.</w:t>
      </w:r>
    </w:p>
    <w:p w14:paraId="600D9ECE" w14:textId="77777777" w:rsidR="004778DF" w:rsidRPr="004D05C0" w:rsidRDefault="00CB68CC" w:rsidP="004778DF">
      <w:pPr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8AE28" wp14:editId="06DDFDE4">
                <wp:simplePos x="0" y="0"/>
                <wp:positionH relativeFrom="column">
                  <wp:posOffset>-632460</wp:posOffset>
                </wp:positionH>
                <wp:positionV relativeFrom="paragraph">
                  <wp:posOffset>350520</wp:posOffset>
                </wp:positionV>
                <wp:extent cx="3070860" cy="40233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02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05430B" w14:paraId="454CE29D" w14:textId="77777777" w:rsidTr="0042466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25BFAC97" w14:textId="77777777" w:rsidR="0005430B" w:rsidRDefault="0005430B" w:rsidP="0005430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sr-Latn-RS"/>
                                    </w:rPr>
                                    <w:t>Ulazi</w:t>
                                  </w:r>
                                </w:p>
                              </w:tc>
                            </w:tr>
                            <w:tr w:rsidR="0005430B" w14:paraId="287ACDF0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319E7EFF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IDV koeficijent</w:t>
                                  </w:r>
                                </w:p>
                              </w:tc>
                            </w:tr>
                            <w:tr w:rsidR="0005430B" w14:paraId="1A49DD21" w14:textId="77777777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0A3B26BD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Temperatura</w:t>
                                  </w:r>
                                </w:p>
                              </w:tc>
                            </w:tr>
                            <w:tr w:rsidR="0005430B" w14:paraId="2188963C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1EB504DF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Kašalj</w:t>
                                  </w:r>
                                </w:p>
                              </w:tc>
                            </w:tr>
                            <w:tr w:rsidR="0005430B" w14:paraId="4439888D" w14:textId="77777777" w:rsidTr="0042466D">
                              <w:trPr>
                                <w:trHeight w:val="6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0FF8509E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rFonts w:cs="Arial"/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Izlaganje potvrđenom COVID-19 slučaju u poslednjih 14 dana</w:t>
                                  </w:r>
                                </w:p>
                              </w:tc>
                            </w:tr>
                            <w:tr w:rsidR="0005430B" w14:paraId="054E4234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6E386A2D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Putovanje u područja gde ima potvrđenih COVID-19 slučajeva</w:t>
                                  </w:r>
                                </w:p>
                              </w:tc>
                            </w:tr>
                            <w:tr w:rsidR="0005430B" w14:paraId="2A304E0C" w14:textId="77777777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264E7020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Tahipneja</w:t>
                                  </w:r>
                                </w:p>
                              </w:tc>
                            </w:tr>
                            <w:tr w:rsidR="0005430B" w14:paraId="166E8F22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1A2EF4B5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Hipoksija</w:t>
                                  </w:r>
                                </w:p>
                              </w:tc>
                            </w:tr>
                            <w:tr w:rsidR="0005430B" w14:paraId="0659AC53" w14:textId="77777777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2A75DADA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Prehlada</w:t>
                                  </w:r>
                                </w:p>
                              </w:tc>
                            </w:tr>
                            <w:tr w:rsidR="0005430B" w14:paraId="31C8C194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39349870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Grlobolja</w:t>
                                  </w:r>
                                </w:p>
                              </w:tc>
                            </w:tr>
                            <w:tr w:rsidR="0005430B" w14:paraId="71FF0E47" w14:textId="77777777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7DB709C7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Kašalj</w:t>
                                  </w:r>
                                </w:p>
                              </w:tc>
                            </w:tr>
                            <w:tr w:rsidR="0005430B" w14:paraId="3262E21D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60D3A4B7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Dispneja</w:t>
                                  </w:r>
                                </w:p>
                              </w:tc>
                            </w:tr>
                            <w:tr w:rsidR="0005430B" w14:paraId="2A6985E3" w14:textId="77777777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16894004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Apsolutni broj limfocita</w:t>
                                  </w:r>
                                </w:p>
                              </w:tc>
                            </w:tr>
                            <w:tr w:rsidR="0005430B" w14:paraId="5D770804" w14:textId="77777777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14:paraId="2D42244A" w14:textId="77777777" w:rsidR="0005430B" w:rsidRPr="00455ED5" w:rsidRDefault="0005430B" w:rsidP="00CB68CC">
                                  <w:pPr>
                                    <w:keepNext/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Pneumonija</w:t>
                                  </w:r>
                                </w:p>
                              </w:tc>
                            </w:tr>
                          </w:tbl>
                          <w:p w14:paraId="3A7B7930" w14:textId="77777777" w:rsidR="00CB68CC" w:rsidRPr="00CB68CC" w:rsidRDefault="00CB68CC" w:rsidP="00CB68CC">
                            <w:pPr>
                              <w:pStyle w:val="Caption"/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Tabela</w:t>
                            </w:r>
                            <w:r>
                              <w:rPr>
                                <w:sz w:val="18"/>
                                <w:lang w:val="sr-Latn-RS"/>
                              </w:rPr>
                              <w:t xml:space="preserve"> 1</w:t>
                            </w: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. Ulazi u sistem</w:t>
                            </w:r>
                          </w:p>
                          <w:p w14:paraId="2DE50A51" w14:textId="77777777" w:rsidR="0005430B" w:rsidRDefault="00054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8AE2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9.8pt;margin-top:27.6pt;width:241.8pt;height:31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05430B" w14:paraId="454CE29D" w14:textId="77777777" w:rsidTr="0042466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25BFAC97" w14:textId="77777777" w:rsidR="0005430B" w:rsidRDefault="0005430B" w:rsidP="0005430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sr-Latn-RS"/>
                              </w:rPr>
                              <w:t>Ulazi</w:t>
                            </w:r>
                          </w:p>
                        </w:tc>
                      </w:tr>
                      <w:tr w:rsidR="0005430B" w14:paraId="287ACDF0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319E7EFF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IDV koeficijent</w:t>
                            </w:r>
                          </w:p>
                        </w:tc>
                      </w:tr>
                      <w:tr w:rsidR="0005430B" w14:paraId="1A49DD21" w14:textId="77777777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0A3B26BD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Temperatura</w:t>
                            </w:r>
                          </w:p>
                        </w:tc>
                      </w:tr>
                      <w:tr w:rsidR="0005430B" w14:paraId="2188963C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1EB504DF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Kašalj</w:t>
                            </w:r>
                          </w:p>
                        </w:tc>
                      </w:tr>
                      <w:tr w:rsidR="0005430B" w14:paraId="4439888D" w14:textId="77777777" w:rsidTr="0042466D">
                        <w:trPr>
                          <w:trHeight w:val="6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0FF8509E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rFonts w:cs="Arial"/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Izlaganje potvrđenom COVID-19 slučaju u poslednjih 14 dana</w:t>
                            </w:r>
                          </w:p>
                        </w:tc>
                      </w:tr>
                      <w:tr w:rsidR="0005430B" w14:paraId="054E4234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6E386A2D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Putovanje u područja gde ima potvrđenih COVID-19 slučajeva</w:t>
                            </w:r>
                          </w:p>
                        </w:tc>
                      </w:tr>
                      <w:tr w:rsidR="0005430B" w14:paraId="2A304E0C" w14:textId="77777777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264E7020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Tahipneja</w:t>
                            </w:r>
                          </w:p>
                        </w:tc>
                      </w:tr>
                      <w:tr w:rsidR="0005430B" w14:paraId="166E8F22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1A2EF4B5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Hipoksija</w:t>
                            </w:r>
                          </w:p>
                        </w:tc>
                      </w:tr>
                      <w:tr w:rsidR="0005430B" w14:paraId="0659AC53" w14:textId="77777777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2A75DADA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Prehlada</w:t>
                            </w:r>
                          </w:p>
                        </w:tc>
                      </w:tr>
                      <w:tr w:rsidR="0005430B" w14:paraId="31C8C194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39349870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Grlobolja</w:t>
                            </w:r>
                          </w:p>
                        </w:tc>
                      </w:tr>
                      <w:tr w:rsidR="0005430B" w14:paraId="71FF0E47" w14:textId="77777777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7DB709C7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Kašalj</w:t>
                            </w:r>
                          </w:p>
                        </w:tc>
                      </w:tr>
                      <w:tr w:rsidR="0005430B" w14:paraId="3262E21D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60D3A4B7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Dispneja</w:t>
                            </w:r>
                          </w:p>
                        </w:tc>
                      </w:tr>
                      <w:tr w:rsidR="0005430B" w14:paraId="2A6985E3" w14:textId="77777777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16894004" w14:textId="77777777"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Apsolutni broj limfocita</w:t>
                            </w:r>
                          </w:p>
                        </w:tc>
                      </w:tr>
                      <w:tr w:rsidR="0005430B" w14:paraId="5D770804" w14:textId="77777777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14:paraId="2D42244A" w14:textId="77777777" w:rsidR="0005430B" w:rsidRPr="00455ED5" w:rsidRDefault="0005430B" w:rsidP="00CB68CC">
                            <w:pPr>
                              <w:keepNext/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Pneumonija</w:t>
                            </w:r>
                          </w:p>
                        </w:tc>
                      </w:tr>
                    </w:tbl>
                    <w:p w14:paraId="3A7B7930" w14:textId="77777777" w:rsidR="00CB68CC" w:rsidRPr="00CB68CC" w:rsidRDefault="00CB68CC" w:rsidP="00CB68CC">
                      <w:pPr>
                        <w:pStyle w:val="Caption"/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CB68CC">
                        <w:rPr>
                          <w:sz w:val="18"/>
                          <w:lang w:val="sr-Latn-RS"/>
                        </w:rPr>
                        <w:t>Tabela</w:t>
                      </w:r>
                      <w:r>
                        <w:rPr>
                          <w:sz w:val="18"/>
                          <w:lang w:val="sr-Latn-RS"/>
                        </w:rPr>
                        <w:t xml:space="preserve"> 1</w:t>
                      </w:r>
                      <w:r w:rsidRPr="00CB68CC">
                        <w:rPr>
                          <w:sz w:val="18"/>
                          <w:lang w:val="sr-Latn-RS"/>
                        </w:rPr>
                        <w:t>. Ulazi u sistem</w:t>
                      </w:r>
                    </w:p>
                    <w:p w14:paraId="2DE50A51" w14:textId="77777777" w:rsidR="0005430B" w:rsidRDefault="0005430B"/>
                  </w:txbxContent>
                </v:textbox>
              </v:shape>
            </w:pict>
          </mc:Fallback>
        </mc:AlternateContent>
      </w:r>
    </w:p>
    <w:p w14:paraId="05923FDF" w14:textId="77777777" w:rsidR="004778DF" w:rsidRPr="004D05C0" w:rsidRDefault="00CB68CC" w:rsidP="004778DF">
      <w:pPr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1C0A3" wp14:editId="7A27F884">
                <wp:simplePos x="0" y="0"/>
                <wp:positionH relativeFrom="column">
                  <wp:posOffset>2324100</wp:posOffset>
                </wp:positionH>
                <wp:positionV relativeFrom="paragraph">
                  <wp:posOffset>27305</wp:posOffset>
                </wp:positionV>
                <wp:extent cx="4442460" cy="4046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404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2268"/>
                              <w:gridCol w:w="1985"/>
                            </w:tblGrid>
                            <w:tr w:rsidR="0005430B" w14:paraId="6C54B028" w14:textId="77777777" w:rsidTr="00455ED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658" w:type="dxa"/>
                                  <w:gridSpan w:val="3"/>
                                </w:tcPr>
                                <w:p w14:paraId="40AA9CF8" w14:textId="77777777" w:rsidR="0005430B" w:rsidRPr="00455ED5" w:rsidRDefault="0005430B" w:rsidP="0005430B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sz w:val="22"/>
                                      <w:lang w:val="sr-Latn-RS"/>
                                    </w:rPr>
                                    <w:t>Izlazi</w:t>
                                  </w:r>
                                </w:p>
                              </w:tc>
                            </w:tr>
                            <w:tr w:rsidR="0005430B" w14:paraId="03CA09D2" w14:textId="77777777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tcBorders>
                                    <w:right w:val="nil"/>
                                  </w:tcBorders>
                                </w:tcPr>
                                <w:p w14:paraId="07F6D51D" w14:textId="77777777" w:rsidR="0005430B" w:rsidRPr="00455ED5" w:rsidRDefault="00455ED5" w:rsidP="0005430B">
                                  <w:pPr>
                                    <w:jc w:val="center"/>
                                    <w:rPr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Preduzeti akcije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5A6046" w14:textId="77777777"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Mesto lečenja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nil"/>
                                  </w:tcBorders>
                                </w:tcPr>
                                <w:p w14:paraId="5D2C33BF" w14:textId="77777777"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Status pacijenta</w:t>
                                  </w:r>
                                </w:p>
                              </w:tc>
                            </w:tr>
                            <w:tr w:rsidR="0005430B" w14:paraId="63046326" w14:textId="77777777" w:rsidTr="00455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78E7722F" w14:textId="77777777" w:rsidR="0005430B" w:rsidRPr="00455ED5" w:rsidRDefault="00455ED5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Pomoćni kiseonik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2147E6B" w14:textId="77777777" w:rsidR="0005430B" w:rsidRPr="00455ED5" w:rsidRDefault="00455ED5" w:rsidP="0005430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Kućna nega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742A6C3" w14:textId="77777777" w:rsidR="0005430B" w:rsidRPr="00455ED5" w:rsidRDefault="00455ED5" w:rsidP="0005430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Mali rizik od COVID-19</w:t>
                                  </w:r>
                                </w:p>
                              </w:tc>
                            </w:tr>
                            <w:tr w:rsidR="0005430B" w14:paraId="514901EE" w14:textId="77777777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3A5CA09E" w14:textId="77777777" w:rsidR="0005430B" w:rsidRPr="00455ED5" w:rsidRDefault="00455ED5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Nazofearingealni bris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E8A91E3" w14:textId="77777777"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Izolacija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750B65B0" w14:textId="77777777"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COVID-19 potvrđen</w:t>
                                  </w:r>
                                </w:p>
                              </w:tc>
                            </w:tr>
                            <w:tr w:rsidR="00455ED5" w:rsidRPr="00455ED5" w14:paraId="37DBC0ED" w14:textId="77777777" w:rsidTr="00455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78DBDE00" w14:textId="77777777"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Kompletna krvna slika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5E09E56" w14:textId="77777777"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Prebacivanje u bolnicu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3527184B" w14:textId="77777777"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Razmotriti druge uzroke simptoma</w:t>
                                  </w:r>
                                </w:p>
                              </w:tc>
                            </w:tr>
                            <w:tr w:rsidR="00455ED5" w14:paraId="441B38FE" w14:textId="77777777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0485091C" w14:textId="77777777"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EBB35CF" w14:textId="77777777"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Prijem u izolaciono odeljenje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F0C40B4" w14:textId="77777777"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RPr="00CF02B4" w14:paraId="3C00110B" w14:textId="77777777" w:rsidTr="00455ED5">
                              <w:trPr>
                                <w:trHeight w:val="10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63664F00" w14:textId="77777777"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Redovan tretman CAP</w:t>
                                  </w: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6F18DF6" w14:textId="77777777"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Prijem u predviđeno odeljenje za podržavajuću negu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BE003D6" w14:textId="77777777"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RPr="00455ED5" w14:paraId="31C2BBA2" w14:textId="77777777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699AA6D7" w14:textId="77777777"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Oralni azitromicini ili armokscilini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CFF69C2" w14:textId="77777777"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1D8927A6" w14:textId="77777777"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14:paraId="01B1327C" w14:textId="77777777" w:rsidTr="00455ED5">
                              <w:trPr>
                                <w:trHeight w:val="4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16A515C3" w14:textId="77777777" w:rsid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Izolovano posmatranje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640A07F" w14:textId="77777777"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085A0CFE" w14:textId="77777777"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14:paraId="1A39E906" w14:textId="77777777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14:paraId="05EA7A18" w14:textId="77777777" w:rsid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Respiratorni hinoloni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F5AA34C" w14:textId="77777777"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2337440A" w14:textId="77777777" w:rsidR="00455ED5" w:rsidRPr="00455ED5" w:rsidRDefault="00455ED5" w:rsidP="00CB68CC">
                                  <w:pPr>
                                    <w:keepNext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AD3B8C" w14:textId="77777777" w:rsidR="00CB68CC" w:rsidRPr="00CB68CC" w:rsidRDefault="00CB68CC" w:rsidP="00CB68CC">
                            <w:pPr>
                              <w:pStyle w:val="Caption"/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lang w:val="sr-Latn-RS"/>
                              </w:rPr>
                              <w:t>2</w:t>
                            </w: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. Izlazi iz sistema</w:t>
                            </w:r>
                          </w:p>
                          <w:p w14:paraId="22D23A12" w14:textId="77777777" w:rsidR="0005430B" w:rsidRDefault="00054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C0A3" id="Text Box 17" o:spid="_x0000_s1027" type="#_x0000_t202" style="position:absolute;margin-left:183pt;margin-top:2.15pt;width:349.8pt;height:3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2268"/>
                        <w:gridCol w:w="1985"/>
                      </w:tblGrid>
                      <w:tr w:rsidR="0005430B" w14:paraId="6C54B028" w14:textId="77777777" w:rsidTr="00455ED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658" w:type="dxa"/>
                            <w:gridSpan w:val="3"/>
                          </w:tcPr>
                          <w:p w14:paraId="40AA9CF8" w14:textId="77777777" w:rsidR="0005430B" w:rsidRPr="00455ED5" w:rsidRDefault="0005430B" w:rsidP="0005430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455ED5">
                              <w:rPr>
                                <w:sz w:val="22"/>
                                <w:lang w:val="sr-Latn-RS"/>
                              </w:rPr>
                              <w:t>Izlazi</w:t>
                            </w:r>
                          </w:p>
                        </w:tc>
                      </w:tr>
                      <w:tr w:rsidR="0005430B" w14:paraId="03CA09D2" w14:textId="77777777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tcBorders>
                              <w:right w:val="nil"/>
                            </w:tcBorders>
                          </w:tcPr>
                          <w:p w14:paraId="07F6D51D" w14:textId="77777777" w:rsidR="0005430B" w:rsidRPr="00455ED5" w:rsidRDefault="00455ED5" w:rsidP="0005430B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Preduzeti akcije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5A6046" w14:textId="77777777"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Mesto lečenja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nil"/>
                            </w:tcBorders>
                          </w:tcPr>
                          <w:p w14:paraId="5D2C33BF" w14:textId="77777777"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Status pacijenta</w:t>
                            </w:r>
                          </w:p>
                        </w:tc>
                      </w:tr>
                      <w:tr w:rsidR="0005430B" w14:paraId="63046326" w14:textId="77777777" w:rsidTr="00455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78E7722F" w14:textId="77777777" w:rsidR="0005430B" w:rsidRPr="00455ED5" w:rsidRDefault="00455ED5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Pomoćni kiseonik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2147E6B" w14:textId="77777777" w:rsidR="0005430B" w:rsidRPr="00455ED5" w:rsidRDefault="00455ED5" w:rsidP="0005430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Kućna nega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742A6C3" w14:textId="77777777" w:rsidR="0005430B" w:rsidRPr="00455ED5" w:rsidRDefault="00455ED5" w:rsidP="0005430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Mali rizik od COVID-19</w:t>
                            </w:r>
                          </w:p>
                        </w:tc>
                      </w:tr>
                      <w:tr w:rsidR="0005430B" w14:paraId="514901EE" w14:textId="77777777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3A5CA09E" w14:textId="77777777" w:rsidR="0005430B" w:rsidRPr="00455ED5" w:rsidRDefault="00455ED5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Nazofearingealni bris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E8A91E3" w14:textId="77777777"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Izolacija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750B65B0" w14:textId="77777777"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COVID-19 potvrđen</w:t>
                            </w:r>
                          </w:p>
                        </w:tc>
                      </w:tr>
                      <w:tr w:rsidR="00455ED5" w:rsidRPr="00455ED5" w14:paraId="37DBC0ED" w14:textId="77777777" w:rsidTr="00455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78DBDE00" w14:textId="77777777"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Kompletna krvna slika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5E09E56" w14:textId="77777777"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Prebacivanje u bolnicu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3527184B" w14:textId="77777777"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Razmotriti druge uzroke simptoma</w:t>
                            </w:r>
                          </w:p>
                        </w:tc>
                      </w:tr>
                      <w:tr w:rsidR="00455ED5" w14:paraId="441B38FE" w14:textId="77777777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0485091C" w14:textId="77777777"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EBB35CF" w14:textId="77777777"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Prijem u izolaciono odeljenje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F0C40B4" w14:textId="77777777"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RPr="00CF02B4" w14:paraId="3C00110B" w14:textId="77777777" w:rsidTr="00455ED5">
                        <w:trPr>
                          <w:trHeight w:val="10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63664F00" w14:textId="77777777"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Redovan tretman CAP</w:t>
                            </w: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6F18DF6" w14:textId="77777777"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Prijem u predviđeno odeljenje za podržavajuću negu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5BE003D6" w14:textId="77777777"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RPr="00455ED5" w14:paraId="31C2BBA2" w14:textId="77777777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699AA6D7" w14:textId="77777777"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Oralni azitromicini ili armokscilini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CFF69C2" w14:textId="77777777"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14:paraId="1D8927A6" w14:textId="77777777"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14:paraId="01B1327C" w14:textId="77777777" w:rsidTr="00455ED5">
                        <w:trPr>
                          <w:trHeight w:val="4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16A515C3" w14:textId="77777777" w:rsid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Izolovano posmatranje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640A07F" w14:textId="77777777"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14:paraId="085A0CFE" w14:textId="77777777"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14:paraId="1A39E906" w14:textId="77777777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14:paraId="05EA7A18" w14:textId="77777777" w:rsid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Respiratorni hinoloni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F5AA34C" w14:textId="77777777"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14:paraId="2337440A" w14:textId="77777777" w:rsidR="00455ED5" w:rsidRPr="00455ED5" w:rsidRDefault="00455ED5" w:rsidP="00CB68CC">
                            <w:pPr>
                              <w:keepNext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</w:tbl>
                    <w:p w14:paraId="3AAD3B8C" w14:textId="77777777" w:rsidR="00CB68CC" w:rsidRPr="00CB68CC" w:rsidRDefault="00CB68CC" w:rsidP="00CB68CC">
                      <w:pPr>
                        <w:pStyle w:val="Caption"/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CB68CC">
                        <w:rPr>
                          <w:sz w:val="18"/>
                          <w:lang w:val="sr-Latn-RS"/>
                        </w:rPr>
                        <w:t xml:space="preserve">Tabela </w:t>
                      </w:r>
                      <w:r>
                        <w:rPr>
                          <w:sz w:val="18"/>
                          <w:lang w:val="sr-Latn-RS"/>
                        </w:rPr>
                        <w:t>2</w:t>
                      </w:r>
                      <w:r w:rsidRPr="00CB68CC">
                        <w:rPr>
                          <w:sz w:val="18"/>
                          <w:lang w:val="sr-Latn-RS"/>
                        </w:rPr>
                        <w:t>. Izlazi iz sistema</w:t>
                      </w:r>
                    </w:p>
                    <w:p w14:paraId="22D23A12" w14:textId="77777777" w:rsidR="0005430B" w:rsidRDefault="0005430B"/>
                  </w:txbxContent>
                </v:textbox>
              </v:shape>
            </w:pict>
          </mc:Fallback>
        </mc:AlternateContent>
      </w:r>
    </w:p>
    <w:p w14:paraId="56A90B3A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2E209945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33A4C6CE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536BA566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63B52EB7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38CE1B91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56045188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7EB8AFA9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0E37DDC2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10431C98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79ACA0C6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6EA0B68D" w14:textId="77777777" w:rsidR="00CB68CC" w:rsidRPr="004D05C0" w:rsidRDefault="00CB68CC" w:rsidP="00CB68CC">
      <w:pPr>
        <w:jc w:val="both"/>
        <w:rPr>
          <w:sz w:val="22"/>
          <w:szCs w:val="22"/>
          <w:lang w:val="sr-Latn-RS"/>
        </w:rPr>
      </w:pPr>
    </w:p>
    <w:p w14:paraId="26882B59" w14:textId="378D1467" w:rsidR="004778DF" w:rsidRPr="004D05C0" w:rsidRDefault="00CB68CC" w:rsidP="00CB68CC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U </w:t>
      </w:r>
      <w:r w:rsidRPr="004D05C0">
        <w:rPr>
          <w:i/>
          <w:sz w:val="22"/>
          <w:szCs w:val="22"/>
          <w:lang w:val="sr-Latn-RS"/>
        </w:rPr>
        <w:t>tabeli 1</w:t>
      </w:r>
      <w:r w:rsidRPr="004D05C0">
        <w:rPr>
          <w:sz w:val="22"/>
          <w:szCs w:val="22"/>
          <w:lang w:val="sr-Latn-RS"/>
        </w:rPr>
        <w:t xml:space="preserve"> nalaze se svi ulazi u sistem, dok se u </w:t>
      </w:r>
      <w:r w:rsidRPr="004D05C0">
        <w:rPr>
          <w:i/>
          <w:sz w:val="22"/>
          <w:szCs w:val="22"/>
          <w:lang w:val="sr-Latn-RS"/>
        </w:rPr>
        <w:t>tabeli 2</w:t>
      </w:r>
      <w:r w:rsidRPr="004D05C0">
        <w:rPr>
          <w:sz w:val="22"/>
          <w:szCs w:val="22"/>
          <w:lang w:val="sr-Latn-RS"/>
        </w:rPr>
        <w:t xml:space="preserve"> nalaze svi mogući izlazi iz </w:t>
      </w:r>
      <w:proofErr w:type="spellStart"/>
      <w:r w:rsidR="00CF02B4">
        <w:rPr>
          <w:sz w:val="22"/>
          <w:szCs w:val="22"/>
          <w:lang w:val="sr-Latn-RS"/>
        </w:rPr>
        <w:t>si</w:t>
      </w:r>
      <w:r w:rsidRPr="004D05C0">
        <w:rPr>
          <w:sz w:val="22"/>
          <w:szCs w:val="22"/>
          <w:lang w:val="sr-Latn-RS"/>
        </w:rPr>
        <w:t>tema</w:t>
      </w:r>
      <w:proofErr w:type="spellEnd"/>
      <w:r w:rsidRPr="004D05C0">
        <w:rPr>
          <w:sz w:val="22"/>
          <w:szCs w:val="22"/>
          <w:lang w:val="sr-Latn-RS"/>
        </w:rPr>
        <w:t>.</w:t>
      </w:r>
    </w:p>
    <w:p w14:paraId="50F3AD01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2F40D7A1" w14:textId="77777777" w:rsidR="004778DF" w:rsidRPr="004D05C0" w:rsidRDefault="004778DF" w:rsidP="004778DF">
      <w:pPr>
        <w:rPr>
          <w:sz w:val="22"/>
          <w:szCs w:val="22"/>
          <w:lang w:val="sr-Latn-RS"/>
        </w:rPr>
      </w:pPr>
    </w:p>
    <w:p w14:paraId="659D1447" w14:textId="77777777" w:rsidR="00CB68CC" w:rsidRPr="004D05C0" w:rsidRDefault="00CB68CC" w:rsidP="004778DF">
      <w:pPr>
        <w:rPr>
          <w:sz w:val="22"/>
          <w:szCs w:val="22"/>
          <w:lang w:val="sr-Latn-RS"/>
        </w:rPr>
      </w:pPr>
    </w:p>
    <w:p w14:paraId="561FCAFF" w14:textId="77777777" w:rsidR="004778DF" w:rsidRPr="004D05C0" w:rsidRDefault="004778DF" w:rsidP="004778DF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>Proces trijaže</w:t>
      </w:r>
    </w:p>
    <w:p w14:paraId="1CBB855C" w14:textId="77777777" w:rsidR="00B56233" w:rsidRPr="004D05C0" w:rsidRDefault="004778DF" w:rsidP="009B2B33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>Zbog različitih pripremljenosti država na pandemiju virusa, proces trijaže je razdvojen u dve grupe. U jednu grupu spadaju 25 država sa najmanjim koeficijentom osetljivosti na zarazne bolesti (</w:t>
      </w:r>
      <w:r w:rsidRPr="004D05C0">
        <w:rPr>
          <w:i/>
          <w:sz w:val="22"/>
          <w:szCs w:val="22"/>
          <w:lang w:val="sr-Latn-RS"/>
        </w:rPr>
        <w:t>Infectious Disease Vulnerability Index - IDVI</w:t>
      </w:r>
      <w:r w:rsidRPr="004D05C0">
        <w:rPr>
          <w:sz w:val="22"/>
          <w:szCs w:val="22"/>
          <w:lang w:val="sr-Latn-RS"/>
        </w:rPr>
        <w:t>).</w:t>
      </w:r>
      <w:r w:rsidR="00B56233" w:rsidRPr="004D05C0">
        <w:rPr>
          <w:rStyle w:val="FootnoteReference"/>
          <w:sz w:val="22"/>
          <w:szCs w:val="22"/>
          <w:lang w:val="sr-Latn-RS"/>
        </w:rPr>
        <w:footnoteReference w:id="1"/>
      </w:r>
      <w:r w:rsidRPr="004D05C0">
        <w:rPr>
          <w:sz w:val="22"/>
          <w:szCs w:val="22"/>
          <w:lang w:val="sr-Latn-RS"/>
        </w:rPr>
        <w:t xml:space="preserve"> (</w:t>
      </w:r>
      <w:hyperlink r:id="rId13" w:history="1">
        <w:r w:rsidRPr="004D05C0">
          <w:rPr>
            <w:rStyle w:val="Hyperlink"/>
            <w:sz w:val="22"/>
            <w:szCs w:val="22"/>
            <w:lang w:val="sr-Latn-RS"/>
          </w:rPr>
          <w:t>Moore et al., 2016</w:t>
        </w:r>
      </w:hyperlink>
      <w:r w:rsidRPr="004D05C0">
        <w:rPr>
          <w:sz w:val="22"/>
          <w:szCs w:val="22"/>
          <w:lang w:val="sr-Latn-RS"/>
        </w:rPr>
        <w:t>)</w:t>
      </w:r>
    </w:p>
    <w:p w14:paraId="60F7E366" w14:textId="77777777" w:rsidR="009B2B33" w:rsidRPr="004D05C0" w:rsidRDefault="009B2B33" w:rsidP="009B2B33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Na </w:t>
      </w:r>
      <w:r w:rsidRPr="004D05C0">
        <w:rPr>
          <w:i/>
          <w:sz w:val="22"/>
          <w:szCs w:val="22"/>
          <w:lang w:val="sr-Latn-RS"/>
        </w:rPr>
        <w:t>slici 1</w:t>
      </w:r>
      <w:r w:rsidRPr="004D05C0">
        <w:rPr>
          <w:sz w:val="22"/>
          <w:szCs w:val="22"/>
          <w:lang w:val="sr-Latn-RS"/>
        </w:rPr>
        <w:t xml:space="preserve"> može se videti algoritam za trijažu pacijenata sa niskim IDV koeficijentom.</w:t>
      </w:r>
    </w:p>
    <w:p w14:paraId="20DBBD1D" w14:textId="77777777" w:rsidR="009B2B33" w:rsidRPr="004D05C0" w:rsidRDefault="00BB47C4" w:rsidP="009B2B33">
      <w:pPr>
        <w:keepNext/>
        <w:jc w:val="center"/>
        <w:rPr>
          <w:lang w:val="sr-Latn-RS"/>
        </w:rPr>
      </w:pPr>
      <w:r w:rsidRPr="004D05C0"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  <w:lang w:val="sr-Latn-RS"/>
        </w:rPr>
        <w:drawing>
          <wp:inline distT="0" distB="0" distL="0" distR="0" wp14:anchorId="6A75CED8" wp14:editId="448D2E14">
            <wp:extent cx="5105400" cy="5668895"/>
            <wp:effectExtent l="0" t="0" r="0" b="8255"/>
            <wp:docPr id="18" name="Picture 18" descr="https://lh5.googleusercontent.com/q9A48wPGTgOJ0IdwVA_q4Acls9APv2wkrZ5kBOPvMp9ZfoumJmdKtNd-4ditRbPSVGl9pRp2nWdA7gMTOYs-d0uFd2di01wQP918mPxOEyiwXZbExkCMteAlhT75jFhRlfE1r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9A48wPGTgOJ0IdwVA_q4Acls9APv2wkrZ5kBOPvMp9ZfoumJmdKtNd-4ditRbPSVGl9pRp2nWdA7gMTOYs-d0uFd2di01wQP918mPxOEyiwXZbExkCMteAlhT75jFhRlfE1rM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11" cy="567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BB15" w14:textId="77777777" w:rsidR="00001280" w:rsidRPr="004D05C0" w:rsidRDefault="009B2B33" w:rsidP="009B2B33">
      <w:pPr>
        <w:pStyle w:val="Caption"/>
        <w:jc w:val="center"/>
        <w:rPr>
          <w:sz w:val="24"/>
          <w:szCs w:val="22"/>
          <w:lang w:val="sr-Latn-RS"/>
        </w:rPr>
      </w:pPr>
      <w:r w:rsidRPr="004D05C0">
        <w:rPr>
          <w:sz w:val="18"/>
          <w:lang w:val="sr-Latn-RS"/>
        </w:rPr>
        <w:t xml:space="preserve">Slika </w:t>
      </w:r>
      <w:r w:rsidRPr="004D05C0">
        <w:rPr>
          <w:sz w:val="18"/>
          <w:lang w:val="sr-Latn-RS"/>
        </w:rPr>
        <w:fldChar w:fldCharType="begin"/>
      </w:r>
      <w:r w:rsidRPr="004D05C0">
        <w:rPr>
          <w:sz w:val="18"/>
          <w:lang w:val="sr-Latn-RS"/>
        </w:rPr>
        <w:instrText xml:space="preserve"> SEQ Slika \* ARABIC </w:instrText>
      </w:r>
      <w:r w:rsidRPr="004D05C0">
        <w:rPr>
          <w:sz w:val="18"/>
          <w:lang w:val="sr-Latn-RS"/>
        </w:rPr>
        <w:fldChar w:fldCharType="separate"/>
      </w:r>
      <w:r w:rsidR="003B17BF" w:rsidRPr="004D05C0">
        <w:rPr>
          <w:noProof/>
          <w:sz w:val="18"/>
          <w:lang w:val="sr-Latn-RS"/>
        </w:rPr>
        <w:t>1</w:t>
      </w:r>
      <w:r w:rsidRPr="004D05C0">
        <w:rPr>
          <w:sz w:val="18"/>
          <w:lang w:val="sr-Latn-RS"/>
        </w:rPr>
        <w:fldChar w:fldCharType="end"/>
      </w:r>
      <w:r w:rsidRPr="004D05C0">
        <w:rPr>
          <w:sz w:val="18"/>
          <w:lang w:val="sr-Latn-RS"/>
        </w:rPr>
        <w:t>. Algoritam za trijažu pacijenata u državama sa niskim IDV koeficijentom</w:t>
      </w:r>
    </w:p>
    <w:p w14:paraId="02FFDB4A" w14:textId="77777777" w:rsidR="00001280" w:rsidRPr="004D05C0" w:rsidRDefault="009B2B33" w:rsidP="009B2B33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 xml:space="preserve">Na </w:t>
      </w:r>
      <w:r w:rsidRPr="004D05C0">
        <w:rPr>
          <w:i/>
          <w:sz w:val="22"/>
          <w:szCs w:val="22"/>
          <w:lang w:val="sr-Latn-RS"/>
        </w:rPr>
        <w:t>slici 2</w:t>
      </w:r>
      <w:r w:rsidRPr="004D05C0">
        <w:rPr>
          <w:sz w:val="22"/>
          <w:szCs w:val="22"/>
          <w:lang w:val="sr-Latn-RS"/>
        </w:rPr>
        <w:t xml:space="preserve"> može se videti algoritam za trijažu pacijenata u državama sa visokim IDV koeficijentom.</w:t>
      </w:r>
    </w:p>
    <w:p w14:paraId="2C8C6460" w14:textId="77777777" w:rsidR="009B2B33" w:rsidRPr="004D05C0" w:rsidRDefault="009B2B33" w:rsidP="009B2B33">
      <w:pPr>
        <w:keepNext/>
        <w:jc w:val="center"/>
        <w:rPr>
          <w:lang w:val="sr-Latn-RS"/>
        </w:rPr>
      </w:pPr>
      <w:r w:rsidRPr="004D05C0"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  <w:lang w:val="sr-Latn-RS"/>
        </w:rPr>
        <w:drawing>
          <wp:inline distT="0" distB="0" distL="0" distR="0" wp14:anchorId="772D8789" wp14:editId="28B57D8B">
            <wp:extent cx="5516880" cy="7409639"/>
            <wp:effectExtent l="0" t="0" r="7620" b="1270"/>
            <wp:docPr id="19" name="Picture 19" descr="https://lh5.googleusercontent.com/XxFqYY2gR9EEDNOAGYL1IB25iS1HPbsBeRiVAE4TGWbLIVDhnXbz7kWbq1EdUzWyjpB55FkLcLyTS9YRGO5V_N5jz0A0D8HACVFHcmLwWyX65MUVqFCIweuRVUFlmJBkZj5-9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xFqYY2gR9EEDNOAGYL1IB25iS1HPbsBeRiVAE4TGWbLIVDhnXbz7kWbq1EdUzWyjpB55FkLcLyTS9YRGO5V_N5jz0A0D8HACVFHcmLwWyX65MUVqFCIweuRVUFlmJBkZj5-9o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04" cy="74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7D16" w14:textId="77777777" w:rsidR="00001280" w:rsidRPr="004D05C0" w:rsidRDefault="009B2B33" w:rsidP="007235C7">
      <w:pPr>
        <w:pStyle w:val="Caption"/>
        <w:jc w:val="center"/>
        <w:rPr>
          <w:sz w:val="18"/>
          <w:lang w:val="sr-Latn-RS"/>
        </w:rPr>
      </w:pPr>
      <w:r w:rsidRPr="004D05C0">
        <w:rPr>
          <w:sz w:val="18"/>
          <w:lang w:val="sr-Latn-RS"/>
        </w:rPr>
        <w:t xml:space="preserve">Slika </w:t>
      </w:r>
      <w:r w:rsidRPr="004D05C0">
        <w:rPr>
          <w:sz w:val="18"/>
          <w:lang w:val="sr-Latn-RS"/>
        </w:rPr>
        <w:fldChar w:fldCharType="begin"/>
      </w:r>
      <w:r w:rsidRPr="004D05C0">
        <w:rPr>
          <w:sz w:val="18"/>
          <w:lang w:val="sr-Latn-RS"/>
        </w:rPr>
        <w:instrText xml:space="preserve"> SEQ Slika \* ARABIC </w:instrText>
      </w:r>
      <w:r w:rsidRPr="004D05C0">
        <w:rPr>
          <w:sz w:val="18"/>
          <w:lang w:val="sr-Latn-RS"/>
        </w:rPr>
        <w:fldChar w:fldCharType="separate"/>
      </w:r>
      <w:r w:rsidR="003B17BF" w:rsidRPr="004D05C0">
        <w:rPr>
          <w:noProof/>
          <w:sz w:val="18"/>
          <w:lang w:val="sr-Latn-RS"/>
        </w:rPr>
        <w:t>2</w:t>
      </w:r>
      <w:r w:rsidRPr="004D05C0">
        <w:rPr>
          <w:sz w:val="18"/>
          <w:lang w:val="sr-Latn-RS"/>
        </w:rPr>
        <w:fldChar w:fldCharType="end"/>
      </w:r>
      <w:r w:rsidRPr="004D05C0">
        <w:rPr>
          <w:sz w:val="18"/>
          <w:lang w:val="sr-Latn-RS"/>
        </w:rPr>
        <w:t>. Algoritam za trijažu pacijenata u državama sa visokim IDV koeficijentom</w:t>
      </w:r>
    </w:p>
    <w:p w14:paraId="3812870A" w14:textId="77777777" w:rsidR="00CA7716" w:rsidRPr="004D05C0" w:rsidRDefault="00CA7716" w:rsidP="000549B2">
      <w:pPr>
        <w:pStyle w:val="Heading2"/>
        <w:rPr>
          <w:lang w:val="sr-Latn-RS"/>
        </w:rPr>
      </w:pPr>
      <w:r w:rsidRPr="004D05C0">
        <w:rPr>
          <w:lang w:val="sr-Latn-RS"/>
        </w:rPr>
        <w:lastRenderedPageBreak/>
        <w:t xml:space="preserve">Opis </w:t>
      </w:r>
      <w:r w:rsidR="00506F35">
        <w:rPr>
          <w:lang w:val="sr-Latn-RS"/>
        </w:rPr>
        <w:t>SISTEMA</w:t>
      </w:r>
    </w:p>
    <w:p w14:paraId="39D36080" w14:textId="4605714A" w:rsidR="000549B2" w:rsidRPr="004D05C0" w:rsidRDefault="000549B2" w:rsidP="000549B2">
      <w:pPr>
        <w:jc w:val="both"/>
        <w:rPr>
          <w:lang w:val="sr-Latn-RS"/>
        </w:rPr>
      </w:pPr>
      <w:r w:rsidRPr="004D05C0">
        <w:rPr>
          <w:b/>
          <w:lang w:val="sr-Latn-RS"/>
        </w:rPr>
        <w:t xml:space="preserve">Administratorima sistema </w:t>
      </w:r>
      <w:r w:rsidRPr="004D05C0">
        <w:rPr>
          <w:lang w:val="sr-Latn-RS"/>
        </w:rPr>
        <w:t>je omogućeno dodavanje novih država u sistem. Tokom dodavanja nove države potrebno je proveriti njen IDV inde</w:t>
      </w:r>
      <w:r w:rsidR="00CF02B4">
        <w:rPr>
          <w:lang w:val="sr-Latn-RS"/>
        </w:rPr>
        <w:t>ks</w:t>
      </w:r>
      <w:r w:rsidRPr="004D05C0">
        <w:rPr>
          <w:lang w:val="sr-Latn-RS"/>
        </w:rPr>
        <w:t xml:space="preserve"> i na osnovu toga klasifikovati je u jednu od dve kategorije:</w:t>
      </w:r>
    </w:p>
    <w:p w14:paraId="7D29EE7B" w14:textId="77777777" w:rsidR="000549B2" w:rsidRPr="004D05C0" w:rsidRDefault="000549B2" w:rsidP="000549B2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4D05C0">
        <w:rPr>
          <w:lang w:val="sr-Latn-RS"/>
        </w:rPr>
        <w:t>Država sa visokim IDV indeksom (IDV &gt; 0.3)</w:t>
      </w:r>
    </w:p>
    <w:p w14:paraId="4CAED8AC" w14:textId="77777777" w:rsidR="000549B2" w:rsidRPr="004D05C0" w:rsidRDefault="000549B2" w:rsidP="000549B2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4D05C0">
        <w:rPr>
          <w:lang w:val="sr-Latn-RS"/>
        </w:rPr>
        <w:t>Država sa niskim IDV indeksom (IDV &lt;= 0.3)</w:t>
      </w:r>
    </w:p>
    <w:p w14:paraId="6ABB1F37" w14:textId="77777777" w:rsidR="000549B2" w:rsidRPr="004D05C0" w:rsidRDefault="000549B2" w:rsidP="000549B2">
      <w:pPr>
        <w:jc w:val="both"/>
        <w:rPr>
          <w:lang w:val="sr-Latn-RS"/>
        </w:rPr>
      </w:pPr>
      <w:r w:rsidRPr="004D05C0">
        <w:rPr>
          <w:lang w:val="sr-Latn-RS"/>
        </w:rPr>
        <w:t>Pored dodavanja nove države, administrator može da doda i lekara u sistem.</w:t>
      </w:r>
    </w:p>
    <w:p w14:paraId="27A96DEE" w14:textId="77777777" w:rsidR="000549B2" w:rsidRPr="004D05C0" w:rsidRDefault="000549B2" w:rsidP="004D05C0">
      <w:pPr>
        <w:jc w:val="both"/>
        <w:rPr>
          <w:lang w:val="sr-Latn-RS"/>
        </w:rPr>
      </w:pPr>
      <w:r w:rsidRPr="004D05C0">
        <w:rPr>
          <w:b/>
          <w:lang w:val="sr-Latn-RS"/>
        </w:rPr>
        <w:t>Lekari</w:t>
      </w:r>
      <w:r w:rsidRPr="004D05C0">
        <w:rPr>
          <w:lang w:val="sr-Latn-RS"/>
        </w:rPr>
        <w:t xml:space="preserve"> mogu da kreiraju nove pacijente i u bilo kom trenutku ažuriraju lične podatke, podatke o njihovom zdravstvenom stanju</w:t>
      </w:r>
      <w:r w:rsidRPr="004D05C0">
        <w:rPr>
          <w:b/>
          <w:lang w:val="sr-Latn-RS"/>
        </w:rPr>
        <w:t xml:space="preserve">, </w:t>
      </w:r>
      <w:r w:rsidRPr="004D05C0">
        <w:rPr>
          <w:lang w:val="sr-Latn-RS"/>
        </w:rPr>
        <w:t>kao i podatke o listi država koje su posetili u bliskoj prošlosti. Sistem zatim izvršava pravila, putem kojih se određuju mere lečenja tog pacijenta</w:t>
      </w:r>
      <w:r w:rsidR="004D05C0" w:rsidRPr="004D05C0">
        <w:rPr>
          <w:lang w:val="sr-Latn-RS"/>
        </w:rPr>
        <w:t>. Ovaj postupak se izvršava svaki put kada dođe do promene podataka  o pacijentu.</w:t>
      </w:r>
    </w:p>
    <w:p w14:paraId="29EAFAFC" w14:textId="4EF98AB2" w:rsidR="00CA7716" w:rsidRDefault="004D05C0" w:rsidP="00E216EA">
      <w:pPr>
        <w:jc w:val="both"/>
        <w:rPr>
          <w:lang w:val="sr-Latn-RS"/>
        </w:rPr>
      </w:pPr>
      <w:r w:rsidRPr="004D05C0">
        <w:rPr>
          <w:lang w:val="sr-Latn-RS"/>
        </w:rPr>
        <w:t>U sam</w:t>
      </w:r>
      <w:r w:rsidR="00E216EA">
        <w:rPr>
          <w:lang w:val="sr-Latn-RS"/>
        </w:rPr>
        <w:t>om procesu trijaže od velikog</w:t>
      </w:r>
      <w:r w:rsidRPr="004D05C0">
        <w:rPr>
          <w:lang w:val="sr-Latn-RS"/>
        </w:rPr>
        <w:t xml:space="preserve"> značaja </w:t>
      </w:r>
      <w:r w:rsidR="00E216EA">
        <w:rPr>
          <w:lang w:val="sr-Latn-RS"/>
        </w:rPr>
        <w:t xml:space="preserve">je </w:t>
      </w:r>
      <w:r>
        <w:rPr>
          <w:lang w:val="sr-Latn-RS"/>
        </w:rPr>
        <w:t>i</w:t>
      </w:r>
      <w:r w:rsidRPr="004D05C0">
        <w:rPr>
          <w:lang w:val="sr-Latn-RS"/>
        </w:rPr>
        <w:t xml:space="preserve"> država iz koje dolazi pacijent.</w:t>
      </w:r>
      <w:r>
        <w:rPr>
          <w:lang w:val="sr-Latn-RS"/>
        </w:rPr>
        <w:t xml:space="preserve"> Na osnovu njenog IDV indeksa određuje se algoritam koji će se primeniti za određivanje mera lečenja pacijenta. Nako</w:t>
      </w:r>
      <w:r w:rsidR="00CF02B4">
        <w:rPr>
          <w:lang w:val="sr-Latn-RS"/>
        </w:rPr>
        <w:t>n</w:t>
      </w:r>
      <w:r>
        <w:rPr>
          <w:lang w:val="sr-Latn-RS"/>
        </w:rPr>
        <w:t xml:space="preserve"> završetka procesa trijaže određenog pacijenta, potrebno je izvršiti reevaluaciju</w:t>
      </w:r>
      <w:r w:rsidR="00E216EA">
        <w:rPr>
          <w:lang w:val="sr-Latn-RS"/>
        </w:rPr>
        <w:t xml:space="preserve"> pravila</w:t>
      </w:r>
      <w:r>
        <w:rPr>
          <w:lang w:val="sr-Latn-RS"/>
        </w:rPr>
        <w:t xml:space="preserve"> </w:t>
      </w:r>
      <w:r w:rsidR="00E216EA">
        <w:rPr>
          <w:lang w:val="sr-Latn-RS"/>
        </w:rPr>
        <w:t>za državu</w:t>
      </w:r>
      <w:r>
        <w:rPr>
          <w:lang w:val="sr-Latn-RS"/>
        </w:rPr>
        <w:t xml:space="preserve"> iz koje pacijent dolazi</w:t>
      </w:r>
      <w:r w:rsidR="00045569">
        <w:rPr>
          <w:lang w:val="sr-Latn-RS"/>
        </w:rPr>
        <w:t>, kao i za one  države koje je ovaj pacijent posetio. Na ovaj način se ažuriraju</w:t>
      </w:r>
      <w:r w:rsidR="00E216EA">
        <w:rPr>
          <w:lang w:val="sr-Latn-RS"/>
        </w:rPr>
        <w:t xml:space="preserve"> informacije o stanju COVID</w:t>
      </w:r>
      <w:r w:rsidR="00E216EA" w:rsidRPr="00CF02B4">
        <w:rPr>
          <w:lang w:val="sr-Latn-RS"/>
        </w:rPr>
        <w:t>-19</w:t>
      </w:r>
      <w:r w:rsidR="00E216EA">
        <w:rPr>
          <w:lang w:val="sr-Latn-RS"/>
        </w:rPr>
        <w:t xml:space="preserve"> pandemije u t</w:t>
      </w:r>
      <w:r w:rsidR="00045569">
        <w:rPr>
          <w:lang w:val="sr-Latn-RS"/>
        </w:rPr>
        <w:t>im državama</w:t>
      </w:r>
      <w:r w:rsidR="00E216EA">
        <w:rPr>
          <w:lang w:val="sr-Latn-RS"/>
        </w:rPr>
        <w:t xml:space="preserve"> i posledično uti</w:t>
      </w:r>
      <w:r w:rsidR="00045569">
        <w:rPr>
          <w:lang w:val="sr-Latn-RS"/>
        </w:rPr>
        <w:t>ču</w:t>
      </w:r>
      <w:r w:rsidR="00E216EA">
        <w:rPr>
          <w:lang w:val="sr-Latn-RS"/>
        </w:rPr>
        <w:t xml:space="preserve"> na dalji postupak trijaže novih pacijenta. Pored ovoga, potrebno je izvršiti i reevaluaciju svih pacijenata koji su bili u kontaktu sa novododatim pacijentom.</w:t>
      </w:r>
    </w:p>
    <w:p w14:paraId="36AB5FE0" w14:textId="040EC315" w:rsidR="00CA7716" w:rsidRPr="004D05C0" w:rsidRDefault="00020AA0" w:rsidP="00506F35">
      <w:pPr>
        <w:jc w:val="both"/>
        <w:rPr>
          <w:lang w:val="sr-Latn-RS"/>
        </w:rPr>
      </w:pPr>
      <w:r>
        <w:rPr>
          <w:lang w:val="sr-Latn-RS"/>
        </w:rPr>
        <w:t>Ove reevaluacije su ne</w:t>
      </w:r>
      <w:r w:rsidR="00CF02B4">
        <w:rPr>
          <w:lang w:val="sr-Latn-RS"/>
        </w:rPr>
        <w:t>o</w:t>
      </w:r>
      <w:r>
        <w:rPr>
          <w:lang w:val="sr-Latn-RS"/>
        </w:rPr>
        <w:t>phodne jer buduće trijaže zavise od činjenice da li u državi postoji potvrđen COVID</w:t>
      </w:r>
      <w:r w:rsidRPr="00CF02B4">
        <w:rPr>
          <w:lang w:val="sr-Latn-RS"/>
        </w:rPr>
        <w:t>-19 s</w:t>
      </w:r>
      <w:r>
        <w:rPr>
          <w:lang w:val="sr-Latn-RS"/>
        </w:rPr>
        <w:t>lučaj i da li je pacijent bio u kontaktu sa osobom pozitivnom na virus.</w:t>
      </w:r>
    </w:p>
    <w:p w14:paraId="6789F568" w14:textId="77777777" w:rsidR="00CA7716" w:rsidRPr="004D05C0" w:rsidRDefault="00506F35" w:rsidP="00506F35">
      <w:pPr>
        <w:pStyle w:val="Heading2"/>
        <w:rPr>
          <w:lang w:val="sr-Latn-RS"/>
        </w:rPr>
      </w:pPr>
      <w:r>
        <w:rPr>
          <w:lang w:val="sr-Latn-RS"/>
        </w:rPr>
        <w:t>OPIS PRAVILA</w:t>
      </w:r>
    </w:p>
    <w:p w14:paraId="3298793D" w14:textId="455E9C19" w:rsidR="00CA7716" w:rsidRDefault="00506F35" w:rsidP="00CA7716">
      <w:pPr>
        <w:rPr>
          <w:lang w:val="sr-Latn-RS"/>
        </w:rPr>
      </w:pPr>
      <w:r>
        <w:rPr>
          <w:lang w:val="sr-Latn-RS"/>
        </w:rPr>
        <w:t>U daljem teks</w:t>
      </w:r>
      <w:r w:rsidR="00CF02B4">
        <w:rPr>
          <w:lang w:val="sr-Latn-RS"/>
        </w:rPr>
        <w:t>t</w:t>
      </w:r>
      <w:r>
        <w:rPr>
          <w:lang w:val="sr-Latn-RS"/>
        </w:rPr>
        <w:t>u biće opisana pravila sistema putem tabele. Prva kolona predstavlja naziv pravila, dok druga kolona sadrži informacije o pravilu. U okviru druge kolone biće ispisan opis interakcije sa drugim pravilima.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770" w14:paraId="45ECEE24" w14:textId="77777777" w:rsidTr="0095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nil"/>
            </w:tcBorders>
          </w:tcPr>
          <w:p w14:paraId="1E6FE690" w14:textId="77777777" w:rsidR="00EB1770" w:rsidRDefault="00EB1770" w:rsidP="00EB177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Pravila o državi</w:t>
            </w:r>
          </w:p>
        </w:tc>
      </w:tr>
      <w:tr w:rsidR="00506F35" w14:paraId="18330A73" w14:textId="77777777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78AE06" w14:textId="77777777" w:rsidR="00506F35" w:rsidRDefault="00506F35" w:rsidP="00506F3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pravila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9B8F8F2" w14:textId="77777777" w:rsidR="00506F35" w:rsidRPr="00506F35" w:rsidRDefault="00506F35" w:rsidP="0050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Informacije o pravilu</w:t>
            </w:r>
          </w:p>
        </w:tc>
      </w:tr>
      <w:tr w:rsidR="00506F35" w14:paraId="38F1FB3F" w14:textId="77777777" w:rsidTr="005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79248988" w14:textId="77777777" w:rsidR="00506F35" w:rsidRPr="007A1C1D" w:rsidRDefault="00EB1770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</w:rPr>
            </w:pP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Low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IDV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index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</w:p>
        </w:tc>
        <w:tc>
          <w:tcPr>
            <w:tcW w:w="4675" w:type="dxa"/>
            <w:tcBorders>
              <w:top w:val="nil"/>
            </w:tcBorders>
          </w:tcPr>
          <w:p w14:paraId="09BD299C" w14:textId="77777777" w:rsidR="00506F35" w:rsidRPr="007A1C1D" w:rsidRDefault="007A1C1D" w:rsidP="007A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</w:rPr>
              <w:t>Postavlja</w:t>
            </w:r>
            <w:proofErr w:type="spellEnd"/>
            <w:r>
              <w:rPr>
                <w:color w:val="2E74B5" w:themeColor="accent1" w:themeShade="BF"/>
              </w:rPr>
              <w:t xml:space="preserve"> polje </w:t>
            </w:r>
            <w:proofErr w:type="spellStart"/>
            <w:r>
              <w:rPr>
                <w:color w:val="2E74B5" w:themeColor="accent1" w:themeShade="BF"/>
              </w:rPr>
              <w:t>countryDevelopmentLevel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iz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klase</w:t>
            </w:r>
            <w:proofErr w:type="spellEnd"/>
            <w:r>
              <w:rPr>
                <w:color w:val="2E74B5" w:themeColor="accent1" w:themeShade="BF"/>
              </w:rPr>
              <w:t xml:space="preserve"> Country </w:t>
            </w:r>
            <w:proofErr w:type="spellStart"/>
            <w:r>
              <w:rPr>
                <w:color w:val="2E74B5" w:themeColor="accent1" w:themeShade="BF"/>
              </w:rPr>
              <w:t>na</w:t>
            </w:r>
            <w:proofErr w:type="spellEnd"/>
            <w:r>
              <w:rPr>
                <w:color w:val="2E74B5" w:themeColor="accent1" w:themeShade="BF"/>
              </w:rPr>
              <w:t xml:space="preserve"> low</w:t>
            </w:r>
          </w:p>
        </w:tc>
      </w:tr>
      <w:tr w:rsidR="00506F35" w14:paraId="7C378F04" w14:textId="77777777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074DB" w14:textId="77777777"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High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IDV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index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</w:p>
        </w:tc>
        <w:tc>
          <w:tcPr>
            <w:tcW w:w="4675" w:type="dxa"/>
          </w:tcPr>
          <w:p w14:paraId="61CFCEA6" w14:textId="77777777" w:rsidR="00506F35" w:rsidRPr="007A1C1D" w:rsidRDefault="007A1C1D" w:rsidP="007A1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</w:rPr>
              <w:t>Postavlja</w:t>
            </w:r>
            <w:proofErr w:type="spellEnd"/>
            <w:r>
              <w:rPr>
                <w:color w:val="2E74B5" w:themeColor="accent1" w:themeShade="BF"/>
              </w:rPr>
              <w:t xml:space="preserve"> polje </w:t>
            </w:r>
            <w:proofErr w:type="spellStart"/>
            <w:r>
              <w:rPr>
                <w:color w:val="2E74B5" w:themeColor="accent1" w:themeShade="BF"/>
              </w:rPr>
              <w:t>countryDevelopmentLevel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iz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klase</w:t>
            </w:r>
            <w:proofErr w:type="spellEnd"/>
            <w:r>
              <w:rPr>
                <w:color w:val="2E74B5" w:themeColor="accent1" w:themeShade="BF"/>
              </w:rPr>
              <w:t xml:space="preserve"> Country </w:t>
            </w:r>
            <w:proofErr w:type="spellStart"/>
            <w:r>
              <w:rPr>
                <w:color w:val="2E74B5" w:themeColor="accent1" w:themeShade="BF"/>
              </w:rPr>
              <w:t>na</w:t>
            </w:r>
            <w:proofErr w:type="spellEnd"/>
            <w:r>
              <w:rPr>
                <w:color w:val="2E74B5" w:themeColor="accent1" w:themeShade="BF"/>
              </w:rPr>
              <w:t xml:space="preserve"> high</w:t>
            </w:r>
          </w:p>
        </w:tc>
      </w:tr>
      <w:tr w:rsidR="00506F35" w:rsidRPr="00CF02B4" w14:paraId="7EAC8B21" w14:textId="77777777" w:rsidTr="005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768F0D" w14:textId="77777777"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a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thah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is COVID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r w:rsidRPr="007A1C1D">
              <w:rPr>
                <w:color w:val="2E74B5" w:themeColor="accent1" w:themeShade="BF"/>
              </w:rPr>
              <w:t xml:space="preserve">- </w:t>
            </w:r>
            <w:r w:rsidRPr="007A1C1D">
              <w:rPr>
                <w:color w:val="2E74B5" w:themeColor="accent1" w:themeShade="BF"/>
                <w:lang w:val="sr-Latn-RS"/>
              </w:rPr>
              <w:t>LOW</w:t>
            </w:r>
          </w:p>
        </w:tc>
        <w:tc>
          <w:tcPr>
            <w:tcW w:w="4675" w:type="dxa"/>
          </w:tcPr>
          <w:p w14:paraId="315AD6A4" w14:textId="77777777" w:rsidR="007A1C1D" w:rsidRPr="00CF02B4" w:rsidRDefault="007A1C1D" w:rsidP="007A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CF02B4"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ukoliko postoji pacijent iz te države koji je p</w:t>
            </w:r>
            <w:r w:rsidR="00EF0EE6" w:rsidRPr="00CF02B4">
              <w:rPr>
                <w:color w:val="2E74B5" w:themeColor="accent1" w:themeShade="BF"/>
                <w:lang w:val="sr-Latn-RS"/>
              </w:rPr>
              <w:t>ozitivan na COVID</w:t>
            </w:r>
          </w:p>
          <w:p w14:paraId="04E9213B" w14:textId="77777777" w:rsidR="007A1C1D" w:rsidRPr="007A1C1D" w:rsidRDefault="007A1C1D" w:rsidP="007A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CF02B4">
              <w:rPr>
                <w:i/>
                <w:color w:val="2E74B5" w:themeColor="accent1" w:themeShade="BF"/>
                <w:lang w:val="sr-Latn-RS"/>
              </w:rPr>
              <w:t>Dodatni uslov</w:t>
            </w:r>
            <w:r w:rsidRPr="00CF02B4">
              <w:rPr>
                <w:color w:val="2E74B5" w:themeColor="accent1" w:themeShade="BF"/>
                <w:lang w:val="sr-Latn-RS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Država iz koje dolazi pac</w:t>
            </w:r>
            <w:r w:rsidR="00EF0EE6">
              <w:rPr>
                <w:color w:val="2E74B5" w:themeColor="accent1" w:themeShade="BF"/>
                <w:lang w:val="sr-Latn-RS"/>
              </w:rPr>
              <w:t>ijent ispunjava pravilo broj 1</w:t>
            </w:r>
          </w:p>
        </w:tc>
      </w:tr>
      <w:tr w:rsidR="00506F35" w:rsidRPr="00CF02B4" w14:paraId="4AC899AD" w14:textId="77777777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261C2" w14:textId="77777777"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</w:rPr>
            </w:pP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been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visited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by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a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that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is COVID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r w:rsidRPr="007A1C1D"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</w:tcPr>
          <w:p w14:paraId="254D1131" w14:textId="77777777" w:rsidR="00506F35" w:rsidRDefault="007A1C1D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zemlju posetio paci</w:t>
            </w:r>
            <w:r w:rsidR="00EF0EE6">
              <w:rPr>
                <w:color w:val="2E74B5" w:themeColor="accent1" w:themeShade="BF"/>
                <w:lang w:val="sr-Latn-RS"/>
              </w:rPr>
              <w:t>jent koji je pozitivan na COVID</w:t>
            </w:r>
          </w:p>
          <w:p w14:paraId="189943BE" w14:textId="77777777" w:rsidR="0088793A" w:rsidRPr="007A1C1D" w:rsidRDefault="0088793A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CF02B4">
              <w:rPr>
                <w:i/>
                <w:color w:val="2E74B5" w:themeColor="accent1" w:themeShade="BF"/>
                <w:lang w:val="sr-Latn-RS"/>
              </w:rPr>
              <w:t>Dodatni uslov</w:t>
            </w:r>
            <w:r w:rsidRPr="00CF02B4">
              <w:rPr>
                <w:color w:val="2E74B5" w:themeColor="accent1" w:themeShade="BF"/>
                <w:lang w:val="sr-Latn-RS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Država iz koje dolazi pac</w:t>
            </w:r>
            <w:r w:rsidR="00EF0EE6">
              <w:rPr>
                <w:color w:val="2E74B5" w:themeColor="accent1" w:themeShade="BF"/>
                <w:lang w:val="sr-Latn-RS"/>
              </w:rPr>
              <w:t>ijent ispunjava pravilo broj 1</w:t>
            </w:r>
          </w:p>
        </w:tc>
      </w:tr>
      <w:tr w:rsidR="00506F35" w:rsidRPr="00CF02B4" w14:paraId="34E92F6C" w14:textId="77777777" w:rsidTr="0050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C70E5" w14:textId="77777777" w:rsidR="00506F35" w:rsidRPr="007A1C1D" w:rsidRDefault="007A1C1D" w:rsidP="007A1C1D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a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thah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is COVID </w:t>
            </w:r>
            <w:proofErr w:type="spellStart"/>
            <w:r w:rsidRPr="007A1C1D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Pr="007A1C1D">
              <w:rPr>
                <w:color w:val="2E74B5" w:themeColor="accent1" w:themeShade="BF"/>
                <w:lang w:val="sr-Latn-RS"/>
              </w:rPr>
              <w:t xml:space="preserve"> </w:t>
            </w:r>
            <w:r w:rsidRPr="007A1C1D">
              <w:rPr>
                <w:color w:val="2E74B5" w:themeColor="accent1" w:themeShade="BF"/>
              </w:rPr>
              <w:t xml:space="preserve">- </w:t>
            </w:r>
            <w:r w:rsidRPr="007A1C1D">
              <w:rPr>
                <w:color w:val="2E74B5" w:themeColor="accent1" w:themeShade="BF"/>
                <w:lang w:val="sr-Latn-RS"/>
              </w:rPr>
              <w:t>HIGH</w:t>
            </w:r>
          </w:p>
        </w:tc>
        <w:tc>
          <w:tcPr>
            <w:tcW w:w="4675" w:type="dxa"/>
          </w:tcPr>
          <w:p w14:paraId="3443BC03" w14:textId="77777777" w:rsidR="0088793A" w:rsidRPr="00CF02B4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CF02B4"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ukoliko postoji pacijent iz te države koji je p</w:t>
            </w:r>
            <w:r w:rsidR="00EF0EE6" w:rsidRPr="00CF02B4">
              <w:rPr>
                <w:color w:val="2E74B5" w:themeColor="accent1" w:themeShade="BF"/>
                <w:lang w:val="sr-Latn-RS"/>
              </w:rPr>
              <w:t>ozitivan na COVID</w:t>
            </w:r>
          </w:p>
          <w:p w14:paraId="2590891F" w14:textId="77777777" w:rsidR="00506F35" w:rsidRPr="007A1C1D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CF02B4">
              <w:rPr>
                <w:color w:val="2E74B5" w:themeColor="accent1" w:themeShade="BF"/>
                <w:lang w:val="sr-Latn-RS"/>
              </w:rPr>
              <w:lastRenderedPageBreak/>
              <w:t xml:space="preserve">Dodatni uslov: </w:t>
            </w:r>
            <w:r>
              <w:rPr>
                <w:color w:val="2E74B5" w:themeColor="accent1" w:themeShade="BF"/>
                <w:lang w:val="sr-Latn-RS"/>
              </w:rPr>
              <w:t>Država iz koje dolazi pacijent ispunjava pravilo broj 2.</w:t>
            </w:r>
          </w:p>
        </w:tc>
      </w:tr>
      <w:tr w:rsidR="00506F35" w:rsidRPr="00CF02B4" w14:paraId="08060BF5" w14:textId="77777777" w:rsidTr="0050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CD0ECF" w14:textId="77777777" w:rsidR="00506F35" w:rsidRPr="0088793A" w:rsidRDefault="0088793A" w:rsidP="0088793A">
            <w:pPr>
              <w:pStyle w:val="ListParagraph"/>
              <w:numPr>
                <w:ilvl w:val="0"/>
                <w:numId w:val="7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 w:rsidRPr="0088793A">
              <w:rPr>
                <w:color w:val="2E74B5" w:themeColor="accent1" w:themeShade="BF"/>
                <w:lang w:val="sr-Latn-RS"/>
              </w:rPr>
              <w:lastRenderedPageBreak/>
              <w:t>Country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been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visited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by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a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that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is COVID </w:t>
            </w:r>
            <w:proofErr w:type="spellStart"/>
            <w:r w:rsidRPr="0088793A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Pr="0088793A">
              <w:rPr>
                <w:color w:val="2E74B5" w:themeColor="accent1" w:themeShade="BF"/>
                <w:lang w:val="sr-Latn-RS"/>
              </w:rPr>
              <w:t xml:space="preserve"> </w:t>
            </w:r>
            <w:r w:rsidRPr="0088793A">
              <w:rPr>
                <w:color w:val="2E74B5" w:themeColor="accent1" w:themeShade="BF"/>
              </w:rPr>
              <w:t xml:space="preserve">- </w:t>
            </w:r>
            <w:r>
              <w:rPr>
                <w:color w:val="2E74B5" w:themeColor="accent1" w:themeShade="BF"/>
              </w:rPr>
              <w:t>HIGH</w:t>
            </w:r>
          </w:p>
        </w:tc>
        <w:tc>
          <w:tcPr>
            <w:tcW w:w="4675" w:type="dxa"/>
          </w:tcPr>
          <w:p w14:paraId="05BE0D78" w14:textId="77777777" w:rsidR="0088793A" w:rsidRDefault="0088793A" w:rsidP="00887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zemlju posetio pacijent koji je pozitivan na COVID.</w:t>
            </w:r>
          </w:p>
          <w:p w14:paraId="67176838" w14:textId="77777777" w:rsidR="00506F35" w:rsidRPr="007A1C1D" w:rsidRDefault="0088793A" w:rsidP="00887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 w:rsidRPr="00CF02B4">
              <w:rPr>
                <w:color w:val="2E74B5" w:themeColor="accent1" w:themeShade="BF"/>
                <w:lang w:val="sr-Latn-RS"/>
              </w:rPr>
              <w:t xml:space="preserve">Dodatni uslov: </w:t>
            </w:r>
            <w:r>
              <w:rPr>
                <w:color w:val="2E74B5" w:themeColor="accent1" w:themeShade="BF"/>
                <w:lang w:val="sr-Latn-RS"/>
              </w:rPr>
              <w:t>Država iz koje dolazi pacijent ispunjava pravilo broj 2.</w:t>
            </w:r>
          </w:p>
        </w:tc>
      </w:tr>
    </w:tbl>
    <w:p w14:paraId="6B0560C9" w14:textId="77777777" w:rsidR="00506F35" w:rsidRPr="006F2D4A" w:rsidRDefault="006F2D4A" w:rsidP="006F2D4A">
      <w:pPr>
        <w:pStyle w:val="Caption"/>
        <w:jc w:val="center"/>
        <w:rPr>
          <w:sz w:val="18"/>
          <w:lang w:val="sr-Latn-RS"/>
        </w:rPr>
      </w:pPr>
      <w:r w:rsidRPr="00CB68CC">
        <w:rPr>
          <w:sz w:val="18"/>
          <w:lang w:val="sr-Latn-RS"/>
        </w:rPr>
        <w:t>Tabela</w:t>
      </w:r>
      <w:r>
        <w:rPr>
          <w:sz w:val="18"/>
          <w:lang w:val="sr-Latn-RS"/>
        </w:rPr>
        <w:t xml:space="preserve"> 3. Pravila o državi</w:t>
      </w:r>
    </w:p>
    <w:p w14:paraId="485EF45B" w14:textId="77777777" w:rsidR="00CA7716" w:rsidRPr="004D05C0" w:rsidRDefault="00CA7716" w:rsidP="00CA7716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93A" w:rsidRPr="00CF02B4" w14:paraId="7DBB263D" w14:textId="77777777" w:rsidTr="00734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nil"/>
            </w:tcBorders>
          </w:tcPr>
          <w:p w14:paraId="7DD13247" w14:textId="77777777" w:rsidR="0088793A" w:rsidRDefault="006F2D4A" w:rsidP="0088793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Pravila </w:t>
            </w:r>
            <w:r w:rsidR="005A639B">
              <w:rPr>
                <w:lang w:val="sr-Latn-RS"/>
              </w:rPr>
              <w:t xml:space="preserve">za pacijente iz države </w:t>
            </w:r>
            <w:r w:rsidR="0088793A">
              <w:rPr>
                <w:lang w:val="sr-Latn-RS"/>
              </w:rPr>
              <w:t>sa niskim IDV indeksom</w:t>
            </w:r>
          </w:p>
          <w:p w14:paraId="5D82CB39" w14:textId="77777777" w:rsidR="0088793A" w:rsidRDefault="0088793A" w:rsidP="0088793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(Države koje su ispunile pravilo broj 1</w:t>
            </w:r>
            <w:r w:rsidR="006F2D4A">
              <w:rPr>
                <w:lang w:val="sr-Latn-RS"/>
              </w:rPr>
              <w:t xml:space="preserve"> iz tabele 3</w:t>
            </w:r>
            <w:r>
              <w:rPr>
                <w:lang w:val="sr-Latn-RS"/>
              </w:rPr>
              <w:t>)</w:t>
            </w:r>
          </w:p>
        </w:tc>
      </w:tr>
      <w:tr w:rsidR="0088793A" w14:paraId="51BF5460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FB6FEE1" w14:textId="77777777" w:rsidR="0088793A" w:rsidRDefault="0088793A" w:rsidP="0088793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pravila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A5CB602" w14:textId="77777777" w:rsidR="0088793A" w:rsidRPr="0088793A" w:rsidRDefault="0088793A" w:rsidP="00887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88793A">
              <w:rPr>
                <w:b/>
                <w:lang w:val="sr-Latn-RS"/>
              </w:rPr>
              <w:t>Informacije o pravilu</w:t>
            </w:r>
          </w:p>
        </w:tc>
      </w:tr>
      <w:tr w:rsidR="0088793A" w14:paraId="4070C8FF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3414C536" w14:textId="77777777" w:rsidR="0088793A" w:rsidRPr="0088793A" w:rsidRDefault="00EF0EE6" w:rsidP="0088793A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high</w:t>
            </w:r>
            <w:proofErr w:type="spellEnd"/>
            <w:r w:rsidR="0088793A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88793A">
              <w:rPr>
                <w:color w:val="2E74B5" w:themeColor="accent1" w:themeShade="BF"/>
                <w:lang w:val="sr-Latn-RS"/>
              </w:rPr>
              <w:t>fever</w:t>
            </w:r>
            <w:proofErr w:type="spellEnd"/>
            <w:r w:rsidR="0088793A">
              <w:rPr>
                <w:color w:val="2E74B5" w:themeColor="accent1" w:themeShade="BF"/>
                <w:lang w:val="sr-Latn-RS"/>
              </w:rPr>
              <w:t xml:space="preserve"> </w:t>
            </w:r>
            <w:r w:rsidR="0088793A"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  <w:tcBorders>
              <w:top w:val="nil"/>
            </w:tcBorders>
          </w:tcPr>
          <w:p w14:paraId="1BDE7665" w14:textId="77777777" w:rsidR="0088793A" w:rsidRPr="0088793A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coughOrFeverRisk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HIGH ukoliko pacijent ima temperaturu veću od 37.3</w:t>
            </w:r>
          </w:p>
        </w:tc>
      </w:tr>
      <w:tr w:rsidR="0088793A" w:rsidRPr="00CF02B4" w14:paraId="3D7270CF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DBC357" w14:textId="77777777" w:rsidR="0088793A" w:rsidRPr="0088793A" w:rsidRDefault="0088793A" w:rsidP="0088793A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</w:rPr>
              <w:t>- LOW</w:t>
            </w:r>
          </w:p>
        </w:tc>
        <w:tc>
          <w:tcPr>
            <w:tcW w:w="4675" w:type="dxa"/>
          </w:tcPr>
          <w:p w14:paraId="26E1BF3E" w14:textId="77777777" w:rsidR="0088793A" w:rsidRPr="0088793A" w:rsidRDefault="0088793A" w:rsidP="00887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coughOrFeverRisk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HIGH ukoliko pacijent ima kašalj</w:t>
            </w:r>
          </w:p>
        </w:tc>
      </w:tr>
      <w:tr w:rsidR="0088793A" w14:paraId="664E028E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5E9362" w14:textId="77777777" w:rsidR="0088793A" w:rsidRPr="0088793A" w:rsidRDefault="0088793A" w:rsidP="0088793A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doesn</w:t>
            </w:r>
            <w:proofErr w:type="spellEnd"/>
            <w:r>
              <w:rPr>
                <w:color w:val="2E74B5" w:themeColor="accent1" w:themeShade="BF"/>
              </w:rPr>
              <w:t>’t have high fever - LOW</w:t>
            </w:r>
          </w:p>
        </w:tc>
        <w:tc>
          <w:tcPr>
            <w:tcW w:w="4675" w:type="dxa"/>
          </w:tcPr>
          <w:p w14:paraId="4948FCCE" w14:textId="77777777" w:rsidR="0088793A" w:rsidRDefault="0088793A" w:rsidP="00887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coughOrFeverRisk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</w:t>
            </w:r>
            <w:r w:rsidR="00EF0EE6">
              <w:rPr>
                <w:color w:val="2E74B5" w:themeColor="accent1" w:themeShade="BF"/>
                <w:lang w:val="sr-Latn-RS"/>
              </w:rPr>
              <w:t xml:space="preserve"> ukoliko pacijent nema temperaturu veću od 37.3</w:t>
            </w:r>
          </w:p>
          <w:p w14:paraId="10173B63" w14:textId="77777777" w:rsidR="0088793A" w:rsidRPr="0088793A" w:rsidRDefault="0088793A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>:</w:t>
            </w:r>
            <w:r>
              <w:rPr>
                <w:b/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Mali rizik od COVID-19</w:t>
            </w:r>
          </w:p>
        </w:tc>
      </w:tr>
      <w:tr w:rsidR="00EF0EE6" w14:paraId="62632CD7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4E743" w14:textId="77777777" w:rsidR="00EF0EE6" w:rsidRPr="00EF0EE6" w:rsidRDefault="00EF0EE6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doesn</w:t>
            </w:r>
            <w:proofErr w:type="spellEnd"/>
            <w:r>
              <w:rPr>
                <w:color w:val="2E74B5" w:themeColor="accent1" w:themeShade="BF"/>
              </w:rPr>
              <w:t>’t have cough- LOW</w:t>
            </w:r>
          </w:p>
        </w:tc>
        <w:tc>
          <w:tcPr>
            <w:tcW w:w="4675" w:type="dxa"/>
          </w:tcPr>
          <w:p w14:paraId="71E8E1D5" w14:textId="77777777" w:rsidR="00EF0EE6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coughOrFeverRisk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 ukoliko pacijent nema kašalj</w:t>
            </w:r>
          </w:p>
          <w:p w14:paraId="0E2CA92F" w14:textId="77777777" w:rsidR="00EF0EE6" w:rsidRPr="0088793A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>:</w:t>
            </w:r>
            <w:r>
              <w:rPr>
                <w:b/>
                <w:color w:val="2E74B5" w:themeColor="accent1" w:themeShade="BF"/>
                <w:lang w:val="sr-Latn-RS"/>
              </w:rPr>
              <w:t xml:space="preserve"> </w:t>
            </w:r>
            <w:r>
              <w:rPr>
                <w:color w:val="2E74B5" w:themeColor="accent1" w:themeShade="BF"/>
                <w:lang w:val="sr-Latn-RS"/>
              </w:rPr>
              <w:t>Mali rizik od COVID-19</w:t>
            </w:r>
          </w:p>
        </w:tc>
      </w:tr>
      <w:tr w:rsidR="00EF0EE6" w:rsidRPr="00CF02B4" w14:paraId="499DD2F0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BC19DC" w14:textId="77777777" w:rsidR="00EF0EE6" w:rsidRPr="00EF0EE6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had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contact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with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COVID19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case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within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last 14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days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7838DA05" w14:textId="77777777" w:rsidR="00EF0EE6" w:rsidRDefault="00EF0EE6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HIGH ukoliko je ispunjeno pravilo broj 1 ili 2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positiveContact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polje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  <w:p w14:paraId="3810EE7F" w14:textId="77777777" w:rsidR="00EF0EE6" w:rsidRPr="00CF02B4" w:rsidRDefault="00EF0EE6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 xml:space="preserve">Mere lečenja: </w:t>
            </w:r>
            <w:r>
              <w:rPr>
                <w:color w:val="2E74B5" w:themeColor="accent1" w:themeShade="BF"/>
                <w:lang w:val="sr-Latn-RS"/>
              </w:rPr>
              <w:t>Slučaj pod istragom - izolacija</w:t>
            </w:r>
          </w:p>
          <w:p w14:paraId="7C9A6190" w14:textId="77777777" w:rsidR="00EF0EE6" w:rsidRPr="0088793A" w:rsidRDefault="00EF0EE6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</w:p>
        </w:tc>
      </w:tr>
      <w:tr w:rsidR="00EF0EE6" w:rsidRPr="00CF02B4" w14:paraId="108113E2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B22451" w14:textId="77777777" w:rsidR="00EF0EE6" w:rsidRPr="00EF0EE6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had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contact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with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COVID19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case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within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last 14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days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– </w:t>
            </w:r>
            <w:proofErr w:type="spellStart"/>
            <w:r w:rsidR="00EF0EE6">
              <w:rPr>
                <w:color w:val="2E74B5" w:themeColor="accent1" w:themeShade="BF"/>
                <w:lang w:val="sr-Latn-RS"/>
              </w:rPr>
              <w:t>reevaluation</w:t>
            </w:r>
            <w:proofErr w:type="spellEnd"/>
            <w:r w:rsidR="00EF0EE6"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3B281D2E" w14:textId="77777777" w:rsidR="00EF0EE6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HIGH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covidPositiveContact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positiveContact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, ispunjeno je pravilo broj 1 ili 2 i postoji barem jedan pacijent iz liste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contactedPatients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kome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covidStatus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POSITIVE</w:t>
            </w:r>
          </w:p>
          <w:p w14:paraId="0CF43AD1" w14:textId="77777777" w:rsidR="00EF0EE6" w:rsidRPr="00CF02B4" w:rsidRDefault="00EF0EE6" w:rsidP="00EF0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sr-Latn-RS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Slučaj pod istragom - izolacija</w:t>
            </w:r>
          </w:p>
        </w:tc>
      </w:tr>
      <w:tr w:rsidR="00616F39" w:rsidRPr="00CF02B4" w14:paraId="1AFB5073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4822B" w14:textId="77777777"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visited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that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cases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536286E2" w14:textId="77777777" w:rsidR="00616F39" w:rsidRDefault="00616F39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HIGH ukoliko je ispunjeno pravilo broj 1 ili 2 i postoji barem jedna zemlja iz liste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countriesVisited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čije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  <w:p w14:paraId="05DD6F16" w14:textId="77777777" w:rsidR="00616F39" w:rsidRDefault="00616F39" w:rsidP="00EF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sr-Latn-RS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Slučaj pod istragom - izolacija</w:t>
            </w:r>
          </w:p>
        </w:tc>
      </w:tr>
      <w:tr w:rsidR="00616F39" w14:paraId="5DBA33B4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9FAC2" w14:textId="77777777"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didn</w:t>
            </w:r>
            <w:proofErr w:type="spellEnd"/>
            <w:r>
              <w:rPr>
                <w:color w:val="2E74B5" w:themeColor="accent1" w:themeShade="BF"/>
              </w:rPr>
              <w:t>’t have contact with positive COVID19 case within last 14 days - LOW</w:t>
            </w:r>
          </w:p>
        </w:tc>
        <w:tc>
          <w:tcPr>
            <w:tcW w:w="4675" w:type="dxa"/>
          </w:tcPr>
          <w:p w14:paraId="4F25BA0B" w14:textId="77777777" w:rsid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 ukoliko je ispunjeno pravilo broj 1 ili 2</w:t>
            </w:r>
          </w:p>
          <w:p w14:paraId="755F2277" w14:textId="77777777" w:rsidR="00616F39" w:rsidRP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  <w:lang w:val="sr-Latn-RS"/>
              </w:rPr>
              <w:lastRenderedPageBreak/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</w:rPr>
              <w:t xml:space="preserve">Mali </w:t>
            </w:r>
            <w:proofErr w:type="spellStart"/>
            <w:r>
              <w:rPr>
                <w:color w:val="2E74B5" w:themeColor="accent1" w:themeShade="BF"/>
              </w:rPr>
              <w:t>rizik</w:t>
            </w:r>
            <w:proofErr w:type="spellEnd"/>
            <w:r>
              <w:rPr>
                <w:color w:val="2E74B5" w:themeColor="accent1" w:themeShade="BF"/>
              </w:rPr>
              <w:t xml:space="preserve"> COVID-19</w:t>
            </w:r>
          </w:p>
        </w:tc>
      </w:tr>
      <w:tr w:rsidR="00616F39" w14:paraId="159AA56E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5E5FA0" w14:textId="77777777"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lastRenderedPageBreak/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didn</w:t>
            </w:r>
            <w:proofErr w:type="spellEnd"/>
            <w:r>
              <w:rPr>
                <w:color w:val="2E74B5" w:themeColor="accent1" w:themeShade="BF"/>
              </w:rPr>
              <w:t>’t have contact with positive COVID19 case within last 14 days – reevaluation - LOW</w:t>
            </w:r>
          </w:p>
        </w:tc>
        <w:tc>
          <w:tcPr>
            <w:tcW w:w="4675" w:type="dxa"/>
          </w:tcPr>
          <w:p w14:paraId="7E8751CA" w14:textId="77777777" w:rsid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 ukoliko je ispunjeno pravilo broj 1 ili 2,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covidPositiveContact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 postoji barem jedan pacijent iz liste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contactedPatients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čije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covidStatus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</w:p>
          <w:p w14:paraId="2859BC54" w14:textId="77777777" w:rsid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Mali rizik COVID-19</w:t>
            </w:r>
          </w:p>
        </w:tc>
      </w:tr>
      <w:tr w:rsidR="00616F39" w14:paraId="5A0F4314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C9284D" w14:textId="77777777" w:rsidR="00616F39" w:rsidRDefault="00616F39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didn’t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visited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that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cases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081C0CC9" w14:textId="77777777" w:rsid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 ukoliko je ispunjeno pravilo broj 1 ili 2 i postoji barem jedna zemlja iz liste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countriesVisited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čije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  <w:p w14:paraId="37232355" w14:textId="77777777" w:rsidR="00616F39" w:rsidRDefault="00616F39" w:rsidP="0061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Mali rizik COVID-19</w:t>
            </w:r>
          </w:p>
        </w:tc>
      </w:tr>
      <w:tr w:rsidR="00616F39" w14:paraId="74E05384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D2FE2" w14:textId="77777777" w:rsidR="00616F39" w:rsidRDefault="005D7AD4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</w:t>
            </w:r>
            <w:r w:rsidR="00616F39">
              <w:rPr>
                <w:color w:val="2E74B5" w:themeColor="accent1" w:themeShade="BF"/>
                <w:lang w:val="sr-Latn-RS"/>
              </w:rPr>
              <w:t>achypnea</w:t>
            </w:r>
            <w:proofErr w:type="spellEnd"/>
            <w:r w:rsidR="00616F39"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4172ADDE" w14:textId="77777777" w:rsidR="00616F39" w:rsidRPr="00CF02B4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r w:rsidR="005D7AD4">
              <w:rPr>
                <w:color w:val="2E74B5" w:themeColor="accent1" w:themeShade="BF"/>
                <w:lang w:val="sr-Latn-RS"/>
              </w:rPr>
              <w:t>HIGH</w:t>
            </w:r>
            <w:r>
              <w:rPr>
                <w:color w:val="2E74B5" w:themeColor="accent1" w:themeShade="BF"/>
                <w:lang w:val="sr-Latn-R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tachnypnea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shouldDoTest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</w:t>
            </w:r>
            <w:r w:rsidR="005D7AD4">
              <w:rPr>
                <w:color w:val="2E74B5" w:themeColor="accent1" w:themeShade="BF"/>
                <w:lang w:val="sr-Latn-RS"/>
              </w:rPr>
              <w:t xml:space="preserve">klase </w:t>
            </w:r>
            <w:proofErr w:type="spellStart"/>
            <w:r w:rsidR="005D7AD4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="005D7AD4">
              <w:rPr>
                <w:color w:val="2E74B5" w:themeColor="accent1" w:themeShade="BF"/>
                <w:lang w:val="sr-Latn-RS"/>
              </w:rPr>
              <w:t xml:space="preserve"> ukoliko je ispunjeno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r w:rsidR="005D7AD4">
              <w:rPr>
                <w:color w:val="2E74B5" w:themeColor="accent1" w:themeShade="BF"/>
                <w:lang w:val="sr-Latn-RS"/>
              </w:rPr>
              <w:t>pravilo</w:t>
            </w:r>
            <w:r>
              <w:rPr>
                <w:color w:val="2E74B5" w:themeColor="accent1" w:themeShade="BF"/>
                <w:lang w:val="sr-Latn-RS"/>
              </w:rPr>
              <w:t xml:space="preserve"> broj 1 ili 2,</w:t>
            </w:r>
            <w:r w:rsidR="005D7AD4">
              <w:rPr>
                <w:color w:val="2E74B5" w:themeColor="accent1" w:themeShade="BF"/>
                <w:lang w:val="sr-Latn-RS"/>
              </w:rPr>
              <w:t xml:space="preserve"> ispunjeno pravilo broj 5,6 ili 7 i</w:t>
            </w:r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respiratoryRate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r w:rsidR="005D7AD4" w:rsidRPr="00CF02B4">
              <w:rPr>
                <w:color w:val="2E74B5" w:themeColor="accent1" w:themeShade="BF"/>
                <w:lang w:val="sr-Latn-RS"/>
              </w:rPr>
              <w:t xml:space="preserve">je </w:t>
            </w:r>
            <w:r w:rsidR="005D7AD4">
              <w:rPr>
                <w:color w:val="2E74B5" w:themeColor="accent1" w:themeShade="BF"/>
                <w:lang w:val="sr-Latn-RS"/>
              </w:rPr>
              <w:t xml:space="preserve">veći od </w:t>
            </w:r>
            <w:r w:rsidRPr="00CF02B4">
              <w:rPr>
                <w:color w:val="2E74B5" w:themeColor="accent1" w:themeShade="BF"/>
                <w:lang w:val="sr-Latn-RS"/>
              </w:rPr>
              <w:t xml:space="preserve"> 20</w:t>
            </w:r>
          </w:p>
          <w:p w14:paraId="67850366" w14:textId="77777777" w:rsidR="00616F39" w:rsidRPr="00616F39" w:rsidRDefault="00616F39" w:rsidP="0061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Suplementacioni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kiseonik –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Nazofaringealni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bris</w:t>
            </w:r>
          </w:p>
        </w:tc>
      </w:tr>
      <w:tr w:rsidR="00616F39" w14:paraId="44AE6DDA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F0EBA2" w14:textId="77777777" w:rsidR="00616F39" w:rsidRDefault="005D7AD4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</w:t>
            </w:r>
            <w:r w:rsidR="00616F39">
              <w:rPr>
                <w:color w:val="2E74B5" w:themeColor="accent1" w:themeShade="BF"/>
                <w:lang w:val="sr-Latn-RS"/>
              </w:rPr>
              <w:t>achypnea</w:t>
            </w:r>
            <w:proofErr w:type="spellEnd"/>
            <w:r w:rsidR="00616F39"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218C8949" w14:textId="77777777" w:rsidR="00616F39" w:rsidRDefault="00616F39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r w:rsidR="005D7AD4">
              <w:rPr>
                <w:color w:val="2E74B5" w:themeColor="accent1" w:themeShade="BF"/>
                <w:lang w:val="sr-Latn-RS"/>
              </w:rPr>
              <w:t>LOW</w:t>
            </w:r>
            <w:r>
              <w:rPr>
                <w:color w:val="2E74B5" w:themeColor="accent1" w:themeShade="BF"/>
                <w:lang w:val="sr-Latn-RS"/>
              </w:rPr>
              <w:t xml:space="preserve">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shouldDoTest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</w:t>
            </w:r>
            <w:r w:rsidR="005D7AD4">
              <w:rPr>
                <w:color w:val="2E74B5" w:themeColor="accent1" w:themeShade="BF"/>
                <w:lang w:val="sr-Latn-RS"/>
              </w:rPr>
              <w:t xml:space="preserve">je ispunjeno pravilo broj 1 ili 2, ispunjeno pravilo broj 5,6 ili 7 i </w:t>
            </w:r>
            <w:proofErr w:type="spellStart"/>
            <w:r w:rsidR="005D7AD4">
              <w:rPr>
                <w:color w:val="2E74B5" w:themeColor="accent1" w:themeShade="BF"/>
                <w:lang w:val="sr-Latn-RS"/>
              </w:rPr>
              <w:t>respiratoryRate</w:t>
            </w:r>
            <w:proofErr w:type="spellEnd"/>
            <w:r w:rsidR="005D7AD4">
              <w:rPr>
                <w:color w:val="2E74B5" w:themeColor="accent1" w:themeShade="BF"/>
                <w:lang w:val="sr-Latn-RS"/>
              </w:rPr>
              <w:t xml:space="preserve"> je manji ili jednak od 20</w:t>
            </w:r>
          </w:p>
          <w:p w14:paraId="277B6A6C" w14:textId="77777777" w:rsidR="005D7AD4" w:rsidRDefault="005D7AD4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Nazofaringealni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bris</w:t>
            </w:r>
          </w:p>
        </w:tc>
      </w:tr>
      <w:tr w:rsidR="005D7AD4" w14:paraId="07A3442D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91C02" w14:textId="77777777" w:rsidR="005D7AD4" w:rsidRDefault="005D7AD4" w:rsidP="00EF0EE6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4274746F" w14:textId="77777777" w:rsid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HIGH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shouldDoTest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ispunjeno pravilo broj 1 ili 2, ispunjeno pravilo broj 5,6 ili 7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oxygenSaturation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je manje od 93</w:t>
            </w:r>
          </w:p>
          <w:p w14:paraId="08A39BF9" w14:textId="77777777" w:rsid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Suplementacioni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kiseonik –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Nazofaringealni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bris</w:t>
            </w:r>
          </w:p>
        </w:tc>
      </w:tr>
      <w:tr w:rsidR="005D7AD4" w14:paraId="36A37121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7B25FA" w14:textId="77777777" w:rsidR="005D7AD4" w:rsidRDefault="005D7AD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186CA111" w14:textId="77777777" w:rsidR="005D7AD4" w:rsidRDefault="005D7AD4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shouldDoTest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ispunjeno pravilo broj 1 ili 2, ispunjeno pravilo broj 5,6 ili 7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oxygenSaturation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je veće ili jednako od 93</w:t>
            </w:r>
          </w:p>
          <w:p w14:paraId="1A6BDA53" w14:textId="77777777" w:rsidR="005D7AD4" w:rsidRDefault="005D7AD4" w:rsidP="005D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>
              <w:rPr>
                <w:b/>
                <w:color w:val="2E74B5" w:themeColor="accent1" w:themeShade="BF"/>
              </w:rPr>
              <w:t xml:space="preserve">: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Nazofaringealni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bris</w:t>
            </w:r>
          </w:p>
        </w:tc>
      </w:tr>
      <w:tr w:rsidR="005D7AD4" w:rsidRPr="00CF02B4" w14:paraId="1055BEA4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7C3B3" w14:textId="77777777" w:rsidR="005D7AD4" w:rsidRDefault="005D7AD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Test is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715B7328" w14:textId="77777777" w:rsid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covidStatus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POSITIVE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shouldDoTest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postavljeno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 w:rsidR="003E6D06">
              <w:rPr>
                <w:color w:val="2E74B5" w:themeColor="accent1" w:themeShade="BF"/>
                <w:lang w:val="sr-Latn-RS"/>
              </w:rPr>
              <w:t xml:space="preserve"> i polje </w:t>
            </w:r>
            <w:proofErr w:type="spellStart"/>
            <w:r w:rsidR="003E6D06"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 w:rsidR="003E6D06">
              <w:rPr>
                <w:color w:val="2E74B5" w:themeColor="accent1" w:themeShade="BF"/>
                <w:lang w:val="sr-Latn-RS"/>
              </w:rPr>
              <w:t xml:space="preserve"> postavljeno na HIGH</w:t>
            </w:r>
          </w:p>
          <w:p w14:paraId="5C5DAA29" w14:textId="77777777" w:rsidR="005D7AD4" w:rsidRPr="005D7AD4" w:rsidRDefault="005D7AD4" w:rsidP="005D7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Izlazna mera lečenja</w:t>
            </w:r>
            <w:r w:rsidRPr="00CF02B4">
              <w:rPr>
                <w:b/>
                <w:color w:val="2E74B5" w:themeColor="accent1" w:themeShade="BF"/>
                <w:lang w:val="sr-Latn-RS"/>
              </w:rPr>
              <w:t>:</w:t>
            </w:r>
            <w:r>
              <w:rPr>
                <w:color w:val="2E74B5" w:themeColor="accent1" w:themeShade="BF"/>
                <w:lang w:val="sr-Latn-RS"/>
              </w:rPr>
              <w:t xml:space="preserve"> Prijem u predviđeno odeljenje za podržavajuću negu</w:t>
            </w:r>
          </w:p>
        </w:tc>
      </w:tr>
      <w:tr w:rsidR="005D7AD4" w:rsidRPr="00CF02B4" w14:paraId="52CABDD9" w14:textId="77777777" w:rsidTr="00887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7F4197" w14:textId="77777777" w:rsidR="005D7AD4" w:rsidRDefault="005D7AD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Test is negative - LOW</w:t>
            </w:r>
          </w:p>
        </w:tc>
        <w:tc>
          <w:tcPr>
            <w:tcW w:w="4675" w:type="dxa"/>
          </w:tcPr>
          <w:p w14:paraId="6104178B" w14:textId="77777777" w:rsidR="003E6D06" w:rsidRDefault="003E6D06" w:rsidP="003E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covidStatus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NEGATIVE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shouldDoTest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postavljeno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contactRisk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postavljeno na HIGH</w:t>
            </w:r>
          </w:p>
          <w:p w14:paraId="75081997" w14:textId="77777777" w:rsidR="005D7AD4" w:rsidRDefault="003E6D06" w:rsidP="003E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Izlazna mera lečenja</w:t>
            </w:r>
            <w:r w:rsidRPr="00CF02B4">
              <w:rPr>
                <w:b/>
                <w:color w:val="2E74B5" w:themeColor="accent1" w:themeShade="BF"/>
                <w:lang w:val="sr-Latn-RS"/>
              </w:rPr>
              <w:t>:</w:t>
            </w:r>
            <w:r>
              <w:rPr>
                <w:color w:val="2E74B5" w:themeColor="accent1" w:themeShade="BF"/>
                <w:lang w:val="sr-Latn-RS"/>
              </w:rPr>
              <w:t xml:space="preserve"> Razmotriti druge uzroke i ponoviti bris ako simptomi potraju 2 dana</w:t>
            </w:r>
          </w:p>
        </w:tc>
      </w:tr>
      <w:tr w:rsidR="00CF02B4" w:rsidRPr="00CF02B4" w14:paraId="2A0B09FC" w14:textId="77777777" w:rsidTr="0088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451DFE" w14:textId="482F92A5" w:rsidR="00CF02B4" w:rsidRDefault="00CF02B4" w:rsidP="005D7AD4">
            <w:pPr>
              <w:pStyle w:val="ListParagraph"/>
              <w:numPr>
                <w:ilvl w:val="0"/>
                <w:numId w:val="8"/>
              </w:numPr>
              <w:rPr>
                <w:color w:val="2E74B5" w:themeColor="accent1" w:themeShade="BF"/>
                <w:lang w:val="sr-Latn-RS"/>
              </w:rPr>
            </w:pPr>
            <w:r w:rsidRPr="00CF02B4">
              <w:rPr>
                <w:color w:val="2E74B5" w:themeColor="accent1" w:themeShade="BF"/>
                <w:lang w:val="sr-Latn-RS"/>
              </w:rPr>
              <w:lastRenderedPageBreak/>
              <w:t xml:space="preserve">No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other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covid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in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the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last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two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weeks</w:t>
            </w:r>
            <w:proofErr w:type="spellEnd"/>
            <w:r w:rsidRPr="00CF02B4">
              <w:rPr>
                <w:color w:val="2E74B5" w:themeColor="accent1" w:themeShade="BF"/>
                <w:lang w:val="sr-Latn-RS"/>
              </w:rPr>
              <w:t xml:space="preserve"> - LOW</w:t>
            </w:r>
          </w:p>
        </w:tc>
        <w:tc>
          <w:tcPr>
            <w:tcW w:w="4675" w:type="dxa"/>
          </w:tcPr>
          <w:p w14:paraId="0A9C5239" w14:textId="7880D10D" w:rsidR="00CF02B4" w:rsidRPr="00CF02B4" w:rsidRDefault="00CF02B4" w:rsidP="003E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NEGATIVE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covidStatus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testResults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NEGATIVE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countryDevelopmentLevel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 u instanci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koja se dodaje u sistem.</w:t>
            </w:r>
            <w:r>
              <w:rPr>
                <w:color w:val="2E74B5" w:themeColor="accent1" w:themeShade="BF"/>
                <w:lang w:val="sr-Latn-RS"/>
              </w:rPr>
              <w:br/>
            </w:r>
            <w:r>
              <w:rPr>
                <w:color w:val="2E74B5" w:themeColor="accent1" w:themeShade="BF"/>
                <w:lang w:val="sr-Latn-RS"/>
              </w:rPr>
              <w:br/>
            </w:r>
            <w:r>
              <w:rPr>
                <w:b/>
                <w:bCs/>
                <w:color w:val="2E74B5" w:themeColor="accent1" w:themeShade="BF"/>
                <w:lang w:val="sr-Latn-RS"/>
              </w:rPr>
              <w:t>Dodatni uslov</w:t>
            </w:r>
            <w:r>
              <w:rPr>
                <w:color w:val="2E74B5" w:themeColor="accent1" w:themeShade="BF"/>
                <w:lang w:val="sr-Latn-RS"/>
              </w:rPr>
              <w:t xml:space="preserve">: Ne postoji više nijedan pacijent iz ove države koji je u prethodne nedelje bio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dijagnostikovan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kao pozitivan</w:t>
            </w:r>
          </w:p>
        </w:tc>
      </w:tr>
    </w:tbl>
    <w:p w14:paraId="46E221BF" w14:textId="7C100EC0" w:rsidR="00CA7716" w:rsidRPr="006F2D4A" w:rsidRDefault="006F2D4A" w:rsidP="006F2D4A">
      <w:pPr>
        <w:pStyle w:val="Caption"/>
        <w:jc w:val="center"/>
        <w:rPr>
          <w:sz w:val="18"/>
          <w:lang w:val="sr-Latn-RS"/>
        </w:rPr>
      </w:pPr>
      <w:r w:rsidRPr="00CB68CC">
        <w:rPr>
          <w:sz w:val="18"/>
          <w:lang w:val="sr-Latn-RS"/>
        </w:rPr>
        <w:t>Tabela</w:t>
      </w:r>
      <w:r>
        <w:rPr>
          <w:sz w:val="18"/>
          <w:lang w:val="sr-Latn-RS"/>
        </w:rPr>
        <w:t xml:space="preserve"> 4. </w:t>
      </w:r>
      <w:r w:rsidR="005A639B">
        <w:rPr>
          <w:sz w:val="18"/>
          <w:lang w:val="sr-Latn-RS"/>
        </w:rPr>
        <w:t>Pravila za pacijente iz države</w:t>
      </w:r>
      <w:r>
        <w:rPr>
          <w:sz w:val="18"/>
          <w:lang w:val="sr-Latn-RS"/>
        </w:rPr>
        <w:t xml:space="preserve"> sa niskim IDV indeksom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6D06" w:rsidRPr="00CF02B4" w14:paraId="2D16C899" w14:textId="77777777" w:rsidTr="003E6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nil"/>
            </w:tcBorders>
          </w:tcPr>
          <w:p w14:paraId="6C357626" w14:textId="77777777" w:rsidR="003E6D06" w:rsidRDefault="005A639B" w:rsidP="003E6D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Pravila za pacijente iz države</w:t>
            </w:r>
            <w:r w:rsidR="003E6D06">
              <w:rPr>
                <w:lang w:val="sr-Latn-RS"/>
              </w:rPr>
              <w:t xml:space="preserve"> sa visokim IDV indeksom</w:t>
            </w:r>
          </w:p>
          <w:p w14:paraId="5A0280DF" w14:textId="77777777" w:rsidR="003E6D06" w:rsidRDefault="003E6D06" w:rsidP="005A639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(</w:t>
            </w:r>
            <w:r w:rsidR="005A639B">
              <w:rPr>
                <w:lang w:val="sr-Latn-RS"/>
              </w:rPr>
              <w:t>D</w:t>
            </w:r>
            <w:r>
              <w:rPr>
                <w:lang w:val="sr-Latn-RS"/>
              </w:rPr>
              <w:t>ržave koje su ispunile pravilo broj 2</w:t>
            </w:r>
            <w:r w:rsidR="006F2D4A">
              <w:rPr>
                <w:lang w:val="sr-Latn-RS"/>
              </w:rPr>
              <w:t xml:space="preserve"> iz tabele 3</w:t>
            </w:r>
            <w:r>
              <w:rPr>
                <w:lang w:val="sr-Latn-RS"/>
              </w:rPr>
              <w:t>)</w:t>
            </w:r>
          </w:p>
        </w:tc>
      </w:tr>
      <w:tr w:rsidR="003E6D06" w14:paraId="1DFF0E00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E1A6A66" w14:textId="77777777" w:rsidR="003E6D06" w:rsidRDefault="003E6D06" w:rsidP="003E6D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 pravila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70BC92" w14:textId="77777777" w:rsidR="003E6D06" w:rsidRPr="003E6D06" w:rsidRDefault="003E6D06" w:rsidP="003E6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Informacije o pravilu</w:t>
            </w:r>
          </w:p>
        </w:tc>
      </w:tr>
      <w:tr w:rsidR="003E6D06" w:rsidRPr="00CF02B4" w14:paraId="1A4CE943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5CC8CB1F" w14:textId="77777777"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and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sore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throat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  <w:tcBorders>
              <w:top w:val="nil"/>
            </w:tcBorders>
          </w:tcPr>
          <w:p w14:paraId="1E255C26" w14:textId="77777777" w:rsidR="003E6D06" w:rsidRPr="003E6D06" w:rsidRDefault="003E6D06" w:rsidP="00CA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riskOfCovid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LOW,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cold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soreThroat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</w:p>
        </w:tc>
      </w:tr>
      <w:tr w:rsidR="003E6D06" w:rsidRPr="00CF02B4" w14:paraId="5AE9D2E4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9D5F72" w14:textId="77777777"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1763636C" w14:textId="77777777" w:rsidR="003E6D06" w:rsidRPr="003E6D06" w:rsidRDefault="003E6D06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</w:tc>
      </w:tr>
      <w:tr w:rsidR="003E6D06" w:rsidRPr="00CF02B4" w14:paraId="1BB629B5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C588E" w14:textId="77777777"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cold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26EE36B9" w14:textId="77777777" w:rsidR="003E6D06" w:rsidRPr="003E6D06" w:rsidRDefault="003E6D06" w:rsidP="003E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cold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</w:tc>
      </w:tr>
      <w:tr w:rsidR="003E6D06" w:rsidRPr="00CF02B4" w14:paraId="70BADCF6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6AB7B5" w14:textId="77777777"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sore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throat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37166203" w14:textId="77777777" w:rsidR="003E6D06" w:rsidRPr="003E6D06" w:rsidRDefault="003E6D06" w:rsidP="003E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je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soreThroat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</w:tc>
      </w:tr>
      <w:tr w:rsidR="003E6D06" w:rsidRPr="00CF02B4" w14:paraId="55C4E326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BBB55" w14:textId="77777777" w:rsidR="003E6D06" w:rsidRPr="003E6D06" w:rsidRDefault="003E6D06" w:rsidP="003E6D06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dyspnea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nor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7C0E905B" w14:textId="77777777" w:rsidR="003E6D06" w:rsidRPr="003E6D06" w:rsidRDefault="003E6D06" w:rsidP="00CA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 w:rsidR="000A7697">
              <w:rPr>
                <w:color w:val="2E74B5" w:themeColor="accent1" w:themeShade="BF"/>
                <w:lang w:val="sr-Latn-RS"/>
              </w:rPr>
              <w:t xml:space="preserve"> na 1, </w:t>
            </w:r>
            <w:proofErr w:type="spellStart"/>
            <w:r w:rsidR="000A7697">
              <w:rPr>
                <w:color w:val="2E74B5" w:themeColor="accent1" w:themeShade="BF"/>
                <w:lang w:val="sr-Latn-RS"/>
              </w:rPr>
              <w:t>dyspnea</w:t>
            </w:r>
            <w:proofErr w:type="spellEnd"/>
            <w:r w:rsidR="000A7697"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 w:rsidR="000A7697">
              <w:rPr>
                <w:color w:val="2E74B5" w:themeColor="accent1" w:themeShade="BF"/>
                <w:lang w:val="sr-Latn-RS"/>
              </w:rPr>
              <w:t>false</w:t>
            </w:r>
            <w:proofErr w:type="spellEnd"/>
            <w:r w:rsidR="000A7697">
              <w:rPr>
                <w:color w:val="2E74B5" w:themeColor="accent1" w:themeShade="BF"/>
                <w:lang w:val="sr-Latn-RS"/>
              </w:rPr>
              <w:t xml:space="preserve"> i </w:t>
            </w:r>
            <w:proofErr w:type="spellStart"/>
            <w:r w:rsidR="000A7697">
              <w:rPr>
                <w:color w:val="2E74B5" w:themeColor="accent1" w:themeShade="BF"/>
                <w:lang w:val="sr-Latn-RS"/>
              </w:rPr>
              <w:t>oxygenSaturation</w:t>
            </w:r>
            <w:proofErr w:type="spellEnd"/>
            <w:r w:rsidR="000A7697">
              <w:rPr>
                <w:color w:val="2E74B5" w:themeColor="accent1" w:themeShade="BF"/>
                <w:lang w:val="sr-Latn-RS"/>
              </w:rPr>
              <w:t xml:space="preserve"> je manje ili jednako od 93</w:t>
            </w:r>
          </w:p>
        </w:tc>
      </w:tr>
      <w:tr w:rsidR="003E6D06" w:rsidRPr="00CF02B4" w14:paraId="24CFBCCE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4B1ED0" w14:textId="77777777" w:rsidR="003E6D06" w:rsidRP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dyspnea</w:t>
            </w:r>
            <w:proofErr w:type="spellEnd"/>
          </w:p>
        </w:tc>
        <w:tc>
          <w:tcPr>
            <w:tcW w:w="4675" w:type="dxa"/>
          </w:tcPr>
          <w:p w14:paraId="45EA14FD" w14:textId="77777777" w:rsidR="003E6D06" w:rsidRDefault="000A7697" w:rsidP="00CA7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dyspnea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  <w:p w14:paraId="4033F877" w14:textId="77777777" w:rsidR="000A7697" w:rsidRPr="003E6D06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4 sa slike 2</w:t>
            </w:r>
          </w:p>
        </w:tc>
      </w:tr>
      <w:tr w:rsidR="000A7697" w:rsidRPr="00CF02B4" w14:paraId="563AD0EA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8B00EE" w14:textId="77777777"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check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7FAF78FB" w14:textId="77777777"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hasColdSoreThroatOrCough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oxygenSaturation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veće od 93</w:t>
            </w:r>
          </w:p>
          <w:p w14:paraId="09C1432D" w14:textId="77777777" w:rsidR="000A7697" w:rsidRDefault="000A7697" w:rsidP="00CA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4 sa slike 2</w:t>
            </w:r>
          </w:p>
        </w:tc>
      </w:tr>
      <w:tr w:rsidR="000A7697" w:rsidRPr="00CF02B4" w14:paraId="4052D59F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D8A5C" w14:textId="77777777"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did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high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6A61ADBB" w14:textId="77777777" w:rsidR="000A7697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lastFever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manje ili jednako od 37.3</w:t>
            </w:r>
          </w:p>
        </w:tc>
      </w:tr>
      <w:tr w:rsidR="000A7697" w:rsidRPr="00CF02B4" w14:paraId="411C2588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A03D0" w14:textId="77777777"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had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high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7AD10E3D" w14:textId="77777777"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lastFever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veće od 37.3</w:t>
            </w:r>
          </w:p>
        </w:tc>
      </w:tr>
      <w:tr w:rsidR="000A7697" w:rsidRPr="00CF02B4" w14:paraId="269DCF3F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8B77B" w14:textId="77777777"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low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lymphocytes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level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6803EB28" w14:textId="77777777" w:rsidR="000A7697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hasLowLymphocytes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lymphocyteCount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manje od 1100</w:t>
            </w:r>
          </w:p>
          <w:p w14:paraId="796158EF" w14:textId="77777777" w:rsidR="000A7697" w:rsidRDefault="000A769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1 sa slike 2</w:t>
            </w:r>
          </w:p>
        </w:tc>
      </w:tr>
      <w:tr w:rsidR="000A7697" w:rsidRPr="00CF02B4" w14:paraId="1C25B273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2478A2" w14:textId="77777777" w:rsidR="000A7697" w:rsidRDefault="000A769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lastRenderedPageBreak/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high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lymphocytes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level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0534A30A" w14:textId="77777777"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>Postav</w:t>
            </w:r>
            <w:r w:rsidR="00016687">
              <w:rPr>
                <w:color w:val="2E74B5" w:themeColor="accent1" w:themeShade="BF"/>
                <w:lang w:val="sr-Latn-RS"/>
              </w:rPr>
              <w:t xml:space="preserve">lja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hasLowLymphocytes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</w:t>
            </w:r>
            <w:r w:rsidR="00016687">
              <w:rPr>
                <w:color w:val="2E74B5" w:themeColor="accent1" w:themeShade="BF"/>
                <w:lang w:val="sr-Latn-RS"/>
              </w:rPr>
              <w:t xml:space="preserve"> i </w:t>
            </w:r>
            <w:proofErr w:type="spellStart"/>
            <w:r w:rsidR="00016687">
              <w:rPr>
                <w:color w:val="2E74B5" w:themeColor="accent1" w:themeShade="BF"/>
                <w:lang w:val="sr-Latn-RS"/>
              </w:rPr>
              <w:t>riskOfCovid</w:t>
            </w:r>
            <w:proofErr w:type="spellEnd"/>
            <w:r w:rsidR="00016687">
              <w:rPr>
                <w:color w:val="2E74B5" w:themeColor="accent1" w:themeShade="BF"/>
                <w:lang w:val="sr-Latn-RS"/>
              </w:rPr>
              <w:t xml:space="preserve"> na LOW</w:t>
            </w:r>
            <w:r>
              <w:rPr>
                <w:color w:val="2E74B5" w:themeColor="accent1" w:themeShade="BF"/>
                <w:lang w:val="sr-Latn-RS"/>
              </w:rPr>
              <w:t xml:space="preserve">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lymphocyteCount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r w:rsidR="00016687">
              <w:rPr>
                <w:color w:val="2E74B5" w:themeColor="accent1" w:themeShade="BF"/>
                <w:lang w:val="sr-Latn-RS"/>
              </w:rPr>
              <w:t>veće ili jednako</w:t>
            </w:r>
            <w:r>
              <w:rPr>
                <w:color w:val="2E74B5" w:themeColor="accent1" w:themeShade="BF"/>
                <w:lang w:val="sr-Latn-RS"/>
              </w:rPr>
              <w:t xml:space="preserve"> od 1100</w:t>
            </w:r>
          </w:p>
          <w:p w14:paraId="4F5F7559" w14:textId="77777777" w:rsidR="000A7697" w:rsidRDefault="000A769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</w:p>
        </w:tc>
      </w:tr>
      <w:tr w:rsidR="00016687" w:rsidRPr="00CF02B4" w14:paraId="1196B4A3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3B9475" w14:textId="77777777"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21BB2C90" w14:textId="77777777" w:rsidR="00016687" w:rsidRDefault="0001668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  <w:p w14:paraId="24A9650F" w14:textId="77777777" w:rsidR="00016687" w:rsidRDefault="00016687" w:rsidP="000A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3 sa slike 2</w:t>
            </w:r>
          </w:p>
        </w:tc>
      </w:tr>
      <w:tr w:rsidR="00016687" w:rsidRPr="00CF02B4" w14:paraId="76007471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C8FEE" w14:textId="77777777"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5A4A7893" w14:textId="77777777" w:rsidR="00016687" w:rsidRDefault="00016687" w:rsidP="000A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hasFever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</w:p>
        </w:tc>
      </w:tr>
      <w:tr w:rsidR="00016687" w:rsidRPr="00CF02B4" w14:paraId="729638A1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80197A" w14:textId="77777777"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non-hospital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6F5E0BB3" w14:textId="77777777"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hasNonHospitalPneumonia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nonHospitalPneumonia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true</w:t>
            </w:r>
            <w:proofErr w:type="spellEnd"/>
          </w:p>
          <w:p w14:paraId="05F3BC94" w14:textId="77777777"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2 sa slike 2</w:t>
            </w:r>
          </w:p>
        </w:tc>
      </w:tr>
      <w:tr w:rsidR="00016687" w:rsidRPr="00CF02B4" w14:paraId="7BEFE42E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07618B" w14:textId="77777777"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does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non-hospital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1E35B816" w14:textId="77777777"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hasNonHospitalPneumonia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0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nonHospitalPneumonia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false</w:t>
            </w:r>
            <w:proofErr w:type="spellEnd"/>
          </w:p>
          <w:p w14:paraId="0DE3EC60" w14:textId="77777777"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1 sa slike 2</w:t>
            </w:r>
          </w:p>
        </w:tc>
      </w:tr>
      <w:tr w:rsidR="00016687" w:rsidRPr="00CF02B4" w14:paraId="5E897A25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11B997" w14:textId="77777777" w:rsidR="00016687" w:rsidRDefault="00016687" w:rsidP="000A769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dyspnea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and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is COVID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6C099983" w14:textId="77777777"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Pravilo ispunjeno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COVID19Positive na 1</w:t>
            </w:r>
          </w:p>
          <w:p w14:paraId="4753379E" w14:textId="77777777"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5 sa slike 2</w:t>
            </w:r>
          </w:p>
        </w:tc>
      </w:tr>
      <w:tr w:rsidR="00016687" w:rsidRPr="00CF02B4" w14:paraId="6CB198E4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1FBDCC" w14:textId="77777777" w:rsidR="00016687" w:rsidRDefault="00016687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dyspnea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or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and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is COVID negative - HIGH</w:t>
            </w:r>
          </w:p>
        </w:tc>
        <w:tc>
          <w:tcPr>
            <w:tcW w:w="4675" w:type="dxa"/>
          </w:tcPr>
          <w:p w14:paraId="6BC12B93" w14:textId="77777777"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Pravilo ispunjeno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hasDyspneaOrHypoxia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COVID19Positive na 0</w:t>
            </w:r>
          </w:p>
        </w:tc>
      </w:tr>
      <w:tr w:rsidR="00016687" w:rsidRPr="00CF02B4" w14:paraId="3195057A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351A5" w14:textId="77777777" w:rsidR="00016687" w:rsidRDefault="00016687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and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is COVID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- HIGH</w:t>
            </w:r>
          </w:p>
        </w:tc>
        <w:tc>
          <w:tcPr>
            <w:tcW w:w="4675" w:type="dxa"/>
          </w:tcPr>
          <w:p w14:paraId="55A019A8" w14:textId="77777777"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Pravilo ispunjeno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COVID19Positive na 1</w:t>
            </w:r>
          </w:p>
          <w:p w14:paraId="7A051F77" w14:textId="77777777" w:rsidR="00016687" w:rsidRDefault="00016687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b/>
                <w:color w:val="2E74B5" w:themeColor="accent1" w:themeShade="BF"/>
                <w:lang w:val="sr-Latn-RS"/>
              </w:rPr>
              <w:t>Mere lečenja</w:t>
            </w:r>
            <w:r w:rsidRPr="00CF02B4">
              <w:rPr>
                <w:b/>
                <w:color w:val="2E74B5" w:themeColor="accent1" w:themeShade="BF"/>
                <w:lang w:val="nb-NO"/>
              </w:rPr>
              <w:t xml:space="preserve">: </w:t>
            </w:r>
            <w:r>
              <w:rPr>
                <w:color w:val="2E74B5" w:themeColor="accent1" w:themeShade="BF"/>
                <w:lang w:val="sr-Latn-RS"/>
              </w:rPr>
              <w:t>Mera 5 sa slike 2</w:t>
            </w:r>
          </w:p>
        </w:tc>
      </w:tr>
      <w:tr w:rsidR="00016687" w14:paraId="3ACBFE40" w14:textId="77777777" w:rsidTr="003E6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FECDE" w14:textId="77777777" w:rsidR="00016687" w:rsidRDefault="00016687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and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is COVID negative - HIGH</w:t>
            </w:r>
          </w:p>
        </w:tc>
        <w:tc>
          <w:tcPr>
            <w:tcW w:w="4675" w:type="dxa"/>
          </w:tcPr>
          <w:p w14:paraId="412EC86E" w14:textId="77777777" w:rsidR="00016687" w:rsidRDefault="00016687" w:rsidP="0001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Pravilo ispunjeno ukoliko su polja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hasPneumonia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1 i COVID19Positive na 0</w:t>
            </w:r>
          </w:p>
        </w:tc>
      </w:tr>
      <w:tr w:rsidR="00D015A8" w:rsidRPr="00D015A8" w14:paraId="0A23F45F" w14:textId="77777777" w:rsidTr="003E6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ADBA7D" w14:textId="6F115AA3" w:rsidR="00D015A8" w:rsidRDefault="00D015A8" w:rsidP="00016687">
            <w:pPr>
              <w:pStyle w:val="ListParagraph"/>
              <w:numPr>
                <w:ilvl w:val="0"/>
                <w:numId w:val="9"/>
              </w:numPr>
              <w:rPr>
                <w:color w:val="2E74B5" w:themeColor="accent1" w:themeShade="BF"/>
                <w:lang w:val="sr-Latn-RS"/>
              </w:rPr>
            </w:pPr>
            <w:r w:rsidRPr="00D015A8">
              <w:rPr>
                <w:color w:val="2E74B5" w:themeColor="accent1" w:themeShade="BF"/>
                <w:lang w:val="sr-Latn-RS"/>
              </w:rPr>
              <w:t xml:space="preserve">No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other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covid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positive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in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the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last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two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</w:t>
            </w:r>
            <w:proofErr w:type="spellStart"/>
            <w:r w:rsidRPr="00D015A8">
              <w:rPr>
                <w:color w:val="2E74B5" w:themeColor="accent1" w:themeShade="BF"/>
                <w:lang w:val="sr-Latn-RS"/>
              </w:rPr>
              <w:t>weeks</w:t>
            </w:r>
            <w:proofErr w:type="spellEnd"/>
            <w:r w:rsidRPr="00D015A8">
              <w:rPr>
                <w:color w:val="2E74B5" w:themeColor="accent1" w:themeShade="BF"/>
                <w:lang w:val="sr-Latn-RS"/>
              </w:rPr>
              <w:t xml:space="preserve"> -</w:t>
            </w:r>
            <w:r>
              <w:rPr>
                <w:color w:val="2E74B5" w:themeColor="accent1" w:themeShade="BF"/>
                <w:lang w:val="sr-Latn-RS"/>
              </w:rPr>
              <w:t xml:space="preserve"> HIGH</w:t>
            </w:r>
          </w:p>
        </w:tc>
        <w:tc>
          <w:tcPr>
            <w:tcW w:w="4675" w:type="dxa"/>
          </w:tcPr>
          <w:p w14:paraId="28D83989" w14:textId="2478B5CF" w:rsidR="00D015A8" w:rsidRDefault="00D015A8" w:rsidP="0001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sr-Latn-RS"/>
              </w:rPr>
            </w:pPr>
            <w:r>
              <w:rPr>
                <w:color w:val="2E74B5" w:themeColor="accent1" w:themeShade="BF"/>
                <w:lang w:val="sr-Latn-RS"/>
              </w:rPr>
              <w:t xml:space="preserve">Postavlja polje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covidPositive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NEGATIVE iz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ukoliko su polja </w:t>
            </w:r>
            <w:proofErr w:type="spellStart"/>
            <w:r w:rsidRPr="00CF02B4">
              <w:rPr>
                <w:color w:val="2E74B5" w:themeColor="accent1" w:themeShade="BF"/>
                <w:lang w:val="sr-Latn-RS"/>
              </w:rPr>
              <w:t>covidStatus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,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testResults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 NEGATIVE i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countryDevelopmentLevel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na</w:t>
            </w:r>
            <w:r>
              <w:rPr>
                <w:color w:val="2E74B5" w:themeColor="accent1" w:themeShade="BF"/>
                <w:lang w:val="sr-Latn-RS"/>
              </w:rPr>
              <w:t xml:space="preserve"> HIGH</w:t>
            </w:r>
            <w:r>
              <w:rPr>
                <w:color w:val="2E74B5" w:themeColor="accent1" w:themeShade="BF"/>
                <w:lang w:val="sr-Latn-RS"/>
              </w:rPr>
              <w:t xml:space="preserve"> u instanci klase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Patient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koja se dodaje u sistem.</w:t>
            </w:r>
            <w:r>
              <w:rPr>
                <w:color w:val="2E74B5" w:themeColor="accent1" w:themeShade="BF"/>
                <w:lang w:val="sr-Latn-RS"/>
              </w:rPr>
              <w:br/>
            </w:r>
            <w:r>
              <w:rPr>
                <w:color w:val="2E74B5" w:themeColor="accent1" w:themeShade="BF"/>
                <w:lang w:val="sr-Latn-RS"/>
              </w:rPr>
              <w:br/>
            </w:r>
            <w:r>
              <w:rPr>
                <w:b/>
                <w:bCs/>
                <w:color w:val="2E74B5" w:themeColor="accent1" w:themeShade="BF"/>
                <w:lang w:val="sr-Latn-RS"/>
              </w:rPr>
              <w:t>Dodatni uslov</w:t>
            </w:r>
            <w:r>
              <w:rPr>
                <w:color w:val="2E74B5" w:themeColor="accent1" w:themeShade="BF"/>
                <w:lang w:val="sr-Latn-RS"/>
              </w:rPr>
              <w:t xml:space="preserve">: Ne postoji više nijedan pacijent iz ove države koji je u prethodne nedelje bio </w:t>
            </w:r>
            <w:proofErr w:type="spellStart"/>
            <w:r>
              <w:rPr>
                <w:color w:val="2E74B5" w:themeColor="accent1" w:themeShade="BF"/>
                <w:lang w:val="sr-Latn-RS"/>
              </w:rPr>
              <w:t>dijagnostikovan</w:t>
            </w:r>
            <w:proofErr w:type="spellEnd"/>
            <w:r>
              <w:rPr>
                <w:color w:val="2E74B5" w:themeColor="accent1" w:themeShade="BF"/>
                <w:lang w:val="sr-Latn-RS"/>
              </w:rPr>
              <w:t xml:space="preserve"> kao pozitivan</w:t>
            </w:r>
          </w:p>
        </w:tc>
      </w:tr>
    </w:tbl>
    <w:p w14:paraId="3EE5B25E" w14:textId="77777777" w:rsidR="00CA7716" w:rsidRPr="006F2D4A" w:rsidRDefault="006F2D4A" w:rsidP="006F2D4A">
      <w:pPr>
        <w:pStyle w:val="Caption"/>
        <w:jc w:val="center"/>
        <w:rPr>
          <w:sz w:val="18"/>
          <w:lang w:val="sr-Latn-RS"/>
        </w:rPr>
      </w:pPr>
      <w:r w:rsidRPr="00CB68CC">
        <w:rPr>
          <w:sz w:val="18"/>
          <w:lang w:val="sr-Latn-RS"/>
        </w:rPr>
        <w:t>Tabela</w:t>
      </w:r>
      <w:r>
        <w:rPr>
          <w:sz w:val="18"/>
          <w:lang w:val="sr-Latn-RS"/>
        </w:rPr>
        <w:t xml:space="preserve"> 5. </w:t>
      </w:r>
      <w:r w:rsidR="005A639B">
        <w:rPr>
          <w:sz w:val="18"/>
          <w:lang w:val="sr-Latn-RS"/>
        </w:rPr>
        <w:t>Pravila za pacijente iz države</w:t>
      </w:r>
      <w:r>
        <w:rPr>
          <w:sz w:val="18"/>
          <w:lang w:val="sr-Latn-RS"/>
        </w:rPr>
        <w:t xml:space="preserve"> sa visokim IDV indeksom</w:t>
      </w:r>
    </w:p>
    <w:p w14:paraId="0CF8A72E" w14:textId="77777777" w:rsidR="00CA7716" w:rsidRPr="004D05C0" w:rsidRDefault="00CA7716" w:rsidP="00CA7716">
      <w:pPr>
        <w:rPr>
          <w:lang w:val="sr-Latn-RS"/>
        </w:rPr>
      </w:pPr>
    </w:p>
    <w:p w14:paraId="3A3239D2" w14:textId="77777777" w:rsidR="00CA7716" w:rsidRPr="004D05C0" w:rsidRDefault="00CA7716" w:rsidP="00CA7716">
      <w:pPr>
        <w:rPr>
          <w:lang w:val="sr-Latn-RS"/>
        </w:rPr>
      </w:pPr>
    </w:p>
    <w:p w14:paraId="33E10A47" w14:textId="77777777" w:rsidR="00CA7716" w:rsidRPr="004D05C0" w:rsidRDefault="00CA7716" w:rsidP="00CA7716">
      <w:pPr>
        <w:rPr>
          <w:lang w:val="sr-Latn-RS"/>
        </w:rPr>
      </w:pPr>
    </w:p>
    <w:p w14:paraId="7EB824A0" w14:textId="77777777" w:rsidR="00CA7716" w:rsidRPr="004D05C0" w:rsidRDefault="00CA7716" w:rsidP="00CA7716">
      <w:pPr>
        <w:rPr>
          <w:lang w:val="sr-Latn-RS"/>
        </w:rPr>
      </w:pPr>
    </w:p>
    <w:p w14:paraId="79621572" w14:textId="77777777" w:rsidR="00B56233" w:rsidRPr="004D05C0" w:rsidRDefault="00B56233" w:rsidP="00B56233">
      <w:pPr>
        <w:pStyle w:val="Heading2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lastRenderedPageBreak/>
        <w:t>primer rezonovanja</w:t>
      </w:r>
    </w:p>
    <w:p w14:paraId="42DD9D71" w14:textId="77777777" w:rsidR="00001280" w:rsidRPr="004D05C0" w:rsidRDefault="00001280" w:rsidP="00001280">
      <w:pPr>
        <w:jc w:val="both"/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Na </w:t>
      </w:r>
      <w:r w:rsidR="00D270A7" w:rsidRPr="004D05C0">
        <w:rPr>
          <w:i/>
          <w:sz w:val="22"/>
          <w:szCs w:val="22"/>
          <w:lang w:val="sr-Latn-RS"/>
        </w:rPr>
        <w:t>ilustraciji 1</w:t>
      </w:r>
      <w:r w:rsidRPr="004D05C0">
        <w:rPr>
          <w:sz w:val="22"/>
          <w:szCs w:val="22"/>
          <w:lang w:val="sr-Latn-RS"/>
        </w:rPr>
        <w:t xml:space="preserve"> moguće je videti jedan primer rezonovanja </w:t>
      </w:r>
      <w:r w:rsidR="00654CE5" w:rsidRPr="004D05C0">
        <w:rPr>
          <w:sz w:val="22"/>
          <w:szCs w:val="22"/>
          <w:lang w:val="sr-Latn-RS"/>
        </w:rPr>
        <w:t>u kojem</w:t>
      </w:r>
      <w:r w:rsidRPr="004D05C0">
        <w:rPr>
          <w:sz w:val="22"/>
          <w:szCs w:val="22"/>
          <w:lang w:val="sr-Latn-RS"/>
        </w:rPr>
        <w:t xml:space="preserve"> pacijent dolazi sa grloboljom i iz</w:t>
      </w:r>
      <w:r w:rsidR="00654CE5" w:rsidRPr="004D05C0">
        <w:rPr>
          <w:sz w:val="22"/>
          <w:szCs w:val="22"/>
          <w:lang w:val="sr-Latn-RS"/>
        </w:rPr>
        <w:t xml:space="preserve"> države </w:t>
      </w:r>
      <w:r w:rsidRPr="004D05C0">
        <w:rPr>
          <w:sz w:val="22"/>
          <w:szCs w:val="22"/>
          <w:lang w:val="sr-Latn-RS"/>
        </w:rPr>
        <w:t>sa niskim IDV koeficijentom.</w:t>
      </w:r>
    </w:p>
    <w:p w14:paraId="4AEDC899" w14:textId="77777777" w:rsidR="00BB6214" w:rsidRPr="004D05C0" w:rsidRDefault="00001280" w:rsidP="00001280">
      <w:pPr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E1131" wp14:editId="2C065A85">
                <wp:simplePos x="0" y="0"/>
                <wp:positionH relativeFrom="margin">
                  <wp:posOffset>1606245</wp:posOffset>
                </wp:positionH>
                <wp:positionV relativeFrom="paragraph">
                  <wp:posOffset>234315</wp:posOffset>
                </wp:positionV>
                <wp:extent cx="2735885" cy="522115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52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2468" w14:textId="77777777"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dolazi sa grloboljom i dolazi iz zemlje sa niskim IDV koeficijentom.</w:t>
                            </w:r>
                          </w:p>
                          <w:p w14:paraId="490A5910" w14:textId="77777777"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1560F" id="Rectangle 2" o:spid="_x0000_s1028" style="position:absolute;margin-left:126.5pt;margin-top:18.45pt;width:215.4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KdewIAAEsFAAAOAAAAZHJzL2Uyb0RvYy54bWysVFFP3DAMfp+0/xDlffTac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dolazi sa grloboljom i dolazi iz zemlje sa niskim IDV koeficijentom.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35798A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B725E" wp14:editId="39EF2FA7">
                <wp:simplePos x="0" y="0"/>
                <wp:positionH relativeFrom="margin">
                  <wp:posOffset>2964180</wp:posOffset>
                </wp:positionH>
                <wp:positionV relativeFrom="paragraph">
                  <wp:posOffset>310820</wp:posOffset>
                </wp:positionV>
                <wp:extent cx="3810" cy="420370"/>
                <wp:effectExtent l="76200" t="0" r="72390" b="558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193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33.4pt;margin-top:24.45pt;width:.3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14:paraId="61846272" w14:textId="77777777"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14:paraId="2EC19BE9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3F9A7" wp14:editId="3B8D494B">
                <wp:simplePos x="0" y="0"/>
                <wp:positionH relativeFrom="margin">
                  <wp:posOffset>1612900</wp:posOffset>
                </wp:positionH>
                <wp:positionV relativeFrom="paragraph">
                  <wp:posOffset>82220</wp:posOffset>
                </wp:positionV>
                <wp:extent cx="2735580" cy="54292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55D2" w14:textId="77777777"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kašlje i bio je na putovanju u zemlji gde ima potvrđenih  slučajeva virusa COVID-19.</w:t>
                            </w:r>
                          </w:p>
                          <w:p w14:paraId="18F11289" w14:textId="77777777"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D2D86" id="Rectangle 3" o:spid="_x0000_s1029" style="position:absolute;left:0;text-align:left;margin-left:127pt;margin-top:6.45pt;width:215.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kašlje i bio je na putovanju u zemlji gde ima potvrđenih  slučajeva virusa COVID-19.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871415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1A2FB" wp14:editId="0F163DC5">
                <wp:simplePos x="0" y="0"/>
                <wp:positionH relativeFrom="margin">
                  <wp:posOffset>2964180</wp:posOffset>
                </wp:positionH>
                <wp:positionV relativeFrom="paragraph">
                  <wp:posOffset>219354</wp:posOffset>
                </wp:positionV>
                <wp:extent cx="3810" cy="420370"/>
                <wp:effectExtent l="76200" t="0" r="72390" b="558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D257" id="Elbow Connector 9" o:spid="_x0000_s1026" type="#_x0000_t34" style="position:absolute;margin-left:233.4pt;margin-top:17.25pt;width:.3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14:paraId="5D1A4CAF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C6616" wp14:editId="04F54AB0">
                <wp:simplePos x="0" y="0"/>
                <wp:positionH relativeFrom="margin">
                  <wp:posOffset>1598295</wp:posOffset>
                </wp:positionH>
                <wp:positionV relativeFrom="paragraph">
                  <wp:posOffset>321310</wp:posOffset>
                </wp:positionV>
                <wp:extent cx="2735580" cy="52197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2058" w14:textId="77777777"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ide u izolaciju i njegov slučaj je pod istragom.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729E9" id="Rectangle 6" o:spid="_x0000_s1030" style="position:absolute;left:0;text-align:left;margin-left:125.85pt;margin-top:25.3pt;width:215.4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d3fwIAAEs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ide u izolaciju i njegov slučaj je pod istragom.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FCB45C" w14:textId="77777777"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14:paraId="7D9FFEA4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EFC9B" wp14:editId="786DA8C3">
                <wp:simplePos x="0" y="0"/>
                <wp:positionH relativeFrom="margin">
                  <wp:posOffset>2956560</wp:posOffset>
                </wp:positionH>
                <wp:positionV relativeFrom="paragraph">
                  <wp:posOffset>98120</wp:posOffset>
                </wp:positionV>
                <wp:extent cx="3810" cy="420370"/>
                <wp:effectExtent l="76200" t="0" r="72390" b="558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252E" id="Elbow Connector 8" o:spid="_x0000_s1026" type="#_x0000_t34" style="position:absolute;margin-left:232.8pt;margin-top:7.75pt;width:.3pt;height:33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14:paraId="7DF8D5E1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0349B" wp14:editId="171EEA37">
                <wp:simplePos x="0" y="0"/>
                <wp:positionH relativeFrom="margin">
                  <wp:posOffset>1605915</wp:posOffset>
                </wp:positionH>
                <wp:positionV relativeFrom="paragraph">
                  <wp:posOffset>193345</wp:posOffset>
                </wp:positionV>
                <wp:extent cx="2735580" cy="542925"/>
                <wp:effectExtent l="0" t="0" r="266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91DDE" w14:textId="77777777"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Pacijent kreće da diše ubrzano (više od 20 udisaja u minuti).</w:t>
                            </w:r>
                          </w:p>
                          <w:p w14:paraId="0E6BAA0A" w14:textId="77777777"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F7EF" id="Rectangle 7" o:spid="_x0000_s1031" style="position:absolute;left:0;text-align:left;margin-left:126.45pt;margin-top:15.2pt;width:215.4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kreće da diše ubrzano (više od 20 udisaja u minuti).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322621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BF389" wp14:editId="1D8A810D">
                <wp:simplePos x="0" y="0"/>
                <wp:positionH relativeFrom="margin">
                  <wp:posOffset>2964180</wp:posOffset>
                </wp:positionH>
                <wp:positionV relativeFrom="paragraph">
                  <wp:posOffset>316535</wp:posOffset>
                </wp:positionV>
                <wp:extent cx="3810" cy="420370"/>
                <wp:effectExtent l="76200" t="0" r="72390" b="5588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9263" id="Elbow Connector 10" o:spid="_x0000_s1026" type="#_x0000_t34" style="position:absolute;margin-left:233.4pt;margin-top:24.9pt;width:.3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14:paraId="74ED9089" w14:textId="77777777"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14:paraId="58CEBBB9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57EA0" wp14:editId="4D57B516">
                <wp:simplePos x="0" y="0"/>
                <wp:positionH relativeFrom="margin">
                  <wp:posOffset>1598295</wp:posOffset>
                </wp:positionH>
                <wp:positionV relativeFrom="paragraph">
                  <wp:posOffset>94920</wp:posOffset>
                </wp:positionV>
                <wp:extent cx="2735580" cy="542925"/>
                <wp:effectExtent l="0" t="0" r="266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F674D" w14:textId="77777777"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Pacijent dobija </w:t>
                            </w:r>
                            <w:proofErr w:type="spellStart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suplementacioni</w:t>
                            </w:r>
                            <w:proofErr w:type="spellEnd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 kiseonik i radi </w:t>
                            </w:r>
                            <w:proofErr w:type="spellStart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nazofaringealni</w:t>
                            </w:r>
                            <w:proofErr w:type="spellEnd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 bris.</w:t>
                            </w:r>
                          </w:p>
                          <w:p w14:paraId="114ACFF0" w14:textId="77777777"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8F9C" id="Rectangle 11" o:spid="_x0000_s1032" style="position:absolute;left:0;text-align:left;margin-left:125.85pt;margin-top:7.45pt;width:215.4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Pacijent dobija suplementacioni kiseonik i radi nazofaringealni bris.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48E0A" w14:textId="77777777" w:rsidR="00BB6214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AFB96" wp14:editId="5E22873A">
                <wp:simplePos x="0" y="0"/>
                <wp:positionH relativeFrom="margin">
                  <wp:posOffset>2956560</wp:posOffset>
                </wp:positionH>
                <wp:positionV relativeFrom="paragraph">
                  <wp:posOffset>214300</wp:posOffset>
                </wp:positionV>
                <wp:extent cx="3810" cy="501015"/>
                <wp:effectExtent l="76200" t="0" r="72390" b="514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01015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1F68" id="Elbow Connector 12" o:spid="_x0000_s1026" type="#_x0000_t34" style="position:absolute;margin-left:232.8pt;margin-top:16.85pt;width:.3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14:paraId="5FC9C356" w14:textId="77777777" w:rsidR="00BB6214" w:rsidRPr="004D05C0" w:rsidRDefault="00BB6214" w:rsidP="00BB6214">
      <w:pPr>
        <w:ind w:left="360"/>
        <w:rPr>
          <w:sz w:val="22"/>
          <w:szCs w:val="22"/>
          <w:lang w:val="sr-Latn-RS"/>
        </w:rPr>
      </w:pPr>
    </w:p>
    <w:p w14:paraId="5A57B2CD" w14:textId="77777777" w:rsidR="00001280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A9ED3" wp14:editId="459BEDED">
                <wp:simplePos x="0" y="0"/>
                <wp:positionH relativeFrom="margin">
                  <wp:posOffset>1598295</wp:posOffset>
                </wp:positionH>
                <wp:positionV relativeFrom="paragraph">
                  <wp:posOffset>75235</wp:posOffset>
                </wp:positionV>
                <wp:extent cx="2735580" cy="556895"/>
                <wp:effectExtent l="0" t="0" r="2667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B28B" w14:textId="77777777" w:rsidR="00001280" w:rsidRPr="000B7A49" w:rsidRDefault="00001280" w:rsidP="0000128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Bris je pozitivan, COVID-19 je potvrđen i pacijent se prenosi u predviđeno odeljenje za podržavajuću negu.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0695" id="Rectangle 13" o:spid="_x0000_s1033" style="position:absolute;left:0;text-align:left;margin-left:125.85pt;margin-top:5.9pt;width:215.4pt;height:4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" fillcolor="#5b9bd5 [3204]" strokecolor="#1f4d78 [1604]" strokeweight="1pt">
                <v:textbox>
                  <w:txbxContent>
                    <w:p w:rsidR="00001280" w:rsidRPr="000B7A49" w:rsidRDefault="00001280" w:rsidP="00001280">
                      <w:pPr>
                        <w:jc w:val="center"/>
                        <w:rPr>
                          <w:sz w:val="16"/>
                          <w:szCs w:val="16"/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Bris je pozitivan, COVID-19 je potvrđen i pacijent se prenosi u predviđeno odeljenje za podržavajuću negu.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34646" w14:textId="77777777" w:rsidR="00001280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0B7A49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37EE2" wp14:editId="43275927">
                <wp:simplePos x="0" y="0"/>
                <wp:positionH relativeFrom="margin">
                  <wp:posOffset>2964180</wp:posOffset>
                </wp:positionH>
                <wp:positionV relativeFrom="paragraph">
                  <wp:posOffset>203505</wp:posOffset>
                </wp:positionV>
                <wp:extent cx="3810" cy="501015"/>
                <wp:effectExtent l="76200" t="0" r="72390" b="5143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01015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99E" id="Elbow Connector 16" o:spid="_x0000_s1026" type="#_x0000_t34" style="position:absolute;margin-left:233.4pt;margin-top:16pt;width:.3pt;height:39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14:paraId="6E5BE988" w14:textId="77777777" w:rsidR="00001280" w:rsidRPr="004D05C0" w:rsidRDefault="00001280" w:rsidP="00BB6214">
      <w:pPr>
        <w:ind w:left="360"/>
        <w:rPr>
          <w:sz w:val="22"/>
          <w:szCs w:val="22"/>
          <w:lang w:val="sr-Latn-RS"/>
        </w:rPr>
      </w:pPr>
    </w:p>
    <w:p w14:paraId="571AFB38" w14:textId="77777777" w:rsidR="00001280" w:rsidRPr="004D05C0" w:rsidRDefault="000B7A49" w:rsidP="00BB6214">
      <w:pPr>
        <w:ind w:left="360"/>
        <w:rPr>
          <w:sz w:val="22"/>
          <w:szCs w:val="22"/>
          <w:lang w:val="sr-Latn-RS"/>
        </w:rPr>
      </w:pPr>
      <w:r w:rsidRPr="000B7A49">
        <w:rPr>
          <w:noProof/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3F7B8" wp14:editId="629343C7">
                <wp:simplePos x="0" y="0"/>
                <wp:positionH relativeFrom="margin">
                  <wp:posOffset>1609344</wp:posOffset>
                </wp:positionH>
                <wp:positionV relativeFrom="paragraph">
                  <wp:posOffset>67335</wp:posOffset>
                </wp:positionV>
                <wp:extent cx="2735580" cy="599847"/>
                <wp:effectExtent l="0" t="0" r="2667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99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9751E" w14:textId="77777777" w:rsidR="000B7A49" w:rsidRPr="00BB6214" w:rsidRDefault="000B7A49" w:rsidP="000B7A4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Vrši se </w:t>
                            </w:r>
                            <w:proofErr w:type="spellStart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reevaluacija</w:t>
                            </w:r>
                            <w:proofErr w:type="spellEnd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 pravila za one pacijente sa kojima je </w:t>
                            </w:r>
                            <w:proofErr w:type="spellStart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je</w:t>
                            </w:r>
                            <w:proofErr w:type="spellEnd"/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 xml:space="preserve"> ovaj pacijent bio u kontaktu, države koje je ovaj pacijent posetio, kao i matičnu državu iz koje pacijent</w:t>
                            </w: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  <w:r w:rsidRPr="000B7A49">
                              <w:rPr>
                                <w:sz w:val="16"/>
                                <w:szCs w:val="16"/>
                                <w:lang w:val="sr-Latn-RS"/>
                              </w:rPr>
                              <w:t>dolazi.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0DF4D" id="Rectangle 20" o:spid="_x0000_s1034" style="position:absolute;left:0;text-align:left;margin-left:126.7pt;margin-top:5.3pt;width:215.4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" fillcolor="#5b9bd5 [3204]" strokecolor="#1f4d78 [1604]" strokeweight="1pt">
                <v:textbox>
                  <w:txbxContent>
                    <w:p w:rsidR="000B7A49" w:rsidRPr="00BB6214" w:rsidRDefault="000B7A49" w:rsidP="000B7A49">
                      <w:pPr>
                        <w:jc w:val="center"/>
                        <w:rPr>
                          <w:lang w:val="sr-Latn-RS"/>
                        </w:rPr>
                      </w:pP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Vrši se reevaluacija pravila za one pacijente sa kojima je je ovaj pacijent bio u kontaktu, države koje je ovaj pacijent posetio, kao i matičnu državu iz koje pacijent</w:t>
                      </w:r>
                      <w:r>
                        <w:rPr>
                          <w:lang w:val="sr-Latn-RS"/>
                        </w:rPr>
                        <w:t xml:space="preserve"> </w:t>
                      </w: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dolazi</w:t>
                      </w:r>
                      <w:r w:rsidRPr="000B7A49">
                        <w:rPr>
                          <w:sz w:val="16"/>
                          <w:szCs w:val="16"/>
                          <w:lang w:val="sr-Latn-R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247414" w14:textId="77777777" w:rsidR="000B7A49" w:rsidRDefault="000B7A49" w:rsidP="000B7A49">
      <w:pPr>
        <w:rPr>
          <w:sz w:val="22"/>
          <w:szCs w:val="22"/>
          <w:lang w:val="sr-Latn-RS"/>
        </w:rPr>
      </w:pPr>
    </w:p>
    <w:p w14:paraId="2E85E9D9" w14:textId="77777777" w:rsidR="000B7A49" w:rsidRDefault="000B7A49" w:rsidP="000B7A49">
      <w:pPr>
        <w:rPr>
          <w:sz w:val="22"/>
          <w:szCs w:val="22"/>
          <w:lang w:val="sr-Latn-RS"/>
        </w:rPr>
      </w:pPr>
    </w:p>
    <w:p w14:paraId="626907B7" w14:textId="77777777" w:rsidR="00001280" w:rsidRPr="004D05C0" w:rsidRDefault="00D270A7" w:rsidP="00BB6214">
      <w:pPr>
        <w:ind w:left="360"/>
        <w:rPr>
          <w:sz w:val="22"/>
          <w:szCs w:val="22"/>
          <w:lang w:val="sr-Latn-RS"/>
        </w:rPr>
      </w:pPr>
      <w:r w:rsidRPr="004D05C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C25C0" wp14:editId="6F61054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288280" cy="635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7E6EA" w14:textId="77777777" w:rsidR="00D270A7" w:rsidRPr="00D270A7" w:rsidRDefault="00D270A7" w:rsidP="00D270A7">
                            <w:pPr>
                              <w:pStyle w:val="Caption"/>
                              <w:rPr>
                                <w:sz w:val="18"/>
                                <w:lang w:val="sr-Latn-RS"/>
                              </w:rPr>
                            </w:pP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t xml:space="preserve">Ilustracija </w: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begin"/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instrText xml:space="preserve"> SEQ Ilustracija \* ARABIC </w:instrTex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separate"/>
                            </w:r>
                            <w:r w:rsidR="003B17BF">
                              <w:rPr>
                                <w:noProof/>
                                <w:sz w:val="18"/>
                                <w:lang w:val="sr-Latn-RS"/>
                              </w:rPr>
                              <w:t>1</w: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end"/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t>. Primer rezonovanja ukoliko pacijent dolazi sa grloboljom i iz zemlje sa niskim IDV koeficijentom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0F423" id="Text Box 1" o:spid="_x0000_s1035" type="#_x0000_t202" style="position:absolute;left:0;text-align:left;margin-left:0;margin-top:.3pt;width:416.4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" stroked="f">
                <v:textbox style="mso-fit-shape-to-text:t" inset="0,0,0,0">
                  <w:txbxContent>
                    <w:p w:rsidR="00D270A7" w:rsidRPr="00D270A7" w:rsidRDefault="00D270A7" w:rsidP="00D270A7">
                      <w:pPr>
                        <w:pStyle w:val="Caption"/>
                        <w:rPr>
                          <w:sz w:val="18"/>
                          <w:lang w:val="sr-Latn-RS"/>
                        </w:rPr>
                      </w:pPr>
                      <w:r w:rsidRPr="00D270A7">
                        <w:rPr>
                          <w:sz w:val="18"/>
                          <w:lang w:val="sr-Latn-RS"/>
                        </w:rPr>
                        <w:t xml:space="preserve">Ilustracija </w: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begin"/>
                      </w:r>
                      <w:r w:rsidRPr="00D270A7">
                        <w:rPr>
                          <w:sz w:val="18"/>
                          <w:lang w:val="sr-Latn-RS"/>
                        </w:rPr>
                        <w:instrText xml:space="preserve"> SEQ Ilustracija \* ARABIC </w:instrTex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separate"/>
                      </w:r>
                      <w:r w:rsidR="003B17BF">
                        <w:rPr>
                          <w:noProof/>
                          <w:sz w:val="18"/>
                          <w:lang w:val="sr-Latn-RS"/>
                        </w:rPr>
                        <w:t>1</w: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end"/>
                      </w:r>
                      <w:r w:rsidRPr="00D270A7">
                        <w:rPr>
                          <w:sz w:val="18"/>
                          <w:lang w:val="sr-Latn-RS"/>
                        </w:rPr>
                        <w:t>. Primer rezonovanja ukoliko pacijent dolazi sa grloboljom i iz zemlje sa niskim IDV koeficijentom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9E82B" w14:textId="77777777" w:rsidR="00001280" w:rsidRPr="004D05C0" w:rsidRDefault="00001280" w:rsidP="00BB6214">
      <w:pPr>
        <w:ind w:left="360"/>
        <w:rPr>
          <w:sz w:val="22"/>
          <w:szCs w:val="22"/>
          <w:lang w:val="sr-Latn-RS"/>
        </w:rPr>
      </w:pPr>
    </w:p>
    <w:p w14:paraId="7E2CC103" w14:textId="77777777" w:rsidR="00001280" w:rsidRPr="004D05C0" w:rsidRDefault="00001280" w:rsidP="00BB6214">
      <w:pPr>
        <w:ind w:left="360"/>
        <w:rPr>
          <w:sz w:val="22"/>
          <w:szCs w:val="22"/>
          <w:lang w:val="sr-Latn-RS"/>
        </w:rPr>
      </w:pPr>
    </w:p>
    <w:p w14:paraId="15F598FD" w14:textId="77777777" w:rsidR="00B56233" w:rsidRPr="004D05C0" w:rsidRDefault="0026669C" w:rsidP="0026669C">
      <w:pPr>
        <w:pStyle w:val="Heading2"/>
        <w:rPr>
          <w:lang w:val="sr-Latn-RS"/>
        </w:rPr>
      </w:pPr>
      <w:r w:rsidRPr="004D05C0">
        <w:rPr>
          <w:lang w:val="sr-Latn-RS"/>
        </w:rPr>
        <w:lastRenderedPageBreak/>
        <w:t>literatura</w:t>
      </w:r>
    </w:p>
    <w:p w14:paraId="09FACFFF" w14:textId="77777777"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COVID19.rs, </w:t>
      </w:r>
      <w:r w:rsidRPr="004D05C0">
        <w:rPr>
          <w:i/>
          <w:iCs/>
          <w:sz w:val="22"/>
          <w:szCs w:val="22"/>
          <w:lang w:val="sr-Latn-RS"/>
        </w:rPr>
        <w:t xml:space="preserve">Informacije o epidemiji </w:t>
      </w:r>
      <w:proofErr w:type="spellStart"/>
      <w:r w:rsidRPr="004D05C0">
        <w:rPr>
          <w:i/>
          <w:iCs/>
          <w:sz w:val="22"/>
          <w:szCs w:val="22"/>
          <w:lang w:val="sr-Latn-RS"/>
        </w:rPr>
        <w:t>koronavirusa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na teritoriji R. Srbije</w:t>
      </w:r>
      <w:r w:rsidRPr="004D05C0">
        <w:rPr>
          <w:sz w:val="22"/>
          <w:szCs w:val="22"/>
          <w:lang w:val="sr-Latn-RS"/>
        </w:rPr>
        <w:t>, posećeno 24. april 2020, &lt;</w:t>
      </w:r>
      <w:hyperlink r:id="rId16" w:history="1">
        <w:r w:rsidRPr="004D05C0">
          <w:rPr>
            <w:rStyle w:val="Hyperlink"/>
            <w:sz w:val="22"/>
            <w:szCs w:val="22"/>
            <w:lang w:val="sr-Latn-RS"/>
          </w:rPr>
          <w:t>https://covid19.rs/o-covid-19-virusu/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14:paraId="760A11F2" w14:textId="77777777"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Svetska zdravstvena organizacija, 2020a, </w:t>
      </w:r>
      <w:proofErr w:type="spellStart"/>
      <w:r w:rsidRPr="004D05C0">
        <w:rPr>
          <w:i/>
          <w:iCs/>
          <w:sz w:val="22"/>
          <w:szCs w:val="22"/>
          <w:lang w:val="sr-Latn-RS"/>
        </w:rPr>
        <w:t>Clinical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management </w:t>
      </w:r>
      <w:proofErr w:type="spellStart"/>
      <w:r w:rsidRPr="004D05C0">
        <w:rPr>
          <w:i/>
          <w:iCs/>
          <w:sz w:val="22"/>
          <w:szCs w:val="22"/>
          <w:lang w:val="sr-Latn-RS"/>
        </w:rPr>
        <w:t>of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severe </w:t>
      </w:r>
      <w:proofErr w:type="spellStart"/>
      <w:r w:rsidRPr="004D05C0">
        <w:rPr>
          <w:i/>
          <w:iCs/>
          <w:sz w:val="22"/>
          <w:szCs w:val="22"/>
          <w:lang w:val="sr-Latn-RS"/>
        </w:rPr>
        <w:t>acute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respiratory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infection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(‎‎‎SARI)‎‎‎ </w:t>
      </w:r>
      <w:proofErr w:type="spellStart"/>
      <w:r w:rsidRPr="004D05C0">
        <w:rPr>
          <w:i/>
          <w:iCs/>
          <w:sz w:val="22"/>
          <w:szCs w:val="22"/>
          <w:lang w:val="sr-Latn-RS"/>
        </w:rPr>
        <w:t>when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COVID-19 </w:t>
      </w:r>
      <w:proofErr w:type="spellStart"/>
      <w:r w:rsidRPr="004D05C0">
        <w:rPr>
          <w:i/>
          <w:iCs/>
          <w:sz w:val="22"/>
          <w:szCs w:val="22"/>
          <w:lang w:val="sr-Latn-RS"/>
        </w:rPr>
        <w:t>disease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is </w:t>
      </w:r>
      <w:proofErr w:type="spellStart"/>
      <w:r w:rsidRPr="004D05C0">
        <w:rPr>
          <w:i/>
          <w:iCs/>
          <w:sz w:val="22"/>
          <w:szCs w:val="22"/>
          <w:lang w:val="sr-Latn-RS"/>
        </w:rPr>
        <w:t>suspected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: </w:t>
      </w:r>
      <w:proofErr w:type="spellStart"/>
      <w:r w:rsidRPr="004D05C0">
        <w:rPr>
          <w:i/>
          <w:iCs/>
          <w:sz w:val="22"/>
          <w:szCs w:val="22"/>
          <w:lang w:val="sr-Latn-RS"/>
        </w:rPr>
        <w:t>interim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guidance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, 13 </w:t>
      </w:r>
      <w:proofErr w:type="spellStart"/>
      <w:r w:rsidRPr="004D05C0">
        <w:rPr>
          <w:i/>
          <w:iCs/>
          <w:sz w:val="22"/>
          <w:szCs w:val="22"/>
          <w:lang w:val="sr-Latn-RS"/>
        </w:rPr>
        <w:t>March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2020. </w:t>
      </w:r>
      <w:proofErr w:type="spellStart"/>
      <w:r w:rsidRPr="004D05C0">
        <w:rPr>
          <w:i/>
          <w:iCs/>
          <w:sz w:val="22"/>
          <w:szCs w:val="22"/>
          <w:lang w:val="sr-Latn-RS"/>
        </w:rPr>
        <w:t>World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Health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Organization</w:t>
      </w:r>
      <w:proofErr w:type="spellEnd"/>
      <w:r w:rsidRPr="004D05C0">
        <w:rPr>
          <w:sz w:val="22"/>
          <w:szCs w:val="22"/>
          <w:lang w:val="sr-Latn-RS"/>
        </w:rPr>
        <w:t>,</w:t>
      </w:r>
      <w:r w:rsidR="007235C7" w:rsidRPr="004D05C0">
        <w:rPr>
          <w:i/>
          <w:iCs/>
          <w:sz w:val="22"/>
          <w:szCs w:val="22"/>
          <w:lang w:val="sr-Latn-RS"/>
        </w:rPr>
        <w:t xml:space="preserve"> </w:t>
      </w:r>
      <w:r w:rsidRPr="004D05C0">
        <w:rPr>
          <w:sz w:val="22"/>
          <w:szCs w:val="22"/>
          <w:lang w:val="sr-Latn-RS"/>
        </w:rPr>
        <w:t>&lt;</w:t>
      </w:r>
      <w:hyperlink r:id="rId17" w:history="1">
        <w:r w:rsidRPr="004D05C0">
          <w:rPr>
            <w:rStyle w:val="Hyperlink"/>
            <w:sz w:val="22"/>
            <w:szCs w:val="22"/>
            <w:lang w:val="sr-Latn-RS"/>
          </w:rPr>
          <w:t>https://apps.who.int/iris/handle/10665/331446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14:paraId="7B5F6679" w14:textId="77777777"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Svetska zdravstvena organizacija, 2020b, </w:t>
      </w:r>
      <w:proofErr w:type="spellStart"/>
      <w:r w:rsidRPr="004D05C0">
        <w:rPr>
          <w:i/>
          <w:iCs/>
          <w:sz w:val="22"/>
          <w:szCs w:val="22"/>
          <w:lang w:val="sr-Latn-RS"/>
        </w:rPr>
        <w:t>Algorithm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for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COVID-19 </w:t>
      </w:r>
      <w:proofErr w:type="spellStart"/>
      <w:r w:rsidRPr="004D05C0">
        <w:rPr>
          <w:i/>
          <w:iCs/>
          <w:sz w:val="22"/>
          <w:szCs w:val="22"/>
          <w:lang w:val="sr-Latn-RS"/>
        </w:rPr>
        <w:t>triage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and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referral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: </w:t>
      </w:r>
      <w:proofErr w:type="spellStart"/>
      <w:r w:rsidRPr="004D05C0">
        <w:rPr>
          <w:i/>
          <w:iCs/>
          <w:sz w:val="22"/>
          <w:szCs w:val="22"/>
          <w:lang w:val="sr-Latn-RS"/>
        </w:rPr>
        <w:t>patient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triage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and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referral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for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resource-limited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settings </w:t>
      </w:r>
      <w:proofErr w:type="spellStart"/>
      <w:r w:rsidRPr="004D05C0">
        <w:rPr>
          <w:i/>
          <w:iCs/>
          <w:sz w:val="22"/>
          <w:szCs w:val="22"/>
          <w:lang w:val="sr-Latn-RS"/>
        </w:rPr>
        <w:t>during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community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transmission</w:t>
      </w:r>
      <w:proofErr w:type="spellEnd"/>
      <w:r w:rsidRPr="004D05C0">
        <w:rPr>
          <w:sz w:val="22"/>
          <w:szCs w:val="22"/>
          <w:lang w:val="sr-Latn-RS"/>
        </w:rPr>
        <w:t>, &lt;</w:t>
      </w:r>
      <w:hyperlink r:id="rId18" w:history="1">
        <w:r w:rsidRPr="004D05C0">
          <w:rPr>
            <w:rStyle w:val="Hyperlink"/>
            <w:sz w:val="22"/>
            <w:szCs w:val="22"/>
            <w:lang w:val="sr-Latn-RS"/>
          </w:rPr>
          <w:t>https://iris.wpro.who.int/handle/10665.1/14502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14:paraId="15EB3003" w14:textId="77777777"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Zhang J., </w:t>
      </w:r>
      <w:proofErr w:type="spellStart"/>
      <w:r w:rsidRPr="004D05C0">
        <w:rPr>
          <w:sz w:val="22"/>
          <w:szCs w:val="22"/>
          <w:lang w:val="sr-Latn-RS"/>
        </w:rPr>
        <w:t>Zhou</w:t>
      </w:r>
      <w:proofErr w:type="spellEnd"/>
      <w:r w:rsidRPr="004D05C0">
        <w:rPr>
          <w:sz w:val="22"/>
          <w:szCs w:val="22"/>
          <w:lang w:val="sr-Latn-RS"/>
        </w:rPr>
        <w:t xml:space="preserve"> L., </w:t>
      </w:r>
      <w:proofErr w:type="spellStart"/>
      <w:r w:rsidRPr="004D05C0">
        <w:rPr>
          <w:sz w:val="22"/>
          <w:szCs w:val="22"/>
          <w:lang w:val="sr-Latn-RS"/>
        </w:rPr>
        <w:t>Yang</w:t>
      </w:r>
      <w:proofErr w:type="spellEnd"/>
      <w:r w:rsidRPr="004D05C0">
        <w:rPr>
          <w:sz w:val="22"/>
          <w:szCs w:val="22"/>
          <w:lang w:val="sr-Latn-RS"/>
        </w:rPr>
        <w:t xml:space="preserve"> Y., </w:t>
      </w:r>
      <w:proofErr w:type="spellStart"/>
      <w:r w:rsidRPr="004D05C0">
        <w:rPr>
          <w:sz w:val="22"/>
          <w:szCs w:val="22"/>
          <w:lang w:val="sr-Latn-RS"/>
        </w:rPr>
        <w:t>Peng</w:t>
      </w:r>
      <w:proofErr w:type="spellEnd"/>
      <w:r w:rsidRPr="004D05C0">
        <w:rPr>
          <w:sz w:val="22"/>
          <w:szCs w:val="22"/>
          <w:lang w:val="sr-Latn-RS"/>
        </w:rPr>
        <w:t xml:space="preserve"> W., </w:t>
      </w:r>
      <w:proofErr w:type="spellStart"/>
      <w:r w:rsidRPr="004D05C0">
        <w:rPr>
          <w:sz w:val="22"/>
          <w:szCs w:val="22"/>
          <w:lang w:val="sr-Latn-RS"/>
        </w:rPr>
        <w:t>Wang</w:t>
      </w:r>
      <w:proofErr w:type="spellEnd"/>
      <w:r w:rsidRPr="004D05C0">
        <w:rPr>
          <w:sz w:val="22"/>
          <w:szCs w:val="22"/>
          <w:lang w:val="sr-Latn-RS"/>
        </w:rPr>
        <w:t xml:space="preserve"> W., </w:t>
      </w:r>
      <w:proofErr w:type="spellStart"/>
      <w:r w:rsidRPr="004D05C0">
        <w:rPr>
          <w:sz w:val="22"/>
          <w:szCs w:val="22"/>
          <w:lang w:val="sr-Latn-RS"/>
        </w:rPr>
        <w:t>Chen</w:t>
      </w:r>
      <w:proofErr w:type="spellEnd"/>
      <w:r w:rsidRPr="004D05C0">
        <w:rPr>
          <w:sz w:val="22"/>
          <w:szCs w:val="22"/>
          <w:lang w:val="sr-Latn-RS"/>
        </w:rPr>
        <w:t xml:space="preserve"> X., 2020, </w:t>
      </w:r>
      <w:proofErr w:type="spellStart"/>
      <w:r w:rsidRPr="004D05C0">
        <w:rPr>
          <w:i/>
          <w:iCs/>
          <w:sz w:val="22"/>
          <w:szCs w:val="22"/>
          <w:lang w:val="sr-Latn-RS"/>
        </w:rPr>
        <w:t>Therapeutic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and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triage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strategies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for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2019 </w:t>
      </w:r>
      <w:proofErr w:type="spellStart"/>
      <w:r w:rsidRPr="004D05C0">
        <w:rPr>
          <w:i/>
          <w:iCs/>
          <w:sz w:val="22"/>
          <w:szCs w:val="22"/>
          <w:lang w:val="sr-Latn-RS"/>
        </w:rPr>
        <w:t>novel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coronavirus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disease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in </w:t>
      </w:r>
      <w:proofErr w:type="spellStart"/>
      <w:r w:rsidRPr="004D05C0">
        <w:rPr>
          <w:i/>
          <w:iCs/>
          <w:sz w:val="22"/>
          <w:szCs w:val="22"/>
          <w:lang w:val="sr-Latn-RS"/>
        </w:rPr>
        <w:t>fever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clinics</w:t>
      </w:r>
      <w:proofErr w:type="spellEnd"/>
      <w:r w:rsidR="007235C7" w:rsidRPr="004D05C0">
        <w:rPr>
          <w:sz w:val="22"/>
          <w:szCs w:val="22"/>
          <w:lang w:val="sr-Latn-RS"/>
        </w:rPr>
        <w:t xml:space="preserve">, </w:t>
      </w:r>
      <w:r w:rsidRPr="004D05C0">
        <w:rPr>
          <w:sz w:val="22"/>
          <w:szCs w:val="22"/>
          <w:lang w:val="sr-Latn-RS"/>
        </w:rPr>
        <w:t xml:space="preserve"> &lt;</w:t>
      </w:r>
      <w:hyperlink r:id="rId19" w:history="1">
        <w:r w:rsidRPr="004D05C0">
          <w:rPr>
            <w:rStyle w:val="Hyperlink"/>
            <w:sz w:val="22"/>
            <w:szCs w:val="22"/>
            <w:lang w:val="sr-Latn-RS"/>
          </w:rPr>
          <w:t>https://www.thelancet.com/journals/lanres/article/PIIS2213-2600(20)30071-0/fulltext</w:t>
        </w:r>
      </w:hyperlink>
      <w:r w:rsidRPr="004D05C0">
        <w:rPr>
          <w:sz w:val="22"/>
          <w:szCs w:val="22"/>
          <w:lang w:val="sr-Latn-RS"/>
        </w:rPr>
        <w:t>&gt;</w:t>
      </w:r>
      <w:r w:rsidRPr="004D05C0">
        <w:rPr>
          <w:sz w:val="22"/>
          <w:szCs w:val="22"/>
          <w:lang w:val="sr-Latn-RS"/>
        </w:rPr>
        <w:br/>
      </w:r>
    </w:p>
    <w:p w14:paraId="7A9DA6E6" w14:textId="77777777" w:rsidR="0026669C" w:rsidRPr="004D05C0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4D05C0">
        <w:rPr>
          <w:sz w:val="22"/>
          <w:szCs w:val="22"/>
          <w:lang w:val="sr-Latn-RS"/>
        </w:rPr>
        <w:t xml:space="preserve">Ayebare R. R., </w:t>
      </w:r>
      <w:proofErr w:type="spellStart"/>
      <w:r w:rsidRPr="004D05C0">
        <w:rPr>
          <w:sz w:val="22"/>
          <w:szCs w:val="22"/>
          <w:lang w:val="sr-Latn-RS"/>
        </w:rPr>
        <w:t>Flick</w:t>
      </w:r>
      <w:proofErr w:type="spellEnd"/>
      <w:r w:rsidRPr="004D05C0">
        <w:rPr>
          <w:sz w:val="22"/>
          <w:szCs w:val="22"/>
          <w:lang w:val="sr-Latn-RS"/>
        </w:rPr>
        <w:t xml:space="preserve"> R., </w:t>
      </w:r>
      <w:proofErr w:type="spellStart"/>
      <w:r w:rsidRPr="004D05C0">
        <w:rPr>
          <w:sz w:val="22"/>
          <w:szCs w:val="22"/>
          <w:lang w:val="sr-Latn-RS"/>
        </w:rPr>
        <w:t>Okware</w:t>
      </w:r>
      <w:proofErr w:type="spellEnd"/>
      <w:r w:rsidRPr="004D05C0">
        <w:rPr>
          <w:sz w:val="22"/>
          <w:szCs w:val="22"/>
          <w:lang w:val="sr-Latn-RS"/>
        </w:rPr>
        <w:t xml:space="preserve"> S., </w:t>
      </w:r>
      <w:proofErr w:type="spellStart"/>
      <w:r w:rsidRPr="004D05C0">
        <w:rPr>
          <w:sz w:val="22"/>
          <w:szCs w:val="22"/>
          <w:lang w:val="sr-Latn-RS"/>
        </w:rPr>
        <w:t>Bodo</w:t>
      </w:r>
      <w:proofErr w:type="spellEnd"/>
      <w:r w:rsidRPr="004D05C0">
        <w:rPr>
          <w:sz w:val="22"/>
          <w:szCs w:val="22"/>
          <w:lang w:val="sr-Latn-RS"/>
        </w:rPr>
        <w:t xml:space="preserve"> B., </w:t>
      </w:r>
      <w:proofErr w:type="spellStart"/>
      <w:r w:rsidRPr="004D05C0">
        <w:rPr>
          <w:sz w:val="22"/>
          <w:szCs w:val="22"/>
          <w:lang w:val="sr-Latn-RS"/>
        </w:rPr>
        <w:t>Lamorde</w:t>
      </w:r>
      <w:proofErr w:type="spellEnd"/>
      <w:r w:rsidRPr="004D05C0">
        <w:rPr>
          <w:sz w:val="22"/>
          <w:szCs w:val="22"/>
          <w:lang w:val="sr-Latn-RS"/>
        </w:rPr>
        <w:t xml:space="preserve"> M., 2020, </w:t>
      </w:r>
      <w:proofErr w:type="spellStart"/>
      <w:r w:rsidRPr="004D05C0">
        <w:rPr>
          <w:i/>
          <w:iCs/>
          <w:sz w:val="22"/>
          <w:szCs w:val="22"/>
          <w:lang w:val="sr-Latn-RS"/>
        </w:rPr>
        <w:t>Adoption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of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COVID-19 </w:t>
      </w:r>
      <w:proofErr w:type="spellStart"/>
      <w:r w:rsidRPr="004D05C0">
        <w:rPr>
          <w:i/>
          <w:iCs/>
          <w:sz w:val="22"/>
          <w:szCs w:val="22"/>
          <w:lang w:val="sr-Latn-RS"/>
        </w:rPr>
        <w:t>triage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strategies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for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</w:t>
      </w:r>
      <w:proofErr w:type="spellStart"/>
      <w:r w:rsidRPr="004D05C0">
        <w:rPr>
          <w:i/>
          <w:iCs/>
          <w:sz w:val="22"/>
          <w:szCs w:val="22"/>
          <w:lang w:val="sr-Latn-RS"/>
        </w:rPr>
        <w:t>low-income</w:t>
      </w:r>
      <w:proofErr w:type="spellEnd"/>
      <w:r w:rsidRPr="004D05C0">
        <w:rPr>
          <w:i/>
          <w:iCs/>
          <w:sz w:val="22"/>
          <w:szCs w:val="22"/>
          <w:lang w:val="sr-Latn-RS"/>
        </w:rPr>
        <w:t xml:space="preserve"> settings</w:t>
      </w:r>
      <w:r w:rsidRPr="004D05C0">
        <w:rPr>
          <w:sz w:val="22"/>
          <w:szCs w:val="22"/>
          <w:lang w:val="sr-Latn-RS"/>
        </w:rPr>
        <w:t>, &lt;</w:t>
      </w:r>
      <w:hyperlink r:id="rId20" w:history="1">
        <w:r w:rsidRPr="004D05C0">
          <w:rPr>
            <w:rStyle w:val="Hyperlink"/>
            <w:sz w:val="22"/>
            <w:szCs w:val="22"/>
            <w:lang w:val="sr-Latn-RS"/>
          </w:rPr>
          <w:t>https://www.thelancet.com/journals/lanres/article/PIIS2213-2600(20)30114-4/fulltext</w:t>
        </w:r>
      </w:hyperlink>
      <w:r w:rsidRPr="004D05C0">
        <w:rPr>
          <w:sz w:val="22"/>
          <w:szCs w:val="22"/>
          <w:lang w:val="sr-Latn-RS"/>
        </w:rPr>
        <w:t>&gt;</w:t>
      </w:r>
    </w:p>
    <w:sectPr w:rsidR="0026669C" w:rsidRPr="004D05C0" w:rsidSect="00477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EB270" w14:textId="77777777" w:rsidR="000B6902" w:rsidRDefault="000B6902" w:rsidP="00F5131E">
      <w:pPr>
        <w:spacing w:before="0" w:after="0" w:line="240" w:lineRule="auto"/>
      </w:pPr>
      <w:r>
        <w:separator/>
      </w:r>
    </w:p>
  </w:endnote>
  <w:endnote w:type="continuationSeparator" w:id="0">
    <w:p w14:paraId="0C52CC02" w14:textId="77777777" w:rsidR="000B6902" w:rsidRDefault="000B6902" w:rsidP="00F5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10737" w14:textId="77777777" w:rsidR="000B6902" w:rsidRDefault="000B6902" w:rsidP="00F5131E">
      <w:pPr>
        <w:spacing w:before="0" w:after="0" w:line="240" w:lineRule="auto"/>
      </w:pPr>
      <w:r>
        <w:separator/>
      </w:r>
    </w:p>
  </w:footnote>
  <w:footnote w:type="continuationSeparator" w:id="0">
    <w:p w14:paraId="6447D42E" w14:textId="77777777" w:rsidR="000B6902" w:rsidRDefault="000B6902" w:rsidP="00F5131E">
      <w:pPr>
        <w:spacing w:before="0" w:after="0" w:line="240" w:lineRule="auto"/>
      </w:pPr>
      <w:r>
        <w:continuationSeparator/>
      </w:r>
    </w:p>
  </w:footnote>
  <w:footnote w:id="1">
    <w:p w14:paraId="3D03404E" w14:textId="77777777" w:rsidR="00B56233" w:rsidRPr="00B56233" w:rsidRDefault="00B56233">
      <w:pPr>
        <w:pStyle w:val="FootnoteText"/>
        <w:rPr>
          <w:lang w:val="sr-Latn-RS"/>
        </w:rPr>
      </w:pPr>
      <w:r w:rsidRPr="00B56233">
        <w:rPr>
          <w:rStyle w:val="FootnoteReference"/>
          <w:lang w:val="sr-Latn-RS"/>
        </w:rPr>
        <w:footnoteRef/>
      </w:r>
      <w:r w:rsidRPr="00B56233">
        <w:rPr>
          <w:lang w:val="sr-Latn-RS"/>
        </w:rPr>
        <w:t xml:space="preserve"> </w:t>
      </w:r>
      <w:r w:rsidRPr="00B56233">
        <w:rPr>
          <w:sz w:val="18"/>
          <w:lang w:val="sr-Latn-RS"/>
        </w:rPr>
        <w:t xml:space="preserve">22 od 25 država koje su najosetljivije na izbijanje zarazne bolesti se nalaze u Africi. Visoka </w:t>
      </w:r>
      <w:proofErr w:type="spellStart"/>
      <w:r w:rsidRPr="00B56233">
        <w:rPr>
          <w:sz w:val="18"/>
          <w:lang w:val="sr-Latn-RS"/>
        </w:rPr>
        <w:t>prevalencija</w:t>
      </w:r>
      <w:proofErr w:type="spellEnd"/>
      <w:r w:rsidRPr="00B56233">
        <w:rPr>
          <w:sz w:val="18"/>
          <w:lang w:val="sr-Latn-RS"/>
        </w:rPr>
        <w:t xml:space="preserve"> HIV-a, tuberkuloze i drugih patogena može potencijalno dodati na ozbiljnosti bolesti COVID-19 i doprineti dijagnostičkoj neizvesnosti.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A7DBF"/>
    <w:multiLevelType w:val="hybridMultilevel"/>
    <w:tmpl w:val="8696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35DF"/>
    <w:multiLevelType w:val="hybridMultilevel"/>
    <w:tmpl w:val="278C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283D"/>
    <w:multiLevelType w:val="hybridMultilevel"/>
    <w:tmpl w:val="9F728A26"/>
    <w:lvl w:ilvl="0" w:tplc="99586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1C01"/>
    <w:multiLevelType w:val="multilevel"/>
    <w:tmpl w:val="F844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E2503"/>
    <w:multiLevelType w:val="hybridMultilevel"/>
    <w:tmpl w:val="6338C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59BB"/>
    <w:multiLevelType w:val="hybridMultilevel"/>
    <w:tmpl w:val="30CEB528"/>
    <w:lvl w:ilvl="0" w:tplc="6A5A61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F5C9D"/>
    <w:multiLevelType w:val="hybridMultilevel"/>
    <w:tmpl w:val="ED14B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0129"/>
    <w:multiLevelType w:val="multilevel"/>
    <w:tmpl w:val="756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C0614"/>
    <w:multiLevelType w:val="multilevel"/>
    <w:tmpl w:val="9CC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03"/>
    <w:rsid w:val="00001280"/>
    <w:rsid w:val="00016687"/>
    <w:rsid w:val="00020AA0"/>
    <w:rsid w:val="00045569"/>
    <w:rsid w:val="0005430B"/>
    <w:rsid w:val="000549B2"/>
    <w:rsid w:val="000A7697"/>
    <w:rsid w:val="000B6902"/>
    <w:rsid w:val="000B7A49"/>
    <w:rsid w:val="000E2DEB"/>
    <w:rsid w:val="00180E94"/>
    <w:rsid w:val="0026669C"/>
    <w:rsid w:val="003B17BF"/>
    <w:rsid w:val="003E6D06"/>
    <w:rsid w:val="00447F03"/>
    <w:rsid w:val="00455ED5"/>
    <w:rsid w:val="004778DF"/>
    <w:rsid w:val="004D05C0"/>
    <w:rsid w:val="00506F35"/>
    <w:rsid w:val="0057529E"/>
    <w:rsid w:val="005A639B"/>
    <w:rsid w:val="005C5E2E"/>
    <w:rsid w:val="005D7AD4"/>
    <w:rsid w:val="00616F39"/>
    <w:rsid w:val="00654CE5"/>
    <w:rsid w:val="006A7D7C"/>
    <w:rsid w:val="006E36E1"/>
    <w:rsid w:val="006F2D4A"/>
    <w:rsid w:val="007235C7"/>
    <w:rsid w:val="007245F5"/>
    <w:rsid w:val="007A1C1D"/>
    <w:rsid w:val="0085530E"/>
    <w:rsid w:val="0088793A"/>
    <w:rsid w:val="009B2B33"/>
    <w:rsid w:val="00A232CE"/>
    <w:rsid w:val="00B56233"/>
    <w:rsid w:val="00BB47C4"/>
    <w:rsid w:val="00BB6214"/>
    <w:rsid w:val="00CA7716"/>
    <w:rsid w:val="00CB68CC"/>
    <w:rsid w:val="00CE50F8"/>
    <w:rsid w:val="00CF02B4"/>
    <w:rsid w:val="00D015A8"/>
    <w:rsid w:val="00D270A7"/>
    <w:rsid w:val="00E216EA"/>
    <w:rsid w:val="00EB1770"/>
    <w:rsid w:val="00EF0EE6"/>
    <w:rsid w:val="00F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CE19"/>
  <w15:chartTrackingRefBased/>
  <w15:docId w15:val="{4A770EA3-B86E-4998-9596-78B73BB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1E"/>
  </w:style>
  <w:style w:type="paragraph" w:styleId="Heading1">
    <w:name w:val="heading 1"/>
    <w:basedOn w:val="Normal"/>
    <w:next w:val="Normal"/>
    <w:link w:val="Heading1Char"/>
    <w:uiPriority w:val="9"/>
    <w:qFormat/>
    <w:rsid w:val="00F5131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31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31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1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1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1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1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1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131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131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131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31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31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3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131E"/>
    <w:rPr>
      <w:b/>
      <w:bCs/>
    </w:rPr>
  </w:style>
  <w:style w:type="character" w:styleId="Emphasis">
    <w:name w:val="Emphasis"/>
    <w:uiPriority w:val="20"/>
    <w:qFormat/>
    <w:rsid w:val="00F5131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513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3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3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1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1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5131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5131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5131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5131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513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31E"/>
    <w:pPr>
      <w:outlineLvl w:val="9"/>
    </w:pPr>
  </w:style>
  <w:style w:type="table" w:styleId="TableGrid">
    <w:name w:val="Table Grid"/>
    <w:basedOn w:val="TableNormal"/>
    <w:uiPriority w:val="39"/>
    <w:rsid w:val="00F5131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3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1E"/>
  </w:style>
  <w:style w:type="paragraph" w:styleId="Footer">
    <w:name w:val="footer"/>
    <w:basedOn w:val="Normal"/>
    <w:link w:val="FooterChar"/>
    <w:uiPriority w:val="99"/>
    <w:unhideWhenUsed/>
    <w:rsid w:val="00F513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1E"/>
  </w:style>
  <w:style w:type="character" w:styleId="Hyperlink">
    <w:name w:val="Hyperlink"/>
    <w:basedOn w:val="DefaultParagraphFont"/>
    <w:uiPriority w:val="99"/>
    <w:unhideWhenUsed/>
    <w:rsid w:val="004778DF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233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233"/>
  </w:style>
  <w:style w:type="character" w:styleId="EndnoteReference">
    <w:name w:val="endnote reference"/>
    <w:basedOn w:val="DefaultParagraphFont"/>
    <w:uiPriority w:val="99"/>
    <w:semiHidden/>
    <w:unhideWhenUsed/>
    <w:rsid w:val="00B562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6233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6233"/>
  </w:style>
  <w:style w:type="character" w:styleId="FootnoteReference">
    <w:name w:val="footnote reference"/>
    <w:basedOn w:val="DefaultParagraphFont"/>
    <w:uiPriority w:val="99"/>
    <w:semiHidden/>
    <w:unhideWhenUsed/>
    <w:rsid w:val="00B5623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623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270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rs/o-covid-19-virusu/" TargetMode="External"/><Relationship Id="rId13" Type="http://schemas.openxmlformats.org/officeDocument/2006/relationships/hyperlink" Target="https://www.rand.org/pubs/research_reports/RR1605.html" TargetMode="External"/><Relationship Id="rId18" Type="http://schemas.openxmlformats.org/officeDocument/2006/relationships/hyperlink" Target="https://iris.wpro.who.int/handle/10665.1/1450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helancet.com/journals/lanres/article/PIIS2213-2600(20)30114-4/fulltext" TargetMode="External"/><Relationship Id="rId17" Type="http://schemas.openxmlformats.org/officeDocument/2006/relationships/hyperlink" Target="https://apps.who.int/iris/handle/10665/3314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vid19.rs/o-covid-19-virusu/" TargetMode="External"/><Relationship Id="rId20" Type="http://schemas.openxmlformats.org/officeDocument/2006/relationships/hyperlink" Target="https://www.thelancet.com/journals/lanres/article/PIIS2213-2600(20)30114-4/fullte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lancet.com/journals/lanres/article/PIIS2213-2600(20)30071-0/full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ris.wpro.who.int/handle/10665.1/14502" TargetMode="External"/><Relationship Id="rId19" Type="http://schemas.openxmlformats.org/officeDocument/2006/relationships/hyperlink" Target="https://www.thelancet.com/journals/lanres/article/PIIS2213-2600(20)30071-0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who.int/iris/handle/10665/331446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7CCF0-2383-4F45-B478-609DC469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11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Kresovic</dc:creator>
  <cp:keywords/>
  <dc:description/>
  <cp:lastModifiedBy>Milan Kresovic</cp:lastModifiedBy>
  <cp:revision>18</cp:revision>
  <cp:lastPrinted>2020-04-24T20:35:00Z</cp:lastPrinted>
  <dcterms:created xsi:type="dcterms:W3CDTF">2020-04-24T15:38:00Z</dcterms:created>
  <dcterms:modified xsi:type="dcterms:W3CDTF">2020-06-09T21:57:00Z</dcterms:modified>
</cp:coreProperties>
</file>