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C37BC5" w:rsidRPr="008075D6" w:rsidTr="00454832">
        <w:tc>
          <w:tcPr>
            <w:tcW w:w="4815" w:type="dxa"/>
          </w:tcPr>
          <w:p w:rsidR="00C37BC5" w:rsidRPr="006F691B" w:rsidRDefault="00C37BC5" w:rsidP="00454832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F691B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Рецептура № 294 ст. 173</w:t>
            </w:r>
          </w:p>
          <w:p w:rsidR="00C37BC5" w:rsidRPr="006F691B" w:rsidRDefault="00C37BC5" w:rsidP="00454832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F691B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«Збірник рецептур страв для харчування школярів», Київ «Техніка» 1987 р</w:t>
            </w:r>
            <w:r w:rsidR="0099077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.</w:t>
            </w:r>
          </w:p>
          <w:p w:rsidR="00C37BC5" w:rsidRPr="008075D6" w:rsidRDefault="00C37BC5" w:rsidP="00454832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4961" w:type="dxa"/>
          </w:tcPr>
          <w:p w:rsidR="00C37BC5" w:rsidRPr="008075D6" w:rsidRDefault="00C37BC5" w:rsidP="00454832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156" w:type="dxa"/>
          </w:tcPr>
          <w:p w:rsidR="00C37BC5" w:rsidRPr="008075D6" w:rsidRDefault="00C37BC5" w:rsidP="00454832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ЗАТВЕРДЖУЮ </w:t>
            </w:r>
          </w:p>
          <w:p w:rsidR="00C37BC5" w:rsidRPr="008075D6" w:rsidRDefault="00C37BC5" w:rsidP="00454832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Директор</w:t>
            </w:r>
            <w:r w:rsidRPr="008075D6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КЗ “ДНЗ № ___  » </w:t>
            </w:r>
          </w:p>
          <w:p w:rsidR="00C37BC5" w:rsidRPr="008075D6" w:rsidRDefault="00C37BC5" w:rsidP="00454832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___________  _______________</w:t>
            </w:r>
          </w:p>
          <w:p w:rsidR="00C37BC5" w:rsidRPr="008075D6" w:rsidRDefault="00C37BC5" w:rsidP="00454832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«___» ______________ 20___  р.</w:t>
            </w:r>
          </w:p>
        </w:tc>
      </w:tr>
    </w:tbl>
    <w:p w:rsidR="00C37BC5" w:rsidRPr="008075D6" w:rsidRDefault="00C37BC5" w:rsidP="00C37BC5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C37BC5" w:rsidRPr="008075D6" w:rsidRDefault="00C37BC5" w:rsidP="00C37BC5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sz w:val="28"/>
          <w:szCs w:val="24"/>
          <w:lang w:val="uk-UA" w:eastAsia="ru-RU"/>
        </w:rPr>
        <w:t xml:space="preserve">Технологічна карта </w:t>
      </w:r>
    </w:p>
    <w:p w:rsidR="00C37BC5" w:rsidRPr="008075D6" w:rsidRDefault="00C37BC5" w:rsidP="00C37BC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k-UA" w:eastAsia="ru-RU"/>
        </w:rPr>
      </w:pPr>
      <w:r w:rsidRPr="008075D6">
        <w:rPr>
          <w:rFonts w:ascii="Times New Roman" w:eastAsia="Calibri" w:hAnsi="Times New Roman" w:cs="Times New Roman"/>
          <w:b/>
          <w:bCs/>
          <w:sz w:val="28"/>
          <w:szCs w:val="28"/>
          <w:lang w:val="uk-UA" w:eastAsia="ru-RU"/>
        </w:rPr>
        <w:t>Горох, або квасоля відварені з томатом та цибулею</w:t>
      </w:r>
    </w:p>
    <w:p w:rsidR="00C37BC5" w:rsidRPr="008075D6" w:rsidRDefault="00C37BC5" w:rsidP="00C37BC5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C37BC5" w:rsidRPr="008075D6" w:rsidTr="00454832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C37BC5" w:rsidRPr="008075D6" w:rsidTr="00454832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918" w:type="dxa"/>
            <w:vMerge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C37BC5" w:rsidRPr="008075D6" w:rsidTr="00454832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09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C37BC5" w:rsidRPr="008075D6" w:rsidTr="00454832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4-6 (7)</w:t>
            </w:r>
          </w:p>
        </w:tc>
        <w:tc>
          <w:tcPr>
            <w:tcW w:w="2918" w:type="dxa"/>
            <w:vMerge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C37BC5" w:rsidRPr="008075D6" w:rsidTr="0045483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Горох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40,7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50,8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40,3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50,3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9,36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9,36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11,68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595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20,76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20,76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25,91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127,80</w:t>
            </w:r>
          </w:p>
        </w:tc>
        <w:tc>
          <w:tcPr>
            <w:tcW w:w="677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127,8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159,81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highlight w:val="red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Колір та запах властиві нормальному насінню гороху, без затхлого, пліснявого та інших сторонніх запахів, без зараженості шкідниками</w:t>
            </w:r>
          </w:p>
        </w:tc>
      </w:tr>
      <w:tr w:rsidR="00C37BC5" w:rsidRPr="008075D6" w:rsidTr="0045483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Або квасоля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40,7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50,8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40,3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50,3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9,36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9,36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11,68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595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20,76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20,76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25,91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127,80</w:t>
            </w:r>
          </w:p>
        </w:tc>
        <w:tc>
          <w:tcPr>
            <w:tcW w:w="677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127,8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159,81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left="117"/>
              <w:jc w:val="center"/>
              <w:rPr>
                <w:rFonts w:ascii="Times New Roman" w:eastAsia="Calibri" w:hAnsi="Times New Roman" w:cs="Times New Roman"/>
                <w:sz w:val="18"/>
                <w:szCs w:val="18"/>
                <w:highlight w:val="red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Колір та запах властиві нормальному насінню гороху, без затхлого, пліснявого та інших сторонніх запахів, без зараженості шкідниками</w:t>
            </w:r>
          </w:p>
        </w:tc>
      </w:tr>
      <w:tr w:rsidR="00C37BC5" w:rsidRPr="008075D6" w:rsidTr="0045483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відварних бобових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84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9,36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9,36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11,68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595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20,76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20,76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25,91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127,80</w:t>
            </w:r>
          </w:p>
        </w:tc>
        <w:tc>
          <w:tcPr>
            <w:tcW w:w="677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127,8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159,81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left="117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C37BC5" w:rsidRPr="008075D6" w:rsidTr="0045483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5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</w:t>
            </w:r>
          </w:p>
        </w:tc>
        <w:tc>
          <w:tcPr>
            <w:tcW w:w="677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5,13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ru-RU"/>
              </w:rPr>
            </w:pPr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Одноріднатонкоподрібненамаса; смак, властивийуваренійтоматніймасі, без гіркоти; колір — червоний, оранжево-червонийабо малиново-червоний.</w:t>
            </w:r>
          </w:p>
        </w:tc>
      </w:tr>
      <w:tr w:rsidR="00C37BC5" w:rsidRPr="00990774" w:rsidTr="0045483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</w:t>
            </w:r>
          </w:p>
        </w:tc>
        <w:tc>
          <w:tcPr>
            <w:tcW w:w="677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5,13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left="117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8075D6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Цибулини визрілі, здорові, цільні, сухі, незабруднені, з добре підсушеними верхніми лусками</w:t>
            </w:r>
          </w:p>
        </w:tc>
      </w:tr>
      <w:tr w:rsidR="00C37BC5" w:rsidRPr="008075D6" w:rsidTr="0045483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 рослинна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2,99</w:t>
            </w:r>
          </w:p>
        </w:tc>
        <w:tc>
          <w:tcPr>
            <w:tcW w:w="595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677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35,96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left="117"/>
              <w:jc w:val="center"/>
              <w:rPr>
                <w:rFonts w:ascii="Times New Roman" w:eastAsia="Calibri" w:hAnsi="Times New Roman" w:cs="Times New Roman"/>
                <w:sz w:val="18"/>
                <w:szCs w:val="18"/>
                <w:shd w:val="clear" w:color="auto" w:fill="FFFFFF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</w:t>
            </w:r>
          </w:p>
        </w:tc>
      </w:tr>
      <w:tr w:rsidR="00C37BC5" w:rsidRPr="008075D6" w:rsidTr="0045483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7" w:type="dxa"/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left="117"/>
              <w:jc w:val="center"/>
              <w:rPr>
                <w:rFonts w:ascii="Times New Roman" w:eastAsia="Calibri" w:hAnsi="Times New Roman" w:cs="Times New Roman"/>
                <w:sz w:val="18"/>
                <w:szCs w:val="18"/>
                <w:shd w:val="clear" w:color="auto" w:fill="FFFFFF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8075D6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8075D6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</w:t>
            </w:r>
          </w:p>
        </w:tc>
      </w:tr>
      <w:tr w:rsidR="00C37BC5" w:rsidRPr="008075D6" w:rsidTr="0045483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</w:t>
            </w:r>
          </w:p>
        </w:tc>
        <w:tc>
          <w:tcPr>
            <w:tcW w:w="600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9,62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9,62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12,01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3,40</w:t>
            </w:r>
          </w:p>
        </w:tc>
        <w:tc>
          <w:tcPr>
            <w:tcW w:w="595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3,40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4,50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29,7</w:t>
            </w:r>
          </w:p>
        </w:tc>
        <w:tc>
          <w:tcPr>
            <w:tcW w:w="596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29,7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075D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37,08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162,97</w:t>
            </w:r>
          </w:p>
        </w:tc>
        <w:tc>
          <w:tcPr>
            <w:tcW w:w="677" w:type="dxa"/>
            <w:vAlign w:val="center"/>
          </w:tcPr>
          <w:p w:rsidR="00C37BC5" w:rsidRPr="008075D6" w:rsidRDefault="00C37BC5" w:rsidP="00454832">
            <w:pPr>
              <w:spacing w:after="0"/>
              <w:ind w:right="-13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162,97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206,03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37BC5" w:rsidRPr="008075D6" w:rsidRDefault="00C37BC5" w:rsidP="00454832">
            <w:pPr>
              <w:spacing w:after="0"/>
              <w:ind w:right="-89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</w:tbl>
    <w:p w:rsidR="00C37BC5" w:rsidRPr="008075D6" w:rsidRDefault="00C37BC5" w:rsidP="00C37BC5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C37BC5" w:rsidRPr="008075D6" w:rsidRDefault="00C37BC5" w:rsidP="00C37BC5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C37BC5" w:rsidRPr="008075D6" w:rsidRDefault="00C37BC5" w:rsidP="00C37BC5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p w:rsidR="00C37BC5" w:rsidRPr="008075D6" w:rsidRDefault="00C37BC5" w:rsidP="00C37BC5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Квасолю, горох перед приготуванням страв перебирають видаляють домішки, промивають у холодній воді. Перед варінням бобові заливають холодною водою (2,5л води на 1кг бобових) та варять у закритому посуді при слабкому кипінні . Горох варити на протязі 1-1,5години, квасолю – 1-2 години.</w:t>
      </w:r>
    </w:p>
    <w:p w:rsidR="00C37BC5" w:rsidRPr="008075D6" w:rsidRDefault="00C37BC5" w:rsidP="00C37BC5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Мілко нарізану цибулю ріпчасту пасерують, додають томатну пасту, пасерують 5-8 хвилин, потім з’єднують з відварними бобовими, та помішуючи доводять до кипіння, та кип’ятять 5-10 хвилин.</w:t>
      </w:r>
    </w:p>
    <w:p w:rsidR="00C37BC5" w:rsidRPr="008075D6" w:rsidRDefault="00C37BC5" w:rsidP="00C37BC5">
      <w:pPr>
        <w:widowControl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C37BC5" w:rsidRPr="008075D6" w:rsidRDefault="00C37BC5" w:rsidP="00C37BC5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C37BC5" w:rsidRPr="008075D6" w:rsidRDefault="00C37BC5" w:rsidP="00C37BC5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p w:rsidR="00C37BC5" w:rsidRPr="008075D6" w:rsidRDefault="00C37BC5" w:rsidP="00C37BC5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– відварені бобові зберегли форму</w:t>
      </w:r>
    </w:p>
    <w:p w:rsidR="00C37BC5" w:rsidRPr="008075D6" w:rsidRDefault="00C37BC5" w:rsidP="00C37BC5">
      <w:pPr>
        <w:widowControl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Колір</w:t>
      </w: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від світло – коричневого до темно – коричневого. </w:t>
      </w:r>
    </w:p>
    <w:p w:rsidR="00C37BC5" w:rsidRPr="008075D6" w:rsidRDefault="00C37BC5" w:rsidP="00C37BC5">
      <w:pPr>
        <w:widowControl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Смак і запах</w:t>
      </w: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з ароматом бобових </w:t>
      </w:r>
    </w:p>
    <w:p w:rsidR="00C37BC5" w:rsidRPr="008075D6" w:rsidRDefault="00C37BC5" w:rsidP="00C37BC5">
      <w:pPr>
        <w:widowControl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однорідна м’яка</w:t>
      </w:r>
    </w:p>
    <w:p w:rsidR="00C37BC5" w:rsidRPr="008075D6" w:rsidRDefault="00C37BC5" w:rsidP="00C37BC5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</w:p>
    <w:p w:rsidR="00C37BC5" w:rsidRPr="008075D6" w:rsidRDefault="00C37BC5" w:rsidP="00C37BC5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C37BC5" w:rsidRPr="008075D6" w:rsidRDefault="00C37BC5" w:rsidP="00C37BC5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p w:rsidR="00C37BC5" w:rsidRPr="008075D6" w:rsidRDefault="00C37BC5" w:rsidP="00C37BC5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Маса страви: 9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8</w:t>
      </w: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г ± 3 %</w:t>
      </w:r>
    </w:p>
    <w:p w:rsidR="00C37BC5" w:rsidRPr="008075D6" w:rsidRDefault="00C37BC5" w:rsidP="00C37BC5">
      <w:pPr>
        <w:widowControl w:val="0"/>
        <w:tabs>
          <w:tab w:val="left" w:pos="1968"/>
        </w:tabs>
        <w:spacing w:after="0" w:line="240" w:lineRule="auto"/>
        <w:ind w:firstLine="212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9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8</w:t>
      </w: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г ± 3 %</w:t>
      </w:r>
    </w:p>
    <w:p w:rsidR="00C37BC5" w:rsidRPr="008075D6" w:rsidRDefault="00C37BC5" w:rsidP="00C37BC5">
      <w:pPr>
        <w:widowControl w:val="0"/>
        <w:tabs>
          <w:tab w:val="left" w:pos="1968"/>
        </w:tabs>
        <w:spacing w:after="0" w:line="240" w:lineRule="auto"/>
        <w:ind w:firstLine="212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12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3</w:t>
      </w:r>
      <w:r w:rsidRPr="008075D6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г ± 3 %</w:t>
      </w:r>
    </w:p>
    <w:p w:rsidR="00C37BC5" w:rsidRPr="008075D6" w:rsidRDefault="00C37BC5" w:rsidP="00C37BC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990774" w:rsidRPr="00990774" w:rsidRDefault="00990774" w:rsidP="00990774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990774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 (коліформи в 0,1г продукту) не</w:t>
      </w:r>
      <w:bookmarkStart w:id="0" w:name="_GoBack"/>
      <w:bookmarkEnd w:id="0"/>
      <w:r w:rsidRPr="00990774">
        <w:rPr>
          <w:rFonts w:ascii="Times New Roman" w:hAnsi="Times New Roman" w:cs="Times New Roman"/>
          <w:sz w:val="24"/>
          <w:szCs w:val="24"/>
          <w:lang w:eastAsia="ru-RU"/>
        </w:rPr>
        <w:t>дозволені.</w:t>
      </w:r>
    </w:p>
    <w:p w:rsidR="00990774" w:rsidRPr="00990774" w:rsidRDefault="00990774" w:rsidP="00990774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37BC5" w:rsidRPr="00990774" w:rsidRDefault="00C37BC5" w:rsidP="00C37BC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C37BC5" w:rsidRPr="008075D6" w:rsidRDefault="00C37BC5" w:rsidP="00C37BC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C37BC5" w:rsidRPr="008075D6" w:rsidRDefault="00990774" w:rsidP="00C37BC5">
      <w:pPr>
        <w:widowControl w:val="0"/>
        <w:spacing w:after="0" w:line="240" w:lineRule="auto"/>
        <w:ind w:firstLine="709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СКЛАВ: інженер</w:t>
      </w:r>
      <w:r w:rsidR="00C37BC5"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C37BC5"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C37BC5"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="00C37BC5"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C37BC5"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C37BC5" w:rsidRPr="008075D6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C37BC5" w:rsidRPr="008075D6">
        <w:rPr>
          <w:rFonts w:ascii="Times New Roman" w:eastAsia="Calibri" w:hAnsi="Times New Roman" w:cs="Times New Roman"/>
          <w:sz w:val="24"/>
          <w:szCs w:val="24"/>
          <w:u w:val="single"/>
          <w:lang w:val="uk-UA" w:eastAsia="ru-RU"/>
        </w:rPr>
        <w:t>__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uk-UA" w:eastAsia="ru-RU"/>
        </w:rPr>
        <w:t>Євгенія Нагорна__</w:t>
      </w:r>
    </w:p>
    <w:p w:rsidR="00C37BC5" w:rsidRPr="008075D6" w:rsidRDefault="00C37BC5" w:rsidP="00C37BC5">
      <w:pPr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  <w:r w:rsidRPr="008075D6">
        <w:rPr>
          <w:rFonts w:ascii="Times New Roman" w:eastAsia="Calibri" w:hAnsi="Times New Roman" w:cs="Times New Roman"/>
          <w:sz w:val="20"/>
          <w:szCs w:val="24"/>
          <w:lang w:val="uk-UA" w:eastAsia="ru-RU"/>
        </w:rPr>
        <w:t xml:space="preserve">   (підпис) </w:t>
      </w:r>
      <w:r w:rsidRPr="008075D6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8075D6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8075D6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8075D6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8075D6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  <w:t xml:space="preserve">  (ім’я, прізвище)</w:t>
      </w:r>
    </w:p>
    <w:p w:rsidR="00C37BC5" w:rsidRDefault="00C37BC5" w:rsidP="00C37BC5">
      <w:pPr>
        <w:rPr>
          <w:lang w:val="uk-UA"/>
        </w:rPr>
      </w:pPr>
    </w:p>
    <w:p w:rsidR="00C37BC5" w:rsidRPr="00EF3DA8" w:rsidRDefault="00C37BC5" w:rsidP="00C37BC5">
      <w:pPr>
        <w:rPr>
          <w:lang w:val="uk-UA"/>
        </w:rPr>
      </w:pPr>
    </w:p>
    <w:p w:rsidR="001C686A" w:rsidRPr="00C37BC5" w:rsidRDefault="00F97425">
      <w:pPr>
        <w:rPr>
          <w:lang w:val="uk-UA"/>
        </w:rPr>
      </w:pPr>
    </w:p>
    <w:sectPr w:rsidR="001C686A" w:rsidRPr="00C37BC5" w:rsidSect="0076549E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C37BC5"/>
    <w:rsid w:val="00385ED4"/>
    <w:rsid w:val="003A53E7"/>
    <w:rsid w:val="00770F6A"/>
    <w:rsid w:val="00990774"/>
    <w:rsid w:val="00C37BC5"/>
    <w:rsid w:val="00F974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B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07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907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2021-12-28T17:08:00Z</cp:lastPrinted>
  <dcterms:created xsi:type="dcterms:W3CDTF">2026-07-23T11:14:00Z</dcterms:created>
  <dcterms:modified xsi:type="dcterms:W3CDTF">2026-07-23T11:14:00Z</dcterms:modified>
</cp:coreProperties>
</file>