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FB000F" w:rsidRPr="00520EE4" w:rsidTr="00F34035">
        <w:tc>
          <w:tcPr>
            <w:tcW w:w="4815" w:type="dxa"/>
          </w:tcPr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432</w:t>
            </w:r>
          </w:p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Видання1982 р</w:t>
            </w:r>
          </w:p>
        </w:tc>
        <w:tc>
          <w:tcPr>
            <w:tcW w:w="5127" w:type="dxa"/>
          </w:tcPr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B000F" w:rsidRPr="00520EE4" w:rsidRDefault="00FB000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B000F" w:rsidRPr="00520EE4" w:rsidRDefault="00FB000F" w:rsidP="00FB000F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FB000F" w:rsidRPr="00520EE4" w:rsidRDefault="00FB000F" w:rsidP="00FB000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520EE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FB000F" w:rsidRPr="00520EE4" w:rsidRDefault="00FB000F" w:rsidP="00FB000F">
      <w:pPr>
        <w:spacing w:after="0" w:line="240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520EE4">
        <w:rPr>
          <w:rFonts w:eastAsia="Times New Roman" w:cs="Times New Roman"/>
          <w:b/>
          <w:bCs/>
          <w:szCs w:val="24"/>
          <w:lang w:eastAsia="ru-RU"/>
        </w:rPr>
        <w:t>Бобові з  цибулею (горох або сочевиця)</w:t>
      </w:r>
    </w:p>
    <w:p w:rsidR="00FB000F" w:rsidRPr="00520EE4" w:rsidRDefault="00FB000F" w:rsidP="00FB000F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FB000F" w:rsidRPr="00520EE4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FB000F" w:rsidRPr="00520EE4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FB000F" w:rsidRPr="00520EE4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FB000F" w:rsidRPr="00520EE4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Сочевиця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0,53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18,48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18,48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23,04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120,89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120,89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150,72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Двостулкові боби з одним гніздом, сплющені, лінзоподібні; забарвлення від рожевого до червоного.</w:t>
            </w: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Або горох лущений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0,62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19,98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19,98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24,91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120,89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120,89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150,72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Колір та запах властиві нормальному насінню гороху, без затхлого, пліснявого та інших сторонніх запахів, без зараженості шкідниками зернових.</w:t>
            </w: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20EE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520EE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96,5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Маса відварних  бобових: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Олія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22,48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22,48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26,97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Цибуля ріпчаста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1,13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1,13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1,37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4,72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4,72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5,74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 xml:space="preserve">Цибулини визрілі, здорові, цільні, сухі, незабруднені, з </w:t>
            </w:r>
            <w:r w:rsidRPr="00520EE4">
              <w:rPr>
                <w:rFonts w:cs="Times New Roman"/>
                <w:sz w:val="18"/>
                <w:szCs w:val="18"/>
              </w:rPr>
              <w:lastRenderedPageBreak/>
              <w:t>добре підсушеними верхніми лусками.</w:t>
            </w: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Маса </w:t>
            </w:r>
            <w:r>
              <w:rPr>
                <w:sz w:val="24"/>
                <w:szCs w:val="24"/>
              </w:rPr>
              <w:t>пасерованої</w:t>
            </w:r>
            <w:r w:rsidRPr="00520EE4">
              <w:rPr>
                <w:sz w:val="24"/>
                <w:szCs w:val="24"/>
              </w:rPr>
              <w:t xml:space="preserve"> цибулі: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 xml:space="preserve">ВИХІД: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сочевиця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8,48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2,92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3,53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19,61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19,61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24,41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148,08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148,08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183,43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B000F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горох лущений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9,02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9,02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11,24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3,77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21,11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21,11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26,28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148,08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148,08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B000F" w:rsidRPr="00520EE4" w:rsidRDefault="00FB000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183,43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B000F" w:rsidRPr="00520EE4" w:rsidRDefault="00FB000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FB000F" w:rsidRPr="00520EE4" w:rsidRDefault="00FB000F" w:rsidP="00FB000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FB000F" w:rsidRPr="00520EE4" w:rsidRDefault="00FB000F" w:rsidP="00FB000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FB000F" w:rsidRDefault="00FB000F" w:rsidP="00FB000F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  <w:lang w:eastAsia="uk-UA" w:bidi="uk-UA"/>
        </w:rPr>
      </w:pPr>
    </w:p>
    <w:p w:rsidR="00FB000F" w:rsidRPr="00520EE4" w:rsidRDefault="00FB000F" w:rsidP="00FB000F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Сочевицю або горох перед приготуванням ретельно перебирають, видаляючи сміттєві домішки і промивають в холодній воді. Перед варінням бобові заливають холодною водою на 2-3 год. Бобові варять в закритому посуді при слабкому, але безперервному кипінні (1-1,5 год). Після того, як бобові стануть м’якими, приготування припиняють, залишають їх на 15-20 хв у відварі, який потім зливають. Цибулю нарізають невеличкими кубиками та пасерують на олії за температури 150-160 °С протягом 5-7 хв. Відварені гарячі бобові заправляють </w:t>
      </w:r>
      <w:r>
        <w:rPr>
          <w:rFonts w:ascii="Times New Roman" w:hAnsi="Times New Roman" w:cs="Times New Roman"/>
          <w:sz w:val="24"/>
          <w:szCs w:val="24"/>
          <w:lang w:eastAsia="uk-UA" w:bidi="uk-UA"/>
        </w:rPr>
        <w:t>пасерованою</w:t>
      </w:r>
      <w:r w:rsidRPr="00520EE4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 цибулею та прогрівають.</w:t>
      </w:r>
    </w:p>
    <w:p w:rsidR="00FB000F" w:rsidRPr="00520EE4" w:rsidRDefault="00FB000F" w:rsidP="00FB000F">
      <w:pPr>
        <w:spacing w:after="0" w:line="240" w:lineRule="auto"/>
        <w:ind w:firstLine="709"/>
        <w:rPr>
          <w:rFonts w:eastAsia="Calibri"/>
          <w:sz w:val="24"/>
          <w:szCs w:val="24"/>
        </w:rPr>
      </w:pPr>
      <w:r w:rsidRPr="00520EE4">
        <w:rPr>
          <w:sz w:val="24"/>
          <w:szCs w:val="24"/>
        </w:rPr>
        <w:t xml:space="preserve">Подають на мілкій закусочній тарілці при температурі 60-65 </w:t>
      </w:r>
      <w:r w:rsidRPr="00520EE4">
        <w:rPr>
          <w:rFonts w:eastAsia="Calibri" w:cs="Times New Roman"/>
          <w:sz w:val="24"/>
          <w:szCs w:val="24"/>
          <w:vertAlign w:val="superscript"/>
        </w:rPr>
        <w:t>0</w:t>
      </w:r>
      <w:r w:rsidRPr="00520EE4">
        <w:rPr>
          <w:rFonts w:eastAsia="Calibri"/>
          <w:sz w:val="24"/>
          <w:szCs w:val="24"/>
        </w:rPr>
        <w:t>С</w:t>
      </w:r>
      <w:r w:rsidRPr="00520EE4">
        <w:rPr>
          <w:sz w:val="24"/>
          <w:szCs w:val="24"/>
        </w:rPr>
        <w:t>.</w:t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FB000F" w:rsidRPr="00520EE4" w:rsidRDefault="00FB000F" w:rsidP="00FB00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B000F" w:rsidRPr="00520EE4" w:rsidRDefault="00FB000F" w:rsidP="00FB000F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520EE4">
        <w:rPr>
          <w:rFonts w:cs="Times New Roman"/>
          <w:sz w:val="24"/>
          <w:szCs w:val="24"/>
        </w:rPr>
        <w:t>більша частина бобових зберегла форму та заправлена пасерованою цибулею.</w:t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характерний даному виду бобових. </w:t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в міру солоний, характерний бобовим з пасерованою цибулею.</w:t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м’яка.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B000F" w:rsidRPr="00520EE4" w:rsidRDefault="00FB000F" w:rsidP="00FB000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Маса страви: 88 г ± 3 %</w:t>
      </w:r>
    </w:p>
    <w:p w:rsidR="00FB000F" w:rsidRPr="00520EE4" w:rsidRDefault="00FB000F" w:rsidP="00FB000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ab/>
        <w:t>114г ± 3 %</w:t>
      </w:r>
    </w:p>
    <w:p w:rsidR="00FB000F" w:rsidRPr="00520EE4" w:rsidRDefault="00FB000F" w:rsidP="00FB000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FB000F" w:rsidRPr="00520EE4" w:rsidRDefault="00FB000F" w:rsidP="00FB000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FB000F" w:rsidRPr="00520EE4" w:rsidRDefault="00FB000F" w:rsidP="00FB000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FB000F" w:rsidRPr="00520EE4" w:rsidRDefault="00FB000F" w:rsidP="00FB000F">
      <w:pPr>
        <w:rPr>
          <w:rFonts w:eastAsia="Cambria" w:cs="Times New Roman"/>
          <w:sz w:val="20"/>
          <w:szCs w:val="24"/>
          <w:lang w:eastAsia="ru-RU"/>
        </w:rPr>
      </w:pPr>
      <w:r w:rsidRPr="00520EE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  <w:t>(ім’я, прізвище)</w:t>
      </w:r>
    </w:p>
    <w:p w:rsidR="00AD5D77" w:rsidRPr="00FB000F" w:rsidRDefault="00AD5D77" w:rsidP="00FB000F"/>
    <w:sectPr w:rsidR="00AD5D77" w:rsidRPr="00FB000F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1732A3"/>
    <w:rsid w:val="00255946"/>
    <w:rsid w:val="00461E1A"/>
    <w:rsid w:val="00466639"/>
    <w:rsid w:val="005E0C3D"/>
    <w:rsid w:val="00843624"/>
    <w:rsid w:val="00A1284C"/>
    <w:rsid w:val="00AD5D77"/>
    <w:rsid w:val="00B53C07"/>
    <w:rsid w:val="00E06E30"/>
    <w:rsid w:val="00FB00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2821</Characters>
  <Application>Microsoft Office Word</Application>
  <DocSecurity>0</DocSecurity>
  <Lines>23</Lines>
  <Paragraphs>6</Paragraphs>
  <ScaleCrop>false</ScaleCrop>
  <Company>Grizli777</Company>
  <LinksUpToDate>false</LinksUpToDate>
  <CharactersWithSpaces>3309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2026-07-24T08:35:00Z</dcterms:created>
  <dcterms:modified xsi:type="dcterms:W3CDTF">2026-07-24T08:35:00Z</dcterms:modified>
</cp:coreProperties>
</file>